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92C49" w14:textId="77777777" w:rsidR="00B00E75" w:rsidRPr="00A046A7" w:rsidRDefault="00B00E75" w:rsidP="00B00E75">
      <w:pPr>
        <w:ind w:left="0" w:right="136" w:firstLine="0"/>
        <w:rPr>
          <w:b/>
          <w:bCs/>
          <w:i/>
          <w:iCs/>
          <w:color w:val="auto"/>
          <w:szCs w:val="32"/>
          <w:lang w:val="en-US"/>
        </w:rPr>
      </w:pPr>
      <w:r w:rsidRPr="00A046A7">
        <w:rPr>
          <w:b/>
          <w:bCs/>
          <w:i/>
          <w:iCs/>
          <w:color w:val="auto"/>
          <w:szCs w:val="32"/>
          <w:lang w:val="en-US"/>
        </w:rPr>
        <w:t xml:space="preserve">Ex. 18 Read and translate into Russian text # 4 </w:t>
      </w:r>
    </w:p>
    <w:p w14:paraId="78D4E214" w14:textId="77777777" w:rsidR="00B00E75" w:rsidRPr="00A046A7" w:rsidRDefault="00B00E75" w:rsidP="00B00E75">
      <w:pPr>
        <w:spacing w:after="100" w:afterAutospacing="1" w:line="240" w:lineRule="auto"/>
        <w:ind w:left="0" w:firstLine="0"/>
        <w:outlineLvl w:val="2"/>
        <w:rPr>
          <w:b/>
          <w:bCs/>
          <w:i/>
          <w:iCs/>
          <w:color w:val="auto"/>
          <w:kern w:val="0"/>
          <w:szCs w:val="32"/>
          <w:lang w:val="en-US"/>
        </w:rPr>
      </w:pPr>
      <w:bookmarkStart w:id="0" w:name="_Hlk191346274"/>
      <w:r w:rsidRPr="00A046A7">
        <w:rPr>
          <w:b/>
          <w:bCs/>
          <w:i/>
          <w:iCs/>
          <w:color w:val="auto"/>
          <w:kern w:val="0"/>
          <w:szCs w:val="32"/>
          <w:lang w:val="en-US"/>
        </w:rPr>
        <w:t>Text # 4 “Common Mistakes to Avoid When Creating a Presentation”</w:t>
      </w:r>
    </w:p>
    <w:bookmarkEnd w:id="0"/>
    <w:p w14:paraId="19F2193F" w14:textId="77777777" w:rsidR="00B00E75" w:rsidRPr="00A046A7" w:rsidRDefault="00B00E75" w:rsidP="00B00E75">
      <w:pPr>
        <w:spacing w:after="300" w:line="336" w:lineRule="atLeast"/>
        <w:ind w:left="0" w:firstLine="0"/>
        <w:rPr>
          <w:color w:val="auto"/>
          <w:kern w:val="0"/>
          <w:szCs w:val="32"/>
          <w:lang w:val="en-US"/>
        </w:rPr>
      </w:pPr>
      <w:r w:rsidRPr="00A046A7">
        <w:rPr>
          <w:color w:val="auto"/>
          <w:kern w:val="0"/>
          <w:szCs w:val="32"/>
          <w:lang w:val="en-US"/>
        </w:rPr>
        <w:t xml:space="preserve">Creating a presentation for a scientific conference can be a challenging task. It is not simply about showing your research findings; it's also about effectively communicating your ideas to an audience that may not be familiar with your specific topic. </w:t>
      </w:r>
      <w:proofErr w:type="spellStart"/>
      <w:r w:rsidRPr="00A046A7">
        <w:rPr>
          <w:color w:val="auto"/>
          <w:kern w:val="0"/>
          <w:szCs w:val="32"/>
        </w:rPr>
        <w:t>Here</w:t>
      </w:r>
      <w:proofErr w:type="spellEnd"/>
      <w:r w:rsidRPr="00A046A7">
        <w:rPr>
          <w:color w:val="auto"/>
          <w:kern w:val="0"/>
          <w:szCs w:val="32"/>
        </w:rPr>
        <w:t xml:space="preserve"> </w:t>
      </w:r>
      <w:proofErr w:type="spellStart"/>
      <w:r w:rsidRPr="00A046A7">
        <w:rPr>
          <w:color w:val="auto"/>
          <w:kern w:val="0"/>
          <w:szCs w:val="32"/>
        </w:rPr>
        <w:t>are</w:t>
      </w:r>
      <w:proofErr w:type="spellEnd"/>
      <w:r w:rsidRPr="00A046A7">
        <w:rPr>
          <w:color w:val="auto"/>
          <w:kern w:val="0"/>
          <w:szCs w:val="32"/>
        </w:rPr>
        <w:t xml:space="preserve"> </w:t>
      </w:r>
      <w:proofErr w:type="spellStart"/>
      <w:r w:rsidRPr="00A046A7">
        <w:rPr>
          <w:color w:val="auto"/>
          <w:kern w:val="0"/>
          <w:szCs w:val="32"/>
        </w:rPr>
        <w:t>some</w:t>
      </w:r>
      <w:proofErr w:type="spellEnd"/>
      <w:r w:rsidRPr="00A046A7">
        <w:rPr>
          <w:color w:val="auto"/>
          <w:kern w:val="0"/>
          <w:szCs w:val="32"/>
        </w:rPr>
        <w:t xml:space="preserve"> </w:t>
      </w:r>
      <w:proofErr w:type="spellStart"/>
      <w:r w:rsidRPr="00A046A7">
        <w:rPr>
          <w:color w:val="auto"/>
          <w:kern w:val="0"/>
          <w:szCs w:val="32"/>
        </w:rPr>
        <w:t>common</w:t>
      </w:r>
      <w:proofErr w:type="spellEnd"/>
      <w:r w:rsidRPr="00A046A7">
        <w:rPr>
          <w:color w:val="auto"/>
          <w:kern w:val="0"/>
          <w:szCs w:val="32"/>
        </w:rPr>
        <w:t xml:space="preserve"> </w:t>
      </w:r>
      <w:proofErr w:type="spellStart"/>
      <w:r w:rsidRPr="00A046A7">
        <w:rPr>
          <w:color w:val="auto"/>
          <w:kern w:val="0"/>
          <w:szCs w:val="32"/>
        </w:rPr>
        <w:t>mistakes</w:t>
      </w:r>
      <w:proofErr w:type="spellEnd"/>
      <w:r w:rsidRPr="00A046A7">
        <w:rPr>
          <w:color w:val="auto"/>
          <w:kern w:val="0"/>
          <w:szCs w:val="32"/>
        </w:rPr>
        <w:t xml:space="preserve"> </w:t>
      </w:r>
      <w:proofErr w:type="spellStart"/>
      <w:r w:rsidRPr="00A046A7">
        <w:rPr>
          <w:color w:val="auto"/>
          <w:kern w:val="0"/>
          <w:szCs w:val="32"/>
        </w:rPr>
        <w:t>to</w:t>
      </w:r>
      <w:proofErr w:type="spellEnd"/>
      <w:r w:rsidRPr="00A046A7">
        <w:rPr>
          <w:color w:val="auto"/>
          <w:kern w:val="0"/>
          <w:szCs w:val="32"/>
        </w:rPr>
        <w:t xml:space="preserve"> </w:t>
      </w:r>
      <w:proofErr w:type="spellStart"/>
      <w:r w:rsidRPr="00A046A7">
        <w:rPr>
          <w:color w:val="auto"/>
          <w:kern w:val="0"/>
          <w:szCs w:val="32"/>
        </w:rPr>
        <w:t>avoid</w:t>
      </w:r>
      <w:proofErr w:type="spellEnd"/>
      <w:r w:rsidRPr="00A046A7">
        <w:rPr>
          <w:color w:val="auto"/>
          <w:kern w:val="0"/>
          <w:szCs w:val="32"/>
        </w:rPr>
        <w:t>:</w:t>
      </w:r>
      <w:r w:rsidRPr="00A046A7">
        <w:rPr>
          <w:color w:val="auto"/>
          <w:kern w:val="0"/>
          <w:szCs w:val="32"/>
          <w:lang w:val="en-US"/>
        </w:rPr>
        <w:t xml:space="preserve"> </w:t>
      </w:r>
    </w:p>
    <w:p w14:paraId="77BF42A7" w14:textId="77777777" w:rsidR="00B00E75" w:rsidRPr="00A046A7" w:rsidRDefault="00B00E75" w:rsidP="00B00E75">
      <w:pPr>
        <w:numPr>
          <w:ilvl w:val="0"/>
          <w:numId w:val="1"/>
        </w:numPr>
        <w:spacing w:after="300" w:line="336" w:lineRule="atLeast"/>
        <w:jc w:val="left"/>
        <w:rPr>
          <w:color w:val="auto"/>
          <w:kern w:val="0"/>
          <w:szCs w:val="32"/>
          <w:lang w:val="en-US"/>
        </w:rPr>
      </w:pPr>
      <w:r w:rsidRPr="00D61517">
        <w:rPr>
          <w:b/>
          <w:bCs/>
          <w:i/>
          <w:iCs/>
          <w:color w:val="auto"/>
          <w:kern w:val="0"/>
          <w:szCs w:val="32"/>
          <w:lang w:val="en-US"/>
        </w:rPr>
        <w:t>Overloading with Information</w:t>
      </w:r>
      <w:r w:rsidRPr="00D61517">
        <w:rPr>
          <w:i/>
          <w:iCs/>
          <w:color w:val="auto"/>
          <w:kern w:val="0"/>
          <w:szCs w:val="32"/>
          <w:lang w:val="en-US"/>
        </w:rPr>
        <w:t>:</w:t>
      </w:r>
      <w:r w:rsidRPr="00A046A7">
        <w:rPr>
          <w:color w:val="auto"/>
          <w:kern w:val="0"/>
          <w:szCs w:val="32"/>
          <w:lang w:val="en-US"/>
        </w:rPr>
        <w:t xml:space="preserve"> One of the most frequent mistakes presenters make is trying to fit too much information into their slides. This can overwhelm the audience. Aim for clarity by focusing on key points and consider what is essential for understanding your main argument.</w:t>
      </w:r>
    </w:p>
    <w:p w14:paraId="7F6CE66B" w14:textId="77777777" w:rsidR="00B00E75" w:rsidRPr="00A046A7" w:rsidRDefault="00B00E75" w:rsidP="00B00E75">
      <w:pPr>
        <w:numPr>
          <w:ilvl w:val="0"/>
          <w:numId w:val="1"/>
        </w:numPr>
        <w:spacing w:after="300" w:line="336" w:lineRule="atLeast"/>
        <w:jc w:val="left"/>
        <w:rPr>
          <w:color w:val="auto"/>
          <w:kern w:val="0"/>
          <w:szCs w:val="32"/>
          <w:lang w:val="en-US"/>
        </w:rPr>
      </w:pPr>
      <w:r w:rsidRPr="00D61517">
        <w:rPr>
          <w:b/>
          <w:bCs/>
          <w:i/>
          <w:iCs/>
          <w:color w:val="auto"/>
          <w:kern w:val="0"/>
          <w:szCs w:val="32"/>
          <w:lang w:val="en-US"/>
        </w:rPr>
        <w:t>Neglecting Visuals</w:t>
      </w:r>
      <w:r w:rsidRPr="00D61517">
        <w:rPr>
          <w:i/>
          <w:iCs/>
          <w:color w:val="auto"/>
          <w:kern w:val="0"/>
          <w:szCs w:val="32"/>
          <w:lang w:val="en-US"/>
        </w:rPr>
        <w:t>:</w:t>
      </w:r>
      <w:r w:rsidRPr="00A046A7">
        <w:rPr>
          <w:color w:val="auto"/>
          <w:kern w:val="0"/>
          <w:szCs w:val="32"/>
          <w:lang w:val="en-US"/>
        </w:rPr>
        <w:t xml:space="preserve"> Visual aids can significantly enhance your presentation. Neglecting to incorporate charts, graphs, or images can cause your audience to lose interest. Make sure your visuals are clear and directly related to the content you are discussing.</w:t>
      </w:r>
    </w:p>
    <w:p w14:paraId="0FD08A7D" w14:textId="77777777" w:rsidR="00B00E75" w:rsidRPr="00A046A7" w:rsidRDefault="00B00E75" w:rsidP="00B00E75">
      <w:pPr>
        <w:numPr>
          <w:ilvl w:val="0"/>
          <w:numId w:val="1"/>
        </w:numPr>
        <w:spacing w:after="300" w:line="336" w:lineRule="atLeast"/>
        <w:jc w:val="left"/>
        <w:rPr>
          <w:color w:val="auto"/>
          <w:kern w:val="0"/>
          <w:szCs w:val="32"/>
          <w:lang w:val="en-US"/>
        </w:rPr>
      </w:pPr>
      <w:r w:rsidRPr="00D61517">
        <w:rPr>
          <w:b/>
          <w:bCs/>
          <w:i/>
          <w:iCs/>
          <w:color w:val="auto"/>
          <w:kern w:val="0"/>
          <w:szCs w:val="32"/>
          <w:lang w:val="en-US"/>
        </w:rPr>
        <w:t>Poor Slide Design</w:t>
      </w:r>
      <w:r w:rsidRPr="00D61517">
        <w:rPr>
          <w:i/>
          <w:iCs/>
          <w:color w:val="auto"/>
          <w:kern w:val="0"/>
          <w:szCs w:val="32"/>
          <w:lang w:val="en-US"/>
        </w:rPr>
        <w:t>:</w:t>
      </w:r>
      <w:r w:rsidRPr="00A046A7">
        <w:rPr>
          <w:color w:val="auto"/>
          <w:kern w:val="0"/>
          <w:szCs w:val="32"/>
          <w:lang w:val="en-US"/>
        </w:rPr>
        <w:t xml:space="preserve"> A cluttered or unattractive slide layout can distract from the message. Use a consistent and simple design template. Ensure there is a good contrast between the text and the background, and avoid overly complex fonts.</w:t>
      </w:r>
    </w:p>
    <w:p w14:paraId="4E5D9B60" w14:textId="77777777" w:rsidR="00B00E75" w:rsidRPr="00A046A7" w:rsidRDefault="00B00E75" w:rsidP="00B00E75">
      <w:pPr>
        <w:numPr>
          <w:ilvl w:val="0"/>
          <w:numId w:val="1"/>
        </w:numPr>
        <w:spacing w:after="300" w:line="336" w:lineRule="atLeast"/>
        <w:jc w:val="left"/>
        <w:rPr>
          <w:color w:val="auto"/>
          <w:kern w:val="0"/>
          <w:szCs w:val="32"/>
          <w:lang w:val="en-US"/>
        </w:rPr>
      </w:pPr>
      <w:r w:rsidRPr="00D61517">
        <w:rPr>
          <w:b/>
          <w:bCs/>
          <w:i/>
          <w:iCs/>
          <w:color w:val="auto"/>
          <w:kern w:val="0"/>
          <w:szCs w:val="32"/>
          <w:lang w:val="en-US"/>
        </w:rPr>
        <w:t>Ignoring Time Limitations</w:t>
      </w:r>
      <w:r w:rsidRPr="00D61517">
        <w:rPr>
          <w:i/>
          <w:iCs/>
          <w:color w:val="auto"/>
          <w:kern w:val="0"/>
          <w:szCs w:val="32"/>
          <w:lang w:val="en-US"/>
        </w:rPr>
        <w:t>:</w:t>
      </w:r>
      <w:r w:rsidRPr="00A046A7">
        <w:rPr>
          <w:color w:val="auto"/>
          <w:kern w:val="0"/>
          <w:szCs w:val="32"/>
          <w:lang w:val="en-US"/>
        </w:rPr>
        <w:t xml:space="preserve"> Failing to practice your presentation can lead to running over time or finishing too early, neither of which reflects well on you. Rehearse multiple times to ensure you can present comfortably within the allotted time.</w:t>
      </w:r>
    </w:p>
    <w:p w14:paraId="781E9407" w14:textId="77777777" w:rsidR="00B00E75" w:rsidRPr="00A046A7" w:rsidRDefault="00B00E75" w:rsidP="00B00E75">
      <w:pPr>
        <w:numPr>
          <w:ilvl w:val="0"/>
          <w:numId w:val="1"/>
        </w:numPr>
        <w:spacing w:after="300" w:line="336" w:lineRule="atLeast"/>
        <w:jc w:val="left"/>
        <w:rPr>
          <w:color w:val="auto"/>
          <w:kern w:val="0"/>
          <w:szCs w:val="32"/>
          <w:lang w:val="en-US"/>
        </w:rPr>
      </w:pPr>
      <w:r w:rsidRPr="00D61517">
        <w:rPr>
          <w:b/>
          <w:bCs/>
          <w:i/>
          <w:iCs/>
          <w:color w:val="auto"/>
          <w:kern w:val="0"/>
          <w:szCs w:val="32"/>
          <w:lang w:val="en-US"/>
        </w:rPr>
        <w:t>Reading from Notes or Slides</w:t>
      </w:r>
      <w:r w:rsidRPr="00D61517">
        <w:rPr>
          <w:i/>
          <w:iCs/>
          <w:color w:val="auto"/>
          <w:kern w:val="0"/>
          <w:szCs w:val="32"/>
          <w:lang w:val="en-US"/>
        </w:rPr>
        <w:t>:</w:t>
      </w:r>
      <w:r w:rsidRPr="00A046A7">
        <w:rPr>
          <w:color w:val="auto"/>
          <w:kern w:val="0"/>
          <w:szCs w:val="32"/>
          <w:lang w:val="en-US"/>
        </w:rPr>
        <w:t xml:space="preserve"> Engaging an audience is crucial, and reading directly from notes or slides can create a disconnect. Familiarize yourself with your material and try to maintain eye contact with your audience.</w:t>
      </w:r>
    </w:p>
    <w:p w14:paraId="4821CECC" w14:textId="77777777" w:rsidR="00B00E75" w:rsidRPr="00A046A7" w:rsidRDefault="00B00E75" w:rsidP="00B00E75">
      <w:pPr>
        <w:numPr>
          <w:ilvl w:val="0"/>
          <w:numId w:val="1"/>
        </w:numPr>
        <w:spacing w:after="300" w:line="336" w:lineRule="atLeast"/>
        <w:jc w:val="left"/>
        <w:rPr>
          <w:color w:val="auto"/>
          <w:kern w:val="0"/>
          <w:szCs w:val="32"/>
          <w:lang w:val="en-US"/>
        </w:rPr>
      </w:pPr>
      <w:r w:rsidRPr="00D61517">
        <w:rPr>
          <w:b/>
          <w:bCs/>
          <w:i/>
          <w:iCs/>
          <w:color w:val="auto"/>
          <w:kern w:val="0"/>
          <w:szCs w:val="32"/>
          <w:lang w:val="en-US"/>
        </w:rPr>
        <w:t>Not Anticipating Questions</w:t>
      </w:r>
      <w:r w:rsidRPr="00A046A7">
        <w:rPr>
          <w:color w:val="auto"/>
          <w:kern w:val="0"/>
          <w:szCs w:val="32"/>
          <w:lang w:val="en-US"/>
        </w:rPr>
        <w:t>: After your presentation, a Q&amp;A session usually follows. Not preparing for potential questions can leave you flustered. Consider likely questions beforehand and practice your responses.</w:t>
      </w:r>
    </w:p>
    <w:p w14:paraId="5407447F" w14:textId="77777777" w:rsidR="00B00E75" w:rsidRPr="00A046A7" w:rsidRDefault="00B00E75" w:rsidP="00B00E75">
      <w:pPr>
        <w:numPr>
          <w:ilvl w:val="0"/>
          <w:numId w:val="1"/>
        </w:numPr>
        <w:spacing w:after="80"/>
        <w:ind w:right="133"/>
        <w:rPr>
          <w:color w:val="auto"/>
          <w:kern w:val="0"/>
          <w:szCs w:val="32"/>
          <w:lang w:val="en-US"/>
        </w:rPr>
      </w:pPr>
      <w:r w:rsidRPr="00D61517">
        <w:rPr>
          <w:b/>
          <w:bCs/>
          <w:i/>
          <w:iCs/>
          <w:color w:val="auto"/>
          <w:kern w:val="0"/>
          <w:szCs w:val="32"/>
          <w:lang w:val="en-US"/>
        </w:rPr>
        <w:lastRenderedPageBreak/>
        <w:t>Underestimating the Audience’s Knowledge</w:t>
      </w:r>
      <w:r w:rsidRPr="00D61517">
        <w:rPr>
          <w:i/>
          <w:iCs/>
          <w:color w:val="auto"/>
          <w:kern w:val="0"/>
          <w:szCs w:val="32"/>
          <w:lang w:val="en-US"/>
        </w:rPr>
        <w:t>:</w:t>
      </w:r>
      <w:r w:rsidRPr="00A046A7">
        <w:rPr>
          <w:color w:val="auto"/>
          <w:kern w:val="0"/>
          <w:szCs w:val="32"/>
          <w:lang w:val="en-US"/>
        </w:rPr>
        <w:t xml:space="preserve"> Know your audience and tailor your presentation's complexity accordingly. Avoid jargon unless it's commonly understood, and take time to explain complex concepts.</w:t>
      </w:r>
    </w:p>
    <w:p w14:paraId="35DB948E" w14:textId="77777777" w:rsidR="00B00E75" w:rsidRPr="00A046A7" w:rsidRDefault="00B00E75" w:rsidP="00B00E75">
      <w:pPr>
        <w:spacing w:after="80"/>
        <w:ind w:right="133"/>
        <w:rPr>
          <w:b/>
          <w:i/>
          <w:lang w:val="en-US"/>
        </w:rPr>
      </w:pPr>
    </w:p>
    <w:p w14:paraId="43DECBF3" w14:textId="77777777" w:rsidR="00B00E75" w:rsidRPr="00A046A7" w:rsidRDefault="00B00E75" w:rsidP="00B00E75">
      <w:pPr>
        <w:spacing w:after="80"/>
        <w:ind w:right="133"/>
        <w:rPr>
          <w:lang w:val="en-US"/>
        </w:rPr>
      </w:pPr>
      <w:r w:rsidRPr="00A046A7">
        <w:rPr>
          <w:b/>
          <w:i/>
          <w:lang w:val="en-US"/>
        </w:rPr>
        <w:t xml:space="preserve">Ex. 19 Answer the following questions to text # 3 and complete some extra tasks: </w:t>
      </w:r>
    </w:p>
    <w:p w14:paraId="5543043D" w14:textId="77777777" w:rsidR="00B00E75" w:rsidRPr="00A046A7" w:rsidRDefault="00B00E75" w:rsidP="00B00E75">
      <w:pPr>
        <w:numPr>
          <w:ilvl w:val="0"/>
          <w:numId w:val="4"/>
        </w:numPr>
        <w:spacing w:after="100" w:afterAutospacing="1" w:line="240" w:lineRule="auto"/>
        <w:contextualSpacing/>
        <w:jc w:val="left"/>
        <w:outlineLvl w:val="2"/>
        <w:rPr>
          <w:b/>
          <w:bCs/>
          <w:i/>
          <w:iCs/>
          <w:color w:val="auto"/>
          <w:kern w:val="0"/>
          <w:szCs w:val="32"/>
        </w:rPr>
      </w:pPr>
      <w:proofErr w:type="spellStart"/>
      <w:r w:rsidRPr="00A046A7">
        <w:rPr>
          <w:b/>
          <w:bCs/>
          <w:i/>
          <w:iCs/>
          <w:color w:val="auto"/>
          <w:kern w:val="0"/>
          <w:szCs w:val="32"/>
        </w:rPr>
        <w:t>Comprehension</w:t>
      </w:r>
      <w:proofErr w:type="spellEnd"/>
      <w:r w:rsidRPr="00A046A7">
        <w:rPr>
          <w:b/>
          <w:bCs/>
          <w:i/>
          <w:iCs/>
          <w:color w:val="auto"/>
          <w:kern w:val="0"/>
          <w:szCs w:val="32"/>
        </w:rPr>
        <w:t xml:space="preserve"> </w:t>
      </w:r>
      <w:proofErr w:type="spellStart"/>
      <w:r w:rsidRPr="00A046A7">
        <w:rPr>
          <w:b/>
          <w:bCs/>
          <w:i/>
          <w:iCs/>
          <w:color w:val="auto"/>
          <w:kern w:val="0"/>
          <w:szCs w:val="32"/>
        </w:rPr>
        <w:t>Questions</w:t>
      </w:r>
      <w:proofErr w:type="spellEnd"/>
    </w:p>
    <w:p w14:paraId="070685A2" w14:textId="065F970D" w:rsidR="00B00E75" w:rsidRPr="00A046A7" w:rsidRDefault="00B00E75" w:rsidP="00B00E75">
      <w:pPr>
        <w:numPr>
          <w:ilvl w:val="0"/>
          <w:numId w:val="2"/>
        </w:numPr>
        <w:spacing w:before="100" w:beforeAutospacing="1" w:after="150" w:line="240" w:lineRule="auto"/>
        <w:jc w:val="left"/>
        <w:rPr>
          <w:color w:val="auto"/>
          <w:kern w:val="0"/>
          <w:szCs w:val="32"/>
          <w:lang w:val="en-US"/>
        </w:rPr>
      </w:pPr>
      <w:r w:rsidRPr="00A046A7">
        <w:rPr>
          <w:color w:val="auto"/>
          <w:kern w:val="0"/>
          <w:szCs w:val="32"/>
          <w:lang w:val="en-US"/>
        </w:rPr>
        <w:t>What is one common mistake related to the amount of information included in a presentation?</w:t>
      </w:r>
      <w:r w:rsidR="00A3163B">
        <w:rPr>
          <w:color w:val="auto"/>
          <w:kern w:val="0"/>
          <w:szCs w:val="32"/>
          <w:lang w:val="en-US"/>
        </w:rPr>
        <w:br/>
      </w:r>
      <w:r w:rsidR="00A3163B" w:rsidRPr="00A3163B">
        <w:rPr>
          <w:i/>
          <w:iCs/>
          <w:color w:val="auto"/>
          <w:kern w:val="0"/>
          <w:szCs w:val="32"/>
          <w:lang w:val="en-US"/>
        </w:rPr>
        <w:t>One common mistake is overloading slides with too much information, which can overwhelm the audience and obscure the main argument.</w:t>
      </w:r>
    </w:p>
    <w:p w14:paraId="204159CA" w14:textId="1C328971" w:rsidR="00B00E75" w:rsidRDefault="00B00E75" w:rsidP="00B00E75">
      <w:pPr>
        <w:numPr>
          <w:ilvl w:val="0"/>
          <w:numId w:val="2"/>
        </w:numPr>
        <w:spacing w:before="100" w:beforeAutospacing="1" w:after="150" w:line="240" w:lineRule="auto"/>
        <w:jc w:val="left"/>
        <w:rPr>
          <w:color w:val="auto"/>
          <w:kern w:val="0"/>
          <w:szCs w:val="32"/>
          <w:lang w:val="en-US"/>
        </w:rPr>
      </w:pPr>
      <w:r w:rsidRPr="00A046A7">
        <w:rPr>
          <w:color w:val="auto"/>
          <w:kern w:val="0"/>
          <w:szCs w:val="32"/>
          <w:lang w:val="en-US"/>
        </w:rPr>
        <w:t>Why are visuals important in a scientific presentation?</w:t>
      </w:r>
    </w:p>
    <w:p w14:paraId="59CF84F9" w14:textId="14A6F8C4" w:rsidR="00A3163B" w:rsidRPr="00A3163B" w:rsidRDefault="00A3163B" w:rsidP="00A3163B">
      <w:pPr>
        <w:spacing w:before="100" w:beforeAutospacing="1" w:after="150" w:line="240" w:lineRule="auto"/>
        <w:ind w:left="720" w:firstLine="0"/>
        <w:jc w:val="left"/>
        <w:rPr>
          <w:i/>
          <w:iCs/>
          <w:color w:val="auto"/>
          <w:kern w:val="0"/>
          <w:szCs w:val="32"/>
          <w:lang w:val="en-US"/>
        </w:rPr>
      </w:pPr>
      <w:r w:rsidRPr="00A3163B">
        <w:rPr>
          <w:i/>
          <w:iCs/>
          <w:color w:val="auto"/>
          <w:kern w:val="0"/>
          <w:szCs w:val="32"/>
          <w:lang w:val="en-US"/>
        </w:rPr>
        <w:t>Visuals (charts, graphs, images) enhance understanding and maintain audience interest. They help illustrate complex ideas and make the content more accessible and memorable.</w:t>
      </w:r>
    </w:p>
    <w:p w14:paraId="061E6E3B" w14:textId="64A240A2" w:rsidR="00B00E75" w:rsidRDefault="00B00E75" w:rsidP="00B00E75">
      <w:pPr>
        <w:numPr>
          <w:ilvl w:val="0"/>
          <w:numId w:val="2"/>
        </w:numPr>
        <w:spacing w:before="100" w:beforeAutospacing="1" w:after="150" w:line="240" w:lineRule="auto"/>
        <w:jc w:val="left"/>
        <w:rPr>
          <w:color w:val="auto"/>
          <w:kern w:val="0"/>
          <w:szCs w:val="32"/>
          <w:lang w:val="en-US"/>
        </w:rPr>
      </w:pPr>
      <w:r w:rsidRPr="00A046A7">
        <w:rPr>
          <w:color w:val="auto"/>
          <w:kern w:val="0"/>
          <w:szCs w:val="32"/>
          <w:lang w:val="en-US"/>
        </w:rPr>
        <w:t>Describe the importance of slide design in relation to audience engagement.</w:t>
      </w:r>
    </w:p>
    <w:p w14:paraId="3F9660FE" w14:textId="3B3262CE" w:rsidR="00A3163B" w:rsidRPr="00A3163B" w:rsidRDefault="00A3163B" w:rsidP="00A3163B">
      <w:pPr>
        <w:spacing w:before="100" w:beforeAutospacing="1" w:after="150" w:line="240" w:lineRule="auto"/>
        <w:jc w:val="left"/>
        <w:rPr>
          <w:i/>
          <w:iCs/>
          <w:color w:val="auto"/>
          <w:kern w:val="0"/>
          <w:szCs w:val="32"/>
          <w:lang w:val="en-US"/>
        </w:rPr>
      </w:pPr>
      <w:r w:rsidRPr="00A3163B">
        <w:rPr>
          <w:i/>
          <w:iCs/>
          <w:color w:val="auto"/>
          <w:kern w:val="0"/>
          <w:szCs w:val="32"/>
          <w:lang w:val="en-US"/>
        </w:rPr>
        <w:t>A clean, consistent, and visually appealing slide design helps the audience focus on the message, not on deciphering cluttered layouts. Good contrast and readable fonts reduce cognitive load and keep attention on the speaker.</w:t>
      </w:r>
    </w:p>
    <w:p w14:paraId="58778AB9" w14:textId="17053EE6" w:rsidR="00B00E75" w:rsidRDefault="00B00E75" w:rsidP="00B00E75">
      <w:pPr>
        <w:numPr>
          <w:ilvl w:val="0"/>
          <w:numId w:val="2"/>
        </w:numPr>
        <w:spacing w:before="100" w:beforeAutospacing="1" w:after="150" w:line="240" w:lineRule="auto"/>
        <w:jc w:val="left"/>
        <w:rPr>
          <w:color w:val="auto"/>
          <w:kern w:val="0"/>
          <w:szCs w:val="32"/>
          <w:lang w:val="en-US"/>
        </w:rPr>
      </w:pPr>
      <w:r w:rsidRPr="00A046A7">
        <w:rPr>
          <w:color w:val="auto"/>
          <w:kern w:val="0"/>
          <w:szCs w:val="32"/>
          <w:lang w:val="en-US"/>
        </w:rPr>
        <w:t>What should presenters do to ensure they stay within time limits?</w:t>
      </w:r>
    </w:p>
    <w:p w14:paraId="3F4AAAA9" w14:textId="2E528DA4" w:rsidR="00A3163B" w:rsidRPr="00A3163B" w:rsidRDefault="00A3163B" w:rsidP="00A3163B">
      <w:pPr>
        <w:spacing w:before="100" w:beforeAutospacing="1" w:after="150" w:line="240" w:lineRule="auto"/>
        <w:jc w:val="left"/>
        <w:rPr>
          <w:i/>
          <w:iCs/>
          <w:color w:val="auto"/>
          <w:kern w:val="0"/>
          <w:szCs w:val="32"/>
          <w:lang w:val="en-US"/>
        </w:rPr>
      </w:pPr>
      <w:r w:rsidRPr="00A3163B">
        <w:rPr>
          <w:i/>
          <w:iCs/>
          <w:color w:val="auto"/>
          <w:kern w:val="0"/>
          <w:szCs w:val="32"/>
          <w:lang w:val="en-US"/>
        </w:rPr>
        <w:t>Presenters should rehearse their presentation multiple times, timing each run-through, and adjust content or delivery speed as needed to fit the allotted time comfortably.</w:t>
      </w:r>
    </w:p>
    <w:p w14:paraId="7D11CB5F" w14:textId="3010A153" w:rsidR="00B00E75" w:rsidRDefault="00B00E75" w:rsidP="00B00E75">
      <w:pPr>
        <w:numPr>
          <w:ilvl w:val="0"/>
          <w:numId w:val="2"/>
        </w:numPr>
        <w:spacing w:before="100" w:beforeAutospacing="1" w:after="150" w:line="240" w:lineRule="auto"/>
        <w:jc w:val="left"/>
        <w:rPr>
          <w:color w:val="auto"/>
          <w:kern w:val="0"/>
          <w:szCs w:val="32"/>
          <w:lang w:val="en-US"/>
        </w:rPr>
      </w:pPr>
      <w:r w:rsidRPr="00A046A7">
        <w:rPr>
          <w:color w:val="auto"/>
          <w:kern w:val="0"/>
          <w:szCs w:val="32"/>
          <w:lang w:val="en-US"/>
        </w:rPr>
        <w:t>Why is it important to anticipate questions from the audience?</w:t>
      </w:r>
    </w:p>
    <w:p w14:paraId="0909B157" w14:textId="1FEFF44D" w:rsidR="00A3163B" w:rsidRPr="00C34E8F" w:rsidRDefault="00A3163B" w:rsidP="00A3163B">
      <w:pPr>
        <w:spacing w:before="100" w:beforeAutospacing="1" w:after="150" w:line="240" w:lineRule="auto"/>
        <w:ind w:left="720" w:firstLine="0"/>
        <w:jc w:val="left"/>
        <w:rPr>
          <w:i/>
          <w:iCs/>
          <w:color w:val="auto"/>
          <w:kern w:val="0"/>
          <w:szCs w:val="32"/>
          <w:lang w:val="en-US"/>
        </w:rPr>
      </w:pPr>
      <w:r w:rsidRPr="00C34E8F">
        <w:rPr>
          <w:i/>
          <w:iCs/>
          <w:color w:val="auto"/>
          <w:kern w:val="0"/>
          <w:szCs w:val="32"/>
          <w:lang w:val="en-US"/>
        </w:rPr>
        <w:t>Anticipating questions helps presenters respond confidently and accurately during the Q&amp;A session, demonstrating expertise and preparedness, and avoiding being flustered or caught off guard.</w:t>
      </w:r>
    </w:p>
    <w:p w14:paraId="2EB3F87E" w14:textId="77777777" w:rsidR="00B00E75" w:rsidRPr="00A046A7" w:rsidRDefault="00B00E75" w:rsidP="00B00E75">
      <w:pPr>
        <w:numPr>
          <w:ilvl w:val="0"/>
          <w:numId w:val="4"/>
        </w:numPr>
        <w:spacing w:after="100" w:afterAutospacing="1" w:line="240" w:lineRule="auto"/>
        <w:contextualSpacing/>
        <w:jc w:val="left"/>
        <w:outlineLvl w:val="2"/>
        <w:rPr>
          <w:b/>
          <w:bCs/>
          <w:i/>
          <w:iCs/>
          <w:color w:val="auto"/>
          <w:kern w:val="0"/>
          <w:szCs w:val="32"/>
        </w:rPr>
      </w:pPr>
      <w:proofErr w:type="spellStart"/>
      <w:r w:rsidRPr="00A046A7">
        <w:rPr>
          <w:b/>
          <w:bCs/>
          <w:i/>
          <w:iCs/>
          <w:color w:val="auto"/>
          <w:kern w:val="0"/>
          <w:szCs w:val="32"/>
        </w:rPr>
        <w:lastRenderedPageBreak/>
        <w:t>Multiple</w:t>
      </w:r>
      <w:proofErr w:type="spellEnd"/>
      <w:r w:rsidRPr="00A046A7">
        <w:rPr>
          <w:b/>
          <w:bCs/>
          <w:i/>
          <w:iCs/>
          <w:color w:val="auto"/>
          <w:kern w:val="0"/>
          <w:szCs w:val="32"/>
        </w:rPr>
        <w:t xml:space="preserve"> </w:t>
      </w:r>
      <w:proofErr w:type="spellStart"/>
      <w:r w:rsidRPr="00A046A7">
        <w:rPr>
          <w:b/>
          <w:bCs/>
          <w:i/>
          <w:iCs/>
          <w:color w:val="auto"/>
          <w:kern w:val="0"/>
          <w:szCs w:val="32"/>
        </w:rPr>
        <w:t>Choice</w:t>
      </w:r>
      <w:proofErr w:type="spellEnd"/>
      <w:r w:rsidRPr="00A046A7">
        <w:rPr>
          <w:b/>
          <w:bCs/>
          <w:i/>
          <w:iCs/>
          <w:color w:val="auto"/>
          <w:kern w:val="0"/>
          <w:szCs w:val="32"/>
        </w:rPr>
        <w:t xml:space="preserve"> </w:t>
      </w:r>
      <w:proofErr w:type="spellStart"/>
      <w:r w:rsidRPr="00A046A7">
        <w:rPr>
          <w:b/>
          <w:bCs/>
          <w:i/>
          <w:iCs/>
          <w:color w:val="auto"/>
          <w:kern w:val="0"/>
          <w:szCs w:val="32"/>
        </w:rPr>
        <w:t>Questions</w:t>
      </w:r>
      <w:proofErr w:type="spellEnd"/>
    </w:p>
    <w:p w14:paraId="4950D2B7" w14:textId="77777777" w:rsidR="00B00E75" w:rsidRPr="00A046A7" w:rsidRDefault="00B00E75" w:rsidP="00B00E75">
      <w:pPr>
        <w:numPr>
          <w:ilvl w:val="0"/>
          <w:numId w:val="3"/>
        </w:numPr>
        <w:spacing w:after="300" w:line="336" w:lineRule="atLeast"/>
        <w:jc w:val="left"/>
        <w:rPr>
          <w:color w:val="auto"/>
          <w:kern w:val="0"/>
          <w:szCs w:val="32"/>
          <w:lang w:val="en-US"/>
        </w:rPr>
      </w:pPr>
      <w:r w:rsidRPr="00A046A7">
        <w:rPr>
          <w:color w:val="auto"/>
          <w:kern w:val="0"/>
          <w:szCs w:val="32"/>
          <w:lang w:val="en-US"/>
        </w:rPr>
        <w:t>What is a major mistake that presenters often make?</w:t>
      </w:r>
    </w:p>
    <w:p w14:paraId="3CB08142"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A. </w:t>
      </w:r>
      <w:proofErr w:type="spellStart"/>
      <w:r w:rsidRPr="00A046A7">
        <w:rPr>
          <w:color w:val="auto"/>
          <w:kern w:val="0"/>
          <w:szCs w:val="32"/>
        </w:rPr>
        <w:t>Using</w:t>
      </w:r>
      <w:proofErr w:type="spellEnd"/>
      <w:r w:rsidRPr="00A046A7">
        <w:rPr>
          <w:color w:val="auto"/>
          <w:kern w:val="0"/>
          <w:szCs w:val="32"/>
        </w:rPr>
        <w:t xml:space="preserve"> </w:t>
      </w:r>
      <w:proofErr w:type="spellStart"/>
      <w:r w:rsidRPr="00A046A7">
        <w:rPr>
          <w:color w:val="auto"/>
          <w:kern w:val="0"/>
          <w:szCs w:val="32"/>
        </w:rPr>
        <w:t>too</w:t>
      </w:r>
      <w:proofErr w:type="spellEnd"/>
      <w:r w:rsidRPr="00A046A7">
        <w:rPr>
          <w:color w:val="auto"/>
          <w:kern w:val="0"/>
          <w:szCs w:val="32"/>
        </w:rPr>
        <w:t xml:space="preserve"> </w:t>
      </w:r>
      <w:proofErr w:type="spellStart"/>
      <w:r w:rsidRPr="00A046A7">
        <w:rPr>
          <w:color w:val="auto"/>
          <w:kern w:val="0"/>
          <w:szCs w:val="32"/>
        </w:rPr>
        <w:t>few</w:t>
      </w:r>
      <w:proofErr w:type="spellEnd"/>
      <w:r w:rsidRPr="00A046A7">
        <w:rPr>
          <w:color w:val="auto"/>
          <w:kern w:val="0"/>
          <w:szCs w:val="32"/>
        </w:rPr>
        <w:t xml:space="preserve"> </w:t>
      </w:r>
      <w:proofErr w:type="spellStart"/>
      <w:r w:rsidRPr="00A046A7">
        <w:rPr>
          <w:color w:val="auto"/>
          <w:kern w:val="0"/>
          <w:szCs w:val="32"/>
        </w:rPr>
        <w:t>visuals</w:t>
      </w:r>
      <w:proofErr w:type="spellEnd"/>
    </w:p>
    <w:p w14:paraId="5A5BA574" w14:textId="77777777" w:rsidR="00B00E75" w:rsidRPr="004E001F" w:rsidRDefault="00B00E75" w:rsidP="00B00E75">
      <w:pPr>
        <w:numPr>
          <w:ilvl w:val="1"/>
          <w:numId w:val="3"/>
        </w:numPr>
        <w:spacing w:before="100" w:beforeAutospacing="1" w:after="150" w:line="240" w:lineRule="auto"/>
        <w:jc w:val="left"/>
        <w:rPr>
          <w:color w:val="auto"/>
          <w:kern w:val="0"/>
          <w:szCs w:val="32"/>
          <w:u w:val="single"/>
        </w:rPr>
      </w:pPr>
      <w:r w:rsidRPr="004E001F">
        <w:rPr>
          <w:color w:val="auto"/>
          <w:kern w:val="0"/>
          <w:szCs w:val="32"/>
          <w:u w:val="single"/>
        </w:rPr>
        <w:t xml:space="preserve">B. </w:t>
      </w:r>
      <w:proofErr w:type="spellStart"/>
      <w:r w:rsidRPr="004E001F">
        <w:rPr>
          <w:color w:val="auto"/>
          <w:kern w:val="0"/>
          <w:szCs w:val="32"/>
          <w:u w:val="single"/>
        </w:rPr>
        <w:t>Overloading</w:t>
      </w:r>
      <w:proofErr w:type="spellEnd"/>
      <w:r w:rsidRPr="004E001F">
        <w:rPr>
          <w:color w:val="auto"/>
          <w:kern w:val="0"/>
          <w:szCs w:val="32"/>
          <w:u w:val="single"/>
        </w:rPr>
        <w:t xml:space="preserve"> </w:t>
      </w:r>
      <w:proofErr w:type="spellStart"/>
      <w:r w:rsidRPr="004E001F">
        <w:rPr>
          <w:color w:val="auto"/>
          <w:kern w:val="0"/>
          <w:szCs w:val="32"/>
          <w:u w:val="single"/>
        </w:rPr>
        <w:t>slides</w:t>
      </w:r>
      <w:proofErr w:type="spellEnd"/>
      <w:r w:rsidRPr="004E001F">
        <w:rPr>
          <w:color w:val="auto"/>
          <w:kern w:val="0"/>
          <w:szCs w:val="32"/>
          <w:u w:val="single"/>
        </w:rPr>
        <w:t xml:space="preserve"> </w:t>
      </w:r>
      <w:proofErr w:type="spellStart"/>
      <w:r w:rsidRPr="004E001F">
        <w:rPr>
          <w:color w:val="auto"/>
          <w:kern w:val="0"/>
          <w:szCs w:val="32"/>
          <w:u w:val="single"/>
        </w:rPr>
        <w:t>with</w:t>
      </w:r>
      <w:proofErr w:type="spellEnd"/>
      <w:r w:rsidRPr="004E001F">
        <w:rPr>
          <w:color w:val="auto"/>
          <w:kern w:val="0"/>
          <w:szCs w:val="32"/>
          <w:u w:val="single"/>
        </w:rPr>
        <w:t xml:space="preserve"> </w:t>
      </w:r>
      <w:proofErr w:type="spellStart"/>
      <w:r w:rsidRPr="004E001F">
        <w:rPr>
          <w:color w:val="auto"/>
          <w:kern w:val="0"/>
          <w:szCs w:val="32"/>
          <w:u w:val="single"/>
        </w:rPr>
        <w:t>information</w:t>
      </w:r>
      <w:proofErr w:type="spellEnd"/>
    </w:p>
    <w:p w14:paraId="08E7433D"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C. </w:t>
      </w:r>
      <w:proofErr w:type="spellStart"/>
      <w:r w:rsidRPr="00A046A7">
        <w:rPr>
          <w:color w:val="auto"/>
          <w:kern w:val="0"/>
          <w:szCs w:val="32"/>
        </w:rPr>
        <w:t>Speaking</w:t>
      </w:r>
      <w:proofErr w:type="spellEnd"/>
      <w:r w:rsidRPr="00A046A7">
        <w:rPr>
          <w:color w:val="auto"/>
          <w:kern w:val="0"/>
          <w:szCs w:val="32"/>
        </w:rPr>
        <w:t xml:space="preserve"> </w:t>
      </w:r>
      <w:proofErr w:type="spellStart"/>
      <w:r w:rsidRPr="00A046A7">
        <w:rPr>
          <w:color w:val="auto"/>
          <w:kern w:val="0"/>
          <w:szCs w:val="32"/>
        </w:rPr>
        <w:t>too</w:t>
      </w:r>
      <w:proofErr w:type="spellEnd"/>
      <w:r w:rsidRPr="00A046A7">
        <w:rPr>
          <w:color w:val="auto"/>
          <w:kern w:val="0"/>
          <w:szCs w:val="32"/>
        </w:rPr>
        <w:t xml:space="preserve"> </w:t>
      </w:r>
      <w:proofErr w:type="spellStart"/>
      <w:r w:rsidRPr="00A046A7">
        <w:rPr>
          <w:color w:val="auto"/>
          <w:kern w:val="0"/>
          <w:szCs w:val="32"/>
        </w:rPr>
        <w:t>slowly</w:t>
      </w:r>
      <w:proofErr w:type="spellEnd"/>
    </w:p>
    <w:p w14:paraId="2B0B2472"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D. </w:t>
      </w:r>
      <w:proofErr w:type="spellStart"/>
      <w:r w:rsidRPr="00A046A7">
        <w:rPr>
          <w:color w:val="auto"/>
          <w:kern w:val="0"/>
          <w:szCs w:val="32"/>
        </w:rPr>
        <w:t>Repeating</w:t>
      </w:r>
      <w:proofErr w:type="spellEnd"/>
      <w:r w:rsidRPr="00A046A7">
        <w:rPr>
          <w:color w:val="auto"/>
          <w:kern w:val="0"/>
          <w:szCs w:val="32"/>
        </w:rPr>
        <w:t xml:space="preserve"> </w:t>
      </w:r>
      <w:proofErr w:type="spellStart"/>
      <w:r w:rsidRPr="00A046A7">
        <w:rPr>
          <w:color w:val="auto"/>
          <w:kern w:val="0"/>
          <w:szCs w:val="32"/>
        </w:rPr>
        <w:t>the</w:t>
      </w:r>
      <w:proofErr w:type="spellEnd"/>
      <w:r w:rsidRPr="00A046A7">
        <w:rPr>
          <w:color w:val="auto"/>
          <w:kern w:val="0"/>
          <w:szCs w:val="32"/>
        </w:rPr>
        <w:t xml:space="preserve"> </w:t>
      </w:r>
      <w:proofErr w:type="spellStart"/>
      <w:r w:rsidRPr="00A046A7">
        <w:rPr>
          <w:color w:val="auto"/>
          <w:kern w:val="0"/>
          <w:szCs w:val="32"/>
        </w:rPr>
        <w:t>same</w:t>
      </w:r>
      <w:proofErr w:type="spellEnd"/>
      <w:r w:rsidRPr="00A046A7">
        <w:rPr>
          <w:color w:val="auto"/>
          <w:kern w:val="0"/>
          <w:szCs w:val="32"/>
        </w:rPr>
        <w:t xml:space="preserve"> </w:t>
      </w:r>
      <w:proofErr w:type="spellStart"/>
      <w:r w:rsidRPr="00A046A7">
        <w:rPr>
          <w:color w:val="auto"/>
          <w:kern w:val="0"/>
          <w:szCs w:val="32"/>
        </w:rPr>
        <w:t>point</w:t>
      </w:r>
      <w:proofErr w:type="spellEnd"/>
    </w:p>
    <w:p w14:paraId="65820679" w14:textId="77777777" w:rsidR="00B00E75" w:rsidRPr="00A046A7" w:rsidRDefault="00B00E75" w:rsidP="00B00E75">
      <w:pPr>
        <w:numPr>
          <w:ilvl w:val="0"/>
          <w:numId w:val="3"/>
        </w:numPr>
        <w:spacing w:after="300" w:line="336" w:lineRule="atLeast"/>
        <w:jc w:val="left"/>
        <w:rPr>
          <w:color w:val="auto"/>
          <w:kern w:val="0"/>
          <w:szCs w:val="32"/>
          <w:lang w:val="en-US"/>
        </w:rPr>
      </w:pPr>
      <w:r w:rsidRPr="00A046A7">
        <w:rPr>
          <w:color w:val="auto"/>
          <w:kern w:val="0"/>
          <w:szCs w:val="32"/>
          <w:lang w:val="en-US"/>
        </w:rPr>
        <w:t>Which of the following is NOT recommended for slide design?</w:t>
      </w:r>
    </w:p>
    <w:p w14:paraId="483F40B9"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A. </w:t>
      </w:r>
      <w:proofErr w:type="spellStart"/>
      <w:r w:rsidRPr="00A046A7">
        <w:rPr>
          <w:color w:val="auto"/>
          <w:kern w:val="0"/>
          <w:szCs w:val="32"/>
        </w:rPr>
        <w:t>Using</w:t>
      </w:r>
      <w:proofErr w:type="spellEnd"/>
      <w:r w:rsidRPr="00A046A7">
        <w:rPr>
          <w:color w:val="auto"/>
          <w:kern w:val="0"/>
          <w:szCs w:val="32"/>
        </w:rPr>
        <w:t xml:space="preserve"> a </w:t>
      </w:r>
      <w:proofErr w:type="spellStart"/>
      <w:r w:rsidRPr="00A046A7">
        <w:rPr>
          <w:color w:val="auto"/>
          <w:kern w:val="0"/>
          <w:szCs w:val="32"/>
        </w:rPr>
        <w:t>consistent</w:t>
      </w:r>
      <w:proofErr w:type="spellEnd"/>
      <w:r w:rsidRPr="00A046A7">
        <w:rPr>
          <w:color w:val="auto"/>
          <w:kern w:val="0"/>
          <w:szCs w:val="32"/>
        </w:rPr>
        <w:t xml:space="preserve"> </w:t>
      </w:r>
      <w:proofErr w:type="spellStart"/>
      <w:r w:rsidRPr="00A046A7">
        <w:rPr>
          <w:color w:val="auto"/>
          <w:kern w:val="0"/>
          <w:szCs w:val="32"/>
        </w:rPr>
        <w:t>template</w:t>
      </w:r>
      <w:proofErr w:type="spellEnd"/>
    </w:p>
    <w:p w14:paraId="3DA2E135" w14:textId="77777777" w:rsidR="00B00E75" w:rsidRPr="007011DC" w:rsidRDefault="00B00E75" w:rsidP="00B00E75">
      <w:pPr>
        <w:numPr>
          <w:ilvl w:val="1"/>
          <w:numId w:val="3"/>
        </w:numPr>
        <w:spacing w:before="100" w:beforeAutospacing="1" w:after="150" w:line="240" w:lineRule="auto"/>
        <w:jc w:val="left"/>
        <w:rPr>
          <w:color w:val="auto"/>
          <w:kern w:val="0"/>
          <w:szCs w:val="32"/>
          <w:u w:val="single"/>
        </w:rPr>
      </w:pPr>
      <w:r w:rsidRPr="007011DC">
        <w:rPr>
          <w:color w:val="auto"/>
          <w:kern w:val="0"/>
          <w:szCs w:val="32"/>
          <w:u w:val="single"/>
        </w:rPr>
        <w:t xml:space="preserve">B. </w:t>
      </w:r>
      <w:proofErr w:type="spellStart"/>
      <w:r w:rsidRPr="007011DC">
        <w:rPr>
          <w:color w:val="auto"/>
          <w:kern w:val="0"/>
          <w:szCs w:val="32"/>
          <w:u w:val="single"/>
        </w:rPr>
        <w:t>Including</w:t>
      </w:r>
      <w:proofErr w:type="spellEnd"/>
      <w:r w:rsidRPr="007011DC">
        <w:rPr>
          <w:color w:val="auto"/>
          <w:kern w:val="0"/>
          <w:szCs w:val="32"/>
          <w:u w:val="single"/>
        </w:rPr>
        <w:t xml:space="preserve"> </w:t>
      </w:r>
      <w:proofErr w:type="spellStart"/>
      <w:r w:rsidRPr="007011DC">
        <w:rPr>
          <w:color w:val="auto"/>
          <w:kern w:val="0"/>
          <w:szCs w:val="32"/>
          <w:u w:val="single"/>
        </w:rPr>
        <w:t>too</w:t>
      </w:r>
      <w:proofErr w:type="spellEnd"/>
      <w:r w:rsidRPr="007011DC">
        <w:rPr>
          <w:color w:val="auto"/>
          <w:kern w:val="0"/>
          <w:szCs w:val="32"/>
          <w:u w:val="single"/>
        </w:rPr>
        <w:t xml:space="preserve"> </w:t>
      </w:r>
      <w:proofErr w:type="spellStart"/>
      <w:r w:rsidRPr="007011DC">
        <w:rPr>
          <w:color w:val="auto"/>
          <w:kern w:val="0"/>
          <w:szCs w:val="32"/>
          <w:u w:val="single"/>
        </w:rPr>
        <w:t>much</w:t>
      </w:r>
      <w:proofErr w:type="spellEnd"/>
      <w:r w:rsidRPr="007011DC">
        <w:rPr>
          <w:color w:val="auto"/>
          <w:kern w:val="0"/>
          <w:szCs w:val="32"/>
          <w:u w:val="single"/>
        </w:rPr>
        <w:t xml:space="preserve"> </w:t>
      </w:r>
      <w:proofErr w:type="spellStart"/>
      <w:r w:rsidRPr="007011DC">
        <w:rPr>
          <w:color w:val="auto"/>
          <w:kern w:val="0"/>
          <w:szCs w:val="32"/>
          <w:u w:val="single"/>
        </w:rPr>
        <w:t>text</w:t>
      </w:r>
      <w:proofErr w:type="spellEnd"/>
    </w:p>
    <w:p w14:paraId="2CA68C97" w14:textId="77777777" w:rsidR="00B00E75" w:rsidRPr="00A046A7" w:rsidRDefault="00B00E75" w:rsidP="00B00E75">
      <w:pPr>
        <w:numPr>
          <w:ilvl w:val="1"/>
          <w:numId w:val="3"/>
        </w:numPr>
        <w:spacing w:before="100" w:beforeAutospacing="1" w:after="150" w:line="240" w:lineRule="auto"/>
        <w:jc w:val="left"/>
        <w:rPr>
          <w:color w:val="auto"/>
          <w:kern w:val="0"/>
          <w:szCs w:val="32"/>
          <w:lang w:val="en-US"/>
        </w:rPr>
      </w:pPr>
      <w:r w:rsidRPr="00A046A7">
        <w:rPr>
          <w:color w:val="auto"/>
          <w:kern w:val="0"/>
          <w:szCs w:val="32"/>
          <w:lang w:val="en-US"/>
        </w:rPr>
        <w:t>C. Making the font easy to read</w:t>
      </w:r>
    </w:p>
    <w:p w14:paraId="0C6C4AA2" w14:textId="77777777" w:rsidR="00B00E75" w:rsidRPr="00A046A7" w:rsidRDefault="00B00E75" w:rsidP="00B00E75">
      <w:pPr>
        <w:numPr>
          <w:ilvl w:val="1"/>
          <w:numId w:val="3"/>
        </w:numPr>
        <w:spacing w:before="100" w:beforeAutospacing="1" w:after="150" w:line="240" w:lineRule="auto"/>
        <w:jc w:val="left"/>
        <w:rPr>
          <w:color w:val="auto"/>
          <w:kern w:val="0"/>
          <w:szCs w:val="32"/>
          <w:lang w:val="en-US"/>
        </w:rPr>
      </w:pPr>
      <w:r w:rsidRPr="00A046A7">
        <w:rPr>
          <w:color w:val="auto"/>
          <w:kern w:val="0"/>
          <w:szCs w:val="32"/>
          <w:lang w:val="en-US"/>
        </w:rPr>
        <w:t>D. Ensuring good contrast between text and background</w:t>
      </w:r>
    </w:p>
    <w:p w14:paraId="3177F129" w14:textId="77777777" w:rsidR="00B00E75" w:rsidRPr="00A046A7" w:rsidRDefault="00B00E75" w:rsidP="00B00E75">
      <w:pPr>
        <w:numPr>
          <w:ilvl w:val="0"/>
          <w:numId w:val="3"/>
        </w:numPr>
        <w:spacing w:after="300" w:line="336" w:lineRule="atLeast"/>
        <w:jc w:val="left"/>
        <w:rPr>
          <w:color w:val="auto"/>
          <w:kern w:val="0"/>
          <w:szCs w:val="32"/>
          <w:lang w:val="en-US"/>
        </w:rPr>
      </w:pPr>
      <w:r w:rsidRPr="00A046A7">
        <w:rPr>
          <w:color w:val="auto"/>
          <w:kern w:val="0"/>
          <w:szCs w:val="32"/>
          <w:lang w:val="en-US"/>
        </w:rPr>
        <w:t>How should presenters prepare for the audience's questions?</w:t>
      </w:r>
    </w:p>
    <w:p w14:paraId="616B703C"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A. By </w:t>
      </w:r>
      <w:proofErr w:type="spellStart"/>
      <w:r w:rsidRPr="00A046A7">
        <w:rPr>
          <w:color w:val="auto"/>
          <w:kern w:val="0"/>
          <w:szCs w:val="32"/>
        </w:rPr>
        <w:t>ignoring</w:t>
      </w:r>
      <w:proofErr w:type="spellEnd"/>
      <w:r w:rsidRPr="00A046A7">
        <w:rPr>
          <w:color w:val="auto"/>
          <w:kern w:val="0"/>
          <w:szCs w:val="32"/>
        </w:rPr>
        <w:t xml:space="preserve"> </w:t>
      </w:r>
      <w:proofErr w:type="spellStart"/>
      <w:r w:rsidRPr="00A046A7">
        <w:rPr>
          <w:color w:val="auto"/>
          <w:kern w:val="0"/>
          <w:szCs w:val="32"/>
        </w:rPr>
        <w:t>them</w:t>
      </w:r>
      <w:proofErr w:type="spellEnd"/>
    </w:p>
    <w:p w14:paraId="71BD8C6E"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B. By </w:t>
      </w:r>
      <w:proofErr w:type="spellStart"/>
      <w:r w:rsidRPr="00A046A7">
        <w:rPr>
          <w:color w:val="auto"/>
          <w:kern w:val="0"/>
          <w:szCs w:val="32"/>
        </w:rPr>
        <w:t>memorizing</w:t>
      </w:r>
      <w:proofErr w:type="spellEnd"/>
      <w:r w:rsidRPr="00A046A7">
        <w:rPr>
          <w:color w:val="auto"/>
          <w:kern w:val="0"/>
          <w:szCs w:val="32"/>
        </w:rPr>
        <w:t xml:space="preserve"> </w:t>
      </w:r>
      <w:proofErr w:type="spellStart"/>
      <w:r w:rsidRPr="00A046A7">
        <w:rPr>
          <w:color w:val="auto"/>
          <w:kern w:val="0"/>
          <w:szCs w:val="32"/>
        </w:rPr>
        <w:t>their</w:t>
      </w:r>
      <w:proofErr w:type="spellEnd"/>
      <w:r w:rsidRPr="00A046A7">
        <w:rPr>
          <w:color w:val="auto"/>
          <w:kern w:val="0"/>
          <w:szCs w:val="32"/>
        </w:rPr>
        <w:t xml:space="preserve"> </w:t>
      </w:r>
      <w:proofErr w:type="spellStart"/>
      <w:r w:rsidRPr="00A046A7">
        <w:rPr>
          <w:color w:val="auto"/>
          <w:kern w:val="0"/>
          <w:szCs w:val="32"/>
        </w:rPr>
        <w:t>speech</w:t>
      </w:r>
      <w:proofErr w:type="spellEnd"/>
    </w:p>
    <w:p w14:paraId="0FC1419D" w14:textId="77777777" w:rsidR="00B00E75" w:rsidRPr="007C56EE" w:rsidRDefault="00B00E75" w:rsidP="00B00E75">
      <w:pPr>
        <w:numPr>
          <w:ilvl w:val="1"/>
          <w:numId w:val="3"/>
        </w:numPr>
        <w:spacing w:before="100" w:beforeAutospacing="1" w:after="150" w:line="240" w:lineRule="auto"/>
        <w:jc w:val="left"/>
        <w:rPr>
          <w:color w:val="auto"/>
          <w:kern w:val="0"/>
          <w:szCs w:val="32"/>
          <w:u w:val="single"/>
          <w:lang w:val="en-US"/>
        </w:rPr>
      </w:pPr>
      <w:r w:rsidRPr="007C56EE">
        <w:rPr>
          <w:color w:val="auto"/>
          <w:kern w:val="0"/>
          <w:szCs w:val="32"/>
          <w:u w:val="single"/>
          <w:lang w:val="en-US"/>
        </w:rPr>
        <w:t>C. By anticipating likely questions and practicing responses</w:t>
      </w:r>
    </w:p>
    <w:p w14:paraId="03FEDC03" w14:textId="77777777" w:rsidR="00B00E75" w:rsidRPr="00A046A7" w:rsidRDefault="00B00E75" w:rsidP="00B00E75">
      <w:pPr>
        <w:numPr>
          <w:ilvl w:val="1"/>
          <w:numId w:val="3"/>
        </w:numPr>
        <w:spacing w:before="100" w:beforeAutospacing="1" w:after="150" w:line="240" w:lineRule="auto"/>
        <w:jc w:val="left"/>
        <w:rPr>
          <w:color w:val="auto"/>
          <w:kern w:val="0"/>
          <w:szCs w:val="32"/>
          <w:lang w:val="en-US"/>
        </w:rPr>
      </w:pPr>
      <w:r w:rsidRPr="00A046A7">
        <w:rPr>
          <w:color w:val="auto"/>
          <w:kern w:val="0"/>
          <w:szCs w:val="32"/>
          <w:lang w:val="en-US"/>
        </w:rPr>
        <w:t>D. By relying on their colleagues for answers</w:t>
      </w:r>
    </w:p>
    <w:p w14:paraId="634B0680" w14:textId="77777777" w:rsidR="00B00E75" w:rsidRPr="00A046A7" w:rsidRDefault="00B00E75" w:rsidP="00B00E75">
      <w:pPr>
        <w:numPr>
          <w:ilvl w:val="0"/>
          <w:numId w:val="3"/>
        </w:numPr>
        <w:spacing w:after="300" w:line="336" w:lineRule="atLeast"/>
        <w:jc w:val="left"/>
        <w:rPr>
          <w:color w:val="auto"/>
          <w:kern w:val="0"/>
          <w:szCs w:val="32"/>
          <w:lang w:val="en-US"/>
        </w:rPr>
      </w:pPr>
      <w:r w:rsidRPr="00A046A7">
        <w:rPr>
          <w:color w:val="auto"/>
          <w:kern w:val="0"/>
          <w:szCs w:val="32"/>
          <w:lang w:val="en-US"/>
        </w:rPr>
        <w:t>What is an effective way to engage an audience during a presentation?</w:t>
      </w:r>
    </w:p>
    <w:p w14:paraId="50454B2B" w14:textId="77777777" w:rsidR="00B00E75" w:rsidRPr="00A046A7" w:rsidRDefault="00B00E75" w:rsidP="00B00E75">
      <w:pPr>
        <w:numPr>
          <w:ilvl w:val="1"/>
          <w:numId w:val="3"/>
        </w:numPr>
        <w:spacing w:before="100" w:beforeAutospacing="1" w:after="150" w:line="240" w:lineRule="auto"/>
        <w:jc w:val="left"/>
        <w:rPr>
          <w:color w:val="auto"/>
          <w:kern w:val="0"/>
          <w:szCs w:val="32"/>
          <w:lang w:val="en-US"/>
        </w:rPr>
      </w:pPr>
      <w:r w:rsidRPr="00A046A7">
        <w:rPr>
          <w:color w:val="auto"/>
          <w:kern w:val="0"/>
          <w:szCs w:val="32"/>
          <w:lang w:val="en-US"/>
        </w:rPr>
        <w:t>A. Reading directly from your slides</w:t>
      </w:r>
    </w:p>
    <w:p w14:paraId="0D619554" w14:textId="77777777" w:rsidR="00B00E75" w:rsidRPr="001C098F" w:rsidRDefault="00B00E75" w:rsidP="00B00E75">
      <w:pPr>
        <w:numPr>
          <w:ilvl w:val="1"/>
          <w:numId w:val="3"/>
        </w:numPr>
        <w:spacing w:before="100" w:beforeAutospacing="1" w:after="150" w:line="240" w:lineRule="auto"/>
        <w:jc w:val="left"/>
        <w:rPr>
          <w:color w:val="auto"/>
          <w:kern w:val="0"/>
          <w:szCs w:val="32"/>
          <w:u w:val="single"/>
          <w:lang w:val="en-US"/>
        </w:rPr>
      </w:pPr>
      <w:r w:rsidRPr="001C098F">
        <w:rPr>
          <w:color w:val="auto"/>
          <w:kern w:val="0"/>
          <w:szCs w:val="32"/>
          <w:u w:val="single"/>
          <w:lang w:val="en-US"/>
        </w:rPr>
        <w:t>B. Making eye contact and interacting with them</w:t>
      </w:r>
    </w:p>
    <w:p w14:paraId="73AA6FC9" w14:textId="77777777" w:rsidR="00B00E75" w:rsidRPr="00A046A7" w:rsidRDefault="00B00E75" w:rsidP="00B00E75">
      <w:pPr>
        <w:numPr>
          <w:ilvl w:val="1"/>
          <w:numId w:val="3"/>
        </w:numPr>
        <w:spacing w:before="100" w:beforeAutospacing="1" w:after="150" w:line="240" w:lineRule="auto"/>
        <w:jc w:val="left"/>
        <w:rPr>
          <w:color w:val="auto"/>
          <w:kern w:val="0"/>
          <w:szCs w:val="32"/>
          <w:lang w:val="en-US"/>
        </w:rPr>
      </w:pPr>
      <w:r w:rsidRPr="00A046A7">
        <w:rPr>
          <w:color w:val="auto"/>
          <w:kern w:val="0"/>
          <w:szCs w:val="32"/>
          <w:lang w:val="en-US"/>
        </w:rPr>
        <w:t>C. Standing still and avoiding movement</w:t>
      </w:r>
    </w:p>
    <w:p w14:paraId="6C8F5BAB"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D. </w:t>
      </w:r>
      <w:proofErr w:type="spellStart"/>
      <w:r w:rsidRPr="00A046A7">
        <w:rPr>
          <w:color w:val="auto"/>
          <w:kern w:val="0"/>
          <w:szCs w:val="32"/>
        </w:rPr>
        <w:t>Speaking</w:t>
      </w:r>
      <w:proofErr w:type="spellEnd"/>
      <w:r w:rsidRPr="00A046A7">
        <w:rPr>
          <w:color w:val="auto"/>
          <w:kern w:val="0"/>
          <w:szCs w:val="32"/>
        </w:rPr>
        <w:t xml:space="preserve"> </w:t>
      </w:r>
      <w:proofErr w:type="spellStart"/>
      <w:r w:rsidRPr="00A046A7">
        <w:rPr>
          <w:color w:val="auto"/>
          <w:kern w:val="0"/>
          <w:szCs w:val="32"/>
        </w:rPr>
        <w:t>only</w:t>
      </w:r>
      <w:proofErr w:type="spellEnd"/>
      <w:r w:rsidRPr="00A046A7">
        <w:rPr>
          <w:color w:val="auto"/>
          <w:kern w:val="0"/>
          <w:szCs w:val="32"/>
        </w:rPr>
        <w:t xml:space="preserve"> </w:t>
      </w:r>
      <w:proofErr w:type="spellStart"/>
      <w:r w:rsidRPr="00A046A7">
        <w:rPr>
          <w:color w:val="auto"/>
          <w:kern w:val="0"/>
          <w:szCs w:val="32"/>
        </w:rPr>
        <w:t>in</w:t>
      </w:r>
      <w:proofErr w:type="spellEnd"/>
      <w:r w:rsidRPr="00A046A7">
        <w:rPr>
          <w:color w:val="auto"/>
          <w:kern w:val="0"/>
          <w:szCs w:val="32"/>
        </w:rPr>
        <w:t xml:space="preserve"> </w:t>
      </w:r>
      <w:proofErr w:type="spellStart"/>
      <w:r w:rsidRPr="00A046A7">
        <w:rPr>
          <w:color w:val="auto"/>
          <w:kern w:val="0"/>
          <w:szCs w:val="32"/>
        </w:rPr>
        <w:t>jargon</w:t>
      </w:r>
      <w:proofErr w:type="spellEnd"/>
    </w:p>
    <w:p w14:paraId="52BC8D74" w14:textId="77777777" w:rsidR="00B00E75" w:rsidRPr="00A046A7" w:rsidRDefault="00B00E75" w:rsidP="00B00E75">
      <w:pPr>
        <w:numPr>
          <w:ilvl w:val="0"/>
          <w:numId w:val="3"/>
        </w:numPr>
        <w:spacing w:after="300" w:line="336" w:lineRule="atLeast"/>
        <w:jc w:val="left"/>
        <w:rPr>
          <w:color w:val="auto"/>
          <w:kern w:val="0"/>
          <w:szCs w:val="32"/>
          <w:lang w:val="en-US"/>
        </w:rPr>
      </w:pPr>
      <w:r w:rsidRPr="00A046A7">
        <w:rPr>
          <w:color w:val="auto"/>
          <w:kern w:val="0"/>
          <w:szCs w:val="32"/>
          <w:lang w:val="en-US"/>
        </w:rPr>
        <w:t>What type of information should presenters focus on to avoid overwhelming their audience?</w:t>
      </w:r>
    </w:p>
    <w:p w14:paraId="268B8F5B" w14:textId="77777777" w:rsidR="00B00E75" w:rsidRPr="00A046A7" w:rsidRDefault="00B00E75" w:rsidP="00B00E75">
      <w:pPr>
        <w:numPr>
          <w:ilvl w:val="1"/>
          <w:numId w:val="3"/>
        </w:numPr>
        <w:spacing w:before="100" w:beforeAutospacing="1" w:after="150" w:line="240" w:lineRule="auto"/>
        <w:jc w:val="left"/>
        <w:rPr>
          <w:color w:val="auto"/>
          <w:kern w:val="0"/>
          <w:szCs w:val="32"/>
          <w:lang w:val="en-US"/>
        </w:rPr>
      </w:pPr>
      <w:r w:rsidRPr="00A046A7">
        <w:rPr>
          <w:color w:val="auto"/>
          <w:kern w:val="0"/>
          <w:szCs w:val="32"/>
          <w:lang w:val="en-US"/>
        </w:rPr>
        <w:t>A. All the details of their research</w:t>
      </w:r>
    </w:p>
    <w:p w14:paraId="53076555" w14:textId="77777777" w:rsidR="00B00E75" w:rsidRPr="002E0FFD" w:rsidRDefault="00B00E75" w:rsidP="00B00E75">
      <w:pPr>
        <w:numPr>
          <w:ilvl w:val="1"/>
          <w:numId w:val="3"/>
        </w:numPr>
        <w:spacing w:before="100" w:beforeAutospacing="1" w:after="150" w:line="240" w:lineRule="auto"/>
        <w:jc w:val="left"/>
        <w:rPr>
          <w:color w:val="auto"/>
          <w:kern w:val="0"/>
          <w:szCs w:val="32"/>
          <w:u w:val="single"/>
          <w:lang w:val="en-US"/>
        </w:rPr>
      </w:pPr>
      <w:r w:rsidRPr="002E0FFD">
        <w:rPr>
          <w:color w:val="auto"/>
          <w:kern w:val="0"/>
          <w:szCs w:val="32"/>
          <w:u w:val="single"/>
          <w:lang w:val="en-US"/>
        </w:rPr>
        <w:t>B. Key points that support their main argument</w:t>
      </w:r>
    </w:p>
    <w:p w14:paraId="5DC74E76"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t xml:space="preserve">C. Personal </w:t>
      </w:r>
      <w:proofErr w:type="spellStart"/>
      <w:r w:rsidRPr="00A046A7">
        <w:rPr>
          <w:color w:val="auto"/>
          <w:kern w:val="0"/>
          <w:szCs w:val="32"/>
        </w:rPr>
        <w:t>anecdotes</w:t>
      </w:r>
      <w:proofErr w:type="spellEnd"/>
    </w:p>
    <w:p w14:paraId="4219E3E0" w14:textId="77777777" w:rsidR="00B00E75" w:rsidRPr="00A046A7" w:rsidRDefault="00B00E75" w:rsidP="00B00E75">
      <w:pPr>
        <w:numPr>
          <w:ilvl w:val="1"/>
          <w:numId w:val="3"/>
        </w:numPr>
        <w:spacing w:before="100" w:beforeAutospacing="1" w:after="150" w:line="240" w:lineRule="auto"/>
        <w:jc w:val="left"/>
        <w:rPr>
          <w:color w:val="auto"/>
          <w:kern w:val="0"/>
          <w:szCs w:val="32"/>
        </w:rPr>
      </w:pPr>
      <w:r w:rsidRPr="00A046A7">
        <w:rPr>
          <w:color w:val="auto"/>
          <w:kern w:val="0"/>
          <w:szCs w:val="32"/>
        </w:rPr>
        <w:lastRenderedPageBreak/>
        <w:t xml:space="preserve">D. </w:t>
      </w:r>
      <w:proofErr w:type="spellStart"/>
      <w:r w:rsidRPr="00A046A7">
        <w:rPr>
          <w:color w:val="auto"/>
          <w:kern w:val="0"/>
          <w:szCs w:val="32"/>
        </w:rPr>
        <w:t>Technical</w:t>
      </w:r>
      <w:proofErr w:type="spellEnd"/>
      <w:r w:rsidRPr="00A046A7">
        <w:rPr>
          <w:color w:val="auto"/>
          <w:kern w:val="0"/>
          <w:szCs w:val="32"/>
        </w:rPr>
        <w:t xml:space="preserve"> </w:t>
      </w:r>
      <w:proofErr w:type="spellStart"/>
      <w:r w:rsidRPr="00A046A7">
        <w:rPr>
          <w:color w:val="auto"/>
          <w:kern w:val="0"/>
          <w:szCs w:val="32"/>
        </w:rPr>
        <w:t>specifications</w:t>
      </w:r>
      <w:proofErr w:type="spellEnd"/>
    </w:p>
    <w:p w14:paraId="7647EE80" w14:textId="77777777" w:rsidR="00B00E75" w:rsidRDefault="00B00E75" w:rsidP="00B00E75">
      <w:pPr>
        <w:rPr>
          <w:b/>
          <w:bCs/>
          <w:i/>
          <w:iCs/>
          <w:lang w:val="en-US"/>
        </w:rPr>
      </w:pPr>
    </w:p>
    <w:p w14:paraId="40959471" w14:textId="77777777" w:rsidR="00B00E75" w:rsidRDefault="00B00E75" w:rsidP="00B00E75">
      <w:pPr>
        <w:rPr>
          <w:b/>
          <w:bCs/>
          <w:i/>
          <w:iCs/>
          <w:lang w:val="en-US"/>
        </w:rPr>
      </w:pPr>
    </w:p>
    <w:p w14:paraId="456C9B47" w14:textId="77777777" w:rsidR="00B00E75" w:rsidRDefault="00B00E75" w:rsidP="00B00E75">
      <w:pPr>
        <w:rPr>
          <w:b/>
          <w:bCs/>
          <w:i/>
          <w:iCs/>
          <w:lang w:val="en-US"/>
        </w:rPr>
      </w:pPr>
    </w:p>
    <w:p w14:paraId="728DBFAB" w14:textId="77777777" w:rsidR="00B00E75" w:rsidRDefault="00B00E75" w:rsidP="00B00E75">
      <w:pPr>
        <w:rPr>
          <w:b/>
          <w:bCs/>
          <w:i/>
          <w:iCs/>
          <w:lang w:val="en-US"/>
        </w:rPr>
      </w:pPr>
    </w:p>
    <w:p w14:paraId="42FEEAE6" w14:textId="77777777" w:rsidR="00B00E75" w:rsidRDefault="00B00E75" w:rsidP="00B00E75">
      <w:pPr>
        <w:rPr>
          <w:b/>
          <w:bCs/>
          <w:i/>
          <w:iCs/>
          <w:lang w:val="en-US"/>
        </w:rPr>
      </w:pPr>
    </w:p>
    <w:p w14:paraId="4886430F" w14:textId="77777777" w:rsidR="00B00E75" w:rsidRDefault="00B00E75" w:rsidP="00B00E75">
      <w:pPr>
        <w:rPr>
          <w:b/>
          <w:bCs/>
          <w:i/>
          <w:iCs/>
          <w:lang w:val="en-US"/>
        </w:rPr>
      </w:pPr>
    </w:p>
    <w:p w14:paraId="44227509" w14:textId="77777777" w:rsidR="00DC747F" w:rsidRDefault="00DC747F"/>
    <w:sectPr w:rsidR="00DC74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3A21"/>
    <w:multiLevelType w:val="hybridMultilevel"/>
    <w:tmpl w:val="F6187C9E"/>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421141"/>
    <w:multiLevelType w:val="multilevel"/>
    <w:tmpl w:val="3FFC3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66661"/>
    <w:multiLevelType w:val="multilevel"/>
    <w:tmpl w:val="E578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731773"/>
    <w:multiLevelType w:val="multilevel"/>
    <w:tmpl w:val="8F3C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92"/>
    <w:rsid w:val="000E32AC"/>
    <w:rsid w:val="001C098F"/>
    <w:rsid w:val="002E0FFD"/>
    <w:rsid w:val="004E001F"/>
    <w:rsid w:val="005C44BF"/>
    <w:rsid w:val="007011DC"/>
    <w:rsid w:val="007C56EE"/>
    <w:rsid w:val="00A3163B"/>
    <w:rsid w:val="00B00E75"/>
    <w:rsid w:val="00C34E8F"/>
    <w:rsid w:val="00DC747F"/>
    <w:rsid w:val="00E11CDA"/>
    <w:rsid w:val="00EF46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2193"/>
  <w15:chartTrackingRefBased/>
  <w15:docId w15:val="{F540E2BD-DFB5-4C1D-AD9D-CB3B0B83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E75"/>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EF4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469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EF46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46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46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46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46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46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46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46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46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46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469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469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46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4692"/>
    <w:rPr>
      <w:rFonts w:eastAsiaTheme="majorEastAsia" w:cstheme="majorBidi"/>
      <w:color w:val="595959" w:themeColor="text1" w:themeTint="A6"/>
    </w:rPr>
  </w:style>
  <w:style w:type="character" w:customStyle="1" w:styleId="80">
    <w:name w:val="Заголовок 8 Знак"/>
    <w:basedOn w:val="a0"/>
    <w:link w:val="8"/>
    <w:uiPriority w:val="9"/>
    <w:semiHidden/>
    <w:rsid w:val="00EF46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4692"/>
    <w:rPr>
      <w:rFonts w:eastAsiaTheme="majorEastAsia" w:cstheme="majorBidi"/>
      <w:color w:val="272727" w:themeColor="text1" w:themeTint="D8"/>
    </w:rPr>
  </w:style>
  <w:style w:type="paragraph" w:styleId="a3">
    <w:name w:val="Title"/>
    <w:basedOn w:val="a"/>
    <w:next w:val="a"/>
    <w:link w:val="a4"/>
    <w:uiPriority w:val="10"/>
    <w:qFormat/>
    <w:rsid w:val="00EF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46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692"/>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46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4692"/>
    <w:pPr>
      <w:spacing w:before="160"/>
      <w:jc w:val="center"/>
    </w:pPr>
    <w:rPr>
      <w:i/>
      <w:iCs/>
      <w:color w:val="404040" w:themeColor="text1" w:themeTint="BF"/>
    </w:rPr>
  </w:style>
  <w:style w:type="character" w:customStyle="1" w:styleId="22">
    <w:name w:val="Цитата 2 Знак"/>
    <w:basedOn w:val="a0"/>
    <w:link w:val="21"/>
    <w:uiPriority w:val="29"/>
    <w:rsid w:val="00EF4692"/>
    <w:rPr>
      <w:i/>
      <w:iCs/>
      <w:color w:val="404040" w:themeColor="text1" w:themeTint="BF"/>
    </w:rPr>
  </w:style>
  <w:style w:type="paragraph" w:styleId="a7">
    <w:name w:val="List Paragraph"/>
    <w:basedOn w:val="a"/>
    <w:uiPriority w:val="34"/>
    <w:qFormat/>
    <w:rsid w:val="00EF4692"/>
    <w:pPr>
      <w:ind w:left="720"/>
      <w:contextualSpacing/>
    </w:pPr>
  </w:style>
  <w:style w:type="character" w:styleId="a8">
    <w:name w:val="Intense Emphasis"/>
    <w:basedOn w:val="a0"/>
    <w:uiPriority w:val="21"/>
    <w:qFormat/>
    <w:rsid w:val="00EF4692"/>
    <w:rPr>
      <w:i/>
      <w:iCs/>
      <w:color w:val="2F5496" w:themeColor="accent1" w:themeShade="BF"/>
    </w:rPr>
  </w:style>
  <w:style w:type="paragraph" w:styleId="a9">
    <w:name w:val="Intense Quote"/>
    <w:basedOn w:val="a"/>
    <w:next w:val="a"/>
    <w:link w:val="aa"/>
    <w:uiPriority w:val="30"/>
    <w:qFormat/>
    <w:rsid w:val="00EF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4692"/>
    <w:rPr>
      <w:i/>
      <w:iCs/>
      <w:color w:val="2F5496" w:themeColor="accent1" w:themeShade="BF"/>
    </w:rPr>
  </w:style>
  <w:style w:type="character" w:styleId="ab">
    <w:name w:val="Intense Reference"/>
    <w:basedOn w:val="a0"/>
    <w:uiPriority w:val="32"/>
    <w:qFormat/>
    <w:rsid w:val="00EF4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9</cp:revision>
  <dcterms:created xsi:type="dcterms:W3CDTF">2025-02-25T00:54:00Z</dcterms:created>
  <dcterms:modified xsi:type="dcterms:W3CDTF">2026-03-11T09:07:00Z</dcterms:modified>
</cp:coreProperties>
</file>