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C309BF" w14:textId="779E3AF4" w:rsidR="00AB65FB" w:rsidRDefault="0031549F" w:rsidP="008C4809">
      <w:pPr>
        <w:jc w:val="center"/>
      </w:pPr>
      <w:r w:rsidRPr="0031549F">
        <w:t>Digital Supplemental Content</w:t>
      </w:r>
    </w:p>
    <w:p w14:paraId="0C489BA7" w14:textId="77777777" w:rsidR="008C4809" w:rsidRPr="0031549F" w:rsidRDefault="008C4809" w:rsidP="008C4809">
      <w:pPr>
        <w:jc w:val="center"/>
      </w:pPr>
    </w:p>
    <w:sdt>
      <w:sdtPr>
        <w:rPr>
          <w:rFonts w:eastAsiaTheme="minorHAnsi" w:cstheme="minorBidi"/>
          <w:b w:val="0"/>
          <w:color w:val="auto"/>
          <w:sz w:val="20"/>
          <w:szCs w:val="22"/>
        </w:rPr>
        <w:id w:val="1447582363"/>
        <w:docPartObj>
          <w:docPartGallery w:val="Table of Contents"/>
          <w:docPartUnique/>
        </w:docPartObj>
      </w:sdtPr>
      <w:sdtEndPr>
        <w:rPr>
          <w:bCs/>
          <w:noProof/>
        </w:rPr>
      </w:sdtEndPr>
      <w:sdtContent>
        <w:p w14:paraId="0E134C06" w14:textId="5FE4C13B" w:rsidR="00A71AA2" w:rsidRPr="00A71AA2" w:rsidRDefault="0031549F" w:rsidP="00965E28">
          <w:pPr>
            <w:pStyle w:val="TOCHeading"/>
          </w:pPr>
          <w:proofErr w:type="gramStart"/>
          <w:r>
            <w:t>eMethods</w:t>
          </w:r>
          <w:proofErr w:type="gramEnd"/>
          <w:r>
            <w:t>, eTables, and eFigures</w:t>
          </w:r>
          <w:r w:rsidR="00A71AA2">
            <w:br/>
          </w:r>
        </w:p>
        <w:p w14:paraId="413F62C6" w14:textId="6459C929" w:rsidR="00A34A94" w:rsidRDefault="0031549F">
          <w:pPr>
            <w:pStyle w:val="TOC1"/>
            <w:tabs>
              <w:tab w:val="right" w:leader="dot" w:pos="9350"/>
            </w:tabs>
            <w:rPr>
              <w:rFonts w:asciiTheme="minorHAnsi" w:eastAsiaTheme="minorEastAsia" w:hAnsiTheme="minorHAnsi"/>
              <w:noProof/>
            </w:rPr>
          </w:pPr>
          <w:r w:rsidRPr="0031549F">
            <w:rPr>
              <w:sz w:val="20"/>
              <w:szCs w:val="20"/>
            </w:rPr>
            <w:fldChar w:fldCharType="begin"/>
          </w:r>
          <w:r w:rsidRPr="0031549F">
            <w:rPr>
              <w:sz w:val="20"/>
              <w:szCs w:val="20"/>
            </w:rPr>
            <w:instrText xml:space="preserve"> TOC \o "1-3" \h \z \u </w:instrText>
          </w:r>
          <w:r w:rsidRPr="0031549F">
            <w:rPr>
              <w:sz w:val="20"/>
              <w:szCs w:val="20"/>
            </w:rPr>
            <w:fldChar w:fldCharType="separate"/>
          </w:r>
          <w:hyperlink w:anchor="_Toc78449531" w:history="1">
            <w:r w:rsidR="00A34A94" w:rsidRPr="00727E65">
              <w:rPr>
                <w:rStyle w:val="Hyperlink"/>
                <w:noProof/>
              </w:rPr>
              <w:t>eTable 1. TRIPOD checklist</w:t>
            </w:r>
            <w:r w:rsidR="00A34A94">
              <w:rPr>
                <w:noProof/>
                <w:webHidden/>
              </w:rPr>
              <w:tab/>
            </w:r>
            <w:r w:rsidR="00A34A94">
              <w:rPr>
                <w:noProof/>
                <w:webHidden/>
              </w:rPr>
              <w:fldChar w:fldCharType="begin"/>
            </w:r>
            <w:r w:rsidR="00A34A94">
              <w:rPr>
                <w:noProof/>
                <w:webHidden/>
              </w:rPr>
              <w:instrText xml:space="preserve"> PAGEREF _Toc78449531 \h </w:instrText>
            </w:r>
            <w:r w:rsidR="00A34A94">
              <w:rPr>
                <w:noProof/>
                <w:webHidden/>
              </w:rPr>
            </w:r>
            <w:r w:rsidR="00A34A94">
              <w:rPr>
                <w:noProof/>
                <w:webHidden/>
              </w:rPr>
              <w:fldChar w:fldCharType="separate"/>
            </w:r>
            <w:r w:rsidR="00A34A94">
              <w:rPr>
                <w:noProof/>
                <w:webHidden/>
              </w:rPr>
              <w:t>2</w:t>
            </w:r>
            <w:r w:rsidR="00A34A94">
              <w:rPr>
                <w:noProof/>
                <w:webHidden/>
              </w:rPr>
              <w:fldChar w:fldCharType="end"/>
            </w:r>
          </w:hyperlink>
        </w:p>
        <w:p w14:paraId="37BD2264" w14:textId="2EB492FC" w:rsidR="00A34A94" w:rsidRDefault="008B09F1">
          <w:pPr>
            <w:pStyle w:val="TOC1"/>
            <w:tabs>
              <w:tab w:val="right" w:leader="dot" w:pos="9350"/>
            </w:tabs>
            <w:rPr>
              <w:rFonts w:asciiTheme="minorHAnsi" w:eastAsiaTheme="minorEastAsia" w:hAnsiTheme="minorHAnsi"/>
              <w:noProof/>
            </w:rPr>
          </w:pPr>
          <w:hyperlink w:anchor="_Toc78449532" w:history="1">
            <w:r w:rsidR="00A34A94" w:rsidRPr="00727E65">
              <w:rPr>
                <w:rStyle w:val="Hyperlink"/>
                <w:noProof/>
              </w:rPr>
              <w:t>eMethods 1. Data source</w:t>
            </w:r>
            <w:r w:rsidR="00A34A94">
              <w:rPr>
                <w:noProof/>
                <w:webHidden/>
              </w:rPr>
              <w:tab/>
            </w:r>
            <w:r w:rsidR="00A34A94">
              <w:rPr>
                <w:noProof/>
                <w:webHidden/>
              </w:rPr>
              <w:fldChar w:fldCharType="begin"/>
            </w:r>
            <w:r w:rsidR="00A34A94">
              <w:rPr>
                <w:noProof/>
                <w:webHidden/>
              </w:rPr>
              <w:instrText xml:space="preserve"> PAGEREF _Toc78449532 \h </w:instrText>
            </w:r>
            <w:r w:rsidR="00A34A94">
              <w:rPr>
                <w:noProof/>
                <w:webHidden/>
              </w:rPr>
            </w:r>
            <w:r w:rsidR="00A34A94">
              <w:rPr>
                <w:noProof/>
                <w:webHidden/>
              </w:rPr>
              <w:fldChar w:fldCharType="separate"/>
            </w:r>
            <w:r w:rsidR="00A34A94">
              <w:rPr>
                <w:noProof/>
                <w:webHidden/>
              </w:rPr>
              <w:t>4</w:t>
            </w:r>
            <w:r w:rsidR="00A34A94">
              <w:rPr>
                <w:noProof/>
                <w:webHidden/>
              </w:rPr>
              <w:fldChar w:fldCharType="end"/>
            </w:r>
          </w:hyperlink>
        </w:p>
        <w:p w14:paraId="6DDD35B6" w14:textId="789CE374" w:rsidR="00A34A94" w:rsidRDefault="008B09F1">
          <w:pPr>
            <w:pStyle w:val="TOC1"/>
            <w:tabs>
              <w:tab w:val="right" w:leader="dot" w:pos="9350"/>
            </w:tabs>
            <w:rPr>
              <w:rFonts w:asciiTheme="minorHAnsi" w:eastAsiaTheme="minorEastAsia" w:hAnsiTheme="minorHAnsi"/>
              <w:noProof/>
            </w:rPr>
          </w:pPr>
          <w:hyperlink w:anchor="_Toc78449533" w:history="1">
            <w:r w:rsidR="00A34A94" w:rsidRPr="00727E65">
              <w:rPr>
                <w:rStyle w:val="Hyperlink"/>
                <w:noProof/>
              </w:rPr>
              <w:t>eMethods 2. Data preprocessing and mapping</w:t>
            </w:r>
            <w:r w:rsidR="00A34A94">
              <w:rPr>
                <w:noProof/>
                <w:webHidden/>
              </w:rPr>
              <w:tab/>
            </w:r>
            <w:r w:rsidR="00A34A94">
              <w:rPr>
                <w:noProof/>
                <w:webHidden/>
              </w:rPr>
              <w:fldChar w:fldCharType="begin"/>
            </w:r>
            <w:r w:rsidR="00A34A94">
              <w:rPr>
                <w:noProof/>
                <w:webHidden/>
              </w:rPr>
              <w:instrText xml:space="preserve"> PAGEREF _Toc78449533 \h </w:instrText>
            </w:r>
            <w:r w:rsidR="00A34A94">
              <w:rPr>
                <w:noProof/>
                <w:webHidden/>
              </w:rPr>
            </w:r>
            <w:r w:rsidR="00A34A94">
              <w:rPr>
                <w:noProof/>
                <w:webHidden/>
              </w:rPr>
              <w:fldChar w:fldCharType="separate"/>
            </w:r>
            <w:r w:rsidR="00A34A94">
              <w:rPr>
                <w:noProof/>
                <w:webHidden/>
              </w:rPr>
              <w:t>5</w:t>
            </w:r>
            <w:r w:rsidR="00A34A94">
              <w:rPr>
                <w:noProof/>
                <w:webHidden/>
              </w:rPr>
              <w:fldChar w:fldCharType="end"/>
            </w:r>
          </w:hyperlink>
        </w:p>
        <w:p w14:paraId="5A6269B9" w14:textId="228DC9D2" w:rsidR="00A34A94" w:rsidRDefault="008B09F1">
          <w:pPr>
            <w:pStyle w:val="TOC1"/>
            <w:tabs>
              <w:tab w:val="right" w:leader="dot" w:pos="9350"/>
            </w:tabs>
            <w:rPr>
              <w:rFonts w:asciiTheme="minorHAnsi" w:eastAsiaTheme="minorEastAsia" w:hAnsiTheme="minorHAnsi"/>
              <w:noProof/>
            </w:rPr>
          </w:pPr>
          <w:hyperlink w:anchor="_Toc78449534" w:history="1">
            <w:r w:rsidR="00A34A94" w:rsidRPr="00727E65">
              <w:rPr>
                <w:rStyle w:val="Hyperlink"/>
                <w:noProof/>
              </w:rPr>
              <w:t>eTable 2. Data availability</w:t>
            </w:r>
            <w:r w:rsidR="00A34A94">
              <w:rPr>
                <w:noProof/>
                <w:webHidden/>
              </w:rPr>
              <w:tab/>
            </w:r>
            <w:r w:rsidR="00A34A94">
              <w:rPr>
                <w:noProof/>
                <w:webHidden/>
              </w:rPr>
              <w:fldChar w:fldCharType="begin"/>
            </w:r>
            <w:r w:rsidR="00A34A94">
              <w:rPr>
                <w:noProof/>
                <w:webHidden/>
              </w:rPr>
              <w:instrText xml:space="preserve"> PAGEREF _Toc78449534 \h </w:instrText>
            </w:r>
            <w:r w:rsidR="00A34A94">
              <w:rPr>
                <w:noProof/>
                <w:webHidden/>
              </w:rPr>
            </w:r>
            <w:r w:rsidR="00A34A94">
              <w:rPr>
                <w:noProof/>
                <w:webHidden/>
              </w:rPr>
              <w:fldChar w:fldCharType="separate"/>
            </w:r>
            <w:r w:rsidR="00A34A94">
              <w:rPr>
                <w:noProof/>
                <w:webHidden/>
              </w:rPr>
              <w:t>6</w:t>
            </w:r>
            <w:r w:rsidR="00A34A94">
              <w:rPr>
                <w:noProof/>
                <w:webHidden/>
              </w:rPr>
              <w:fldChar w:fldCharType="end"/>
            </w:r>
          </w:hyperlink>
        </w:p>
        <w:p w14:paraId="0C7EB98C" w14:textId="536C30CB" w:rsidR="00A34A94" w:rsidRDefault="008B09F1">
          <w:pPr>
            <w:pStyle w:val="TOC1"/>
            <w:tabs>
              <w:tab w:val="right" w:leader="dot" w:pos="9350"/>
            </w:tabs>
            <w:rPr>
              <w:rFonts w:asciiTheme="minorHAnsi" w:eastAsiaTheme="minorEastAsia" w:hAnsiTheme="minorHAnsi"/>
              <w:noProof/>
            </w:rPr>
          </w:pPr>
          <w:hyperlink w:anchor="_Toc78449535" w:history="1">
            <w:r w:rsidR="00A34A94" w:rsidRPr="00727E65">
              <w:rPr>
                <w:rStyle w:val="Hyperlink"/>
                <w:noProof/>
              </w:rPr>
              <w:t>eMethods 3. Index time identification for sepsis and non-sepsis cohorts</w:t>
            </w:r>
            <w:r w:rsidR="00A34A94">
              <w:rPr>
                <w:noProof/>
                <w:webHidden/>
              </w:rPr>
              <w:tab/>
            </w:r>
            <w:r w:rsidR="00A34A94">
              <w:rPr>
                <w:noProof/>
                <w:webHidden/>
              </w:rPr>
              <w:fldChar w:fldCharType="begin"/>
            </w:r>
            <w:r w:rsidR="00A34A94">
              <w:rPr>
                <w:noProof/>
                <w:webHidden/>
              </w:rPr>
              <w:instrText xml:space="preserve"> PAGEREF _Toc78449535 \h </w:instrText>
            </w:r>
            <w:r w:rsidR="00A34A94">
              <w:rPr>
                <w:noProof/>
                <w:webHidden/>
              </w:rPr>
            </w:r>
            <w:r w:rsidR="00A34A94">
              <w:rPr>
                <w:noProof/>
                <w:webHidden/>
              </w:rPr>
              <w:fldChar w:fldCharType="separate"/>
            </w:r>
            <w:r w:rsidR="00A34A94">
              <w:rPr>
                <w:noProof/>
                <w:webHidden/>
              </w:rPr>
              <w:t>9</w:t>
            </w:r>
            <w:r w:rsidR="00A34A94">
              <w:rPr>
                <w:noProof/>
                <w:webHidden/>
              </w:rPr>
              <w:fldChar w:fldCharType="end"/>
            </w:r>
          </w:hyperlink>
        </w:p>
        <w:p w14:paraId="74A0F371" w14:textId="60108666" w:rsidR="00A34A94" w:rsidRDefault="008B09F1">
          <w:pPr>
            <w:pStyle w:val="TOC1"/>
            <w:tabs>
              <w:tab w:val="right" w:leader="dot" w:pos="9350"/>
            </w:tabs>
            <w:rPr>
              <w:rFonts w:asciiTheme="minorHAnsi" w:eastAsiaTheme="minorEastAsia" w:hAnsiTheme="minorHAnsi"/>
              <w:noProof/>
            </w:rPr>
          </w:pPr>
          <w:hyperlink w:anchor="_Toc78449536" w:history="1">
            <w:r w:rsidR="00A34A94" w:rsidRPr="00727E65">
              <w:rPr>
                <w:rStyle w:val="Hyperlink"/>
                <w:noProof/>
              </w:rPr>
              <w:t>eFigure 1. Cohort selection PRISMA-style diagram</w:t>
            </w:r>
            <w:r w:rsidR="00A34A94">
              <w:rPr>
                <w:noProof/>
                <w:webHidden/>
              </w:rPr>
              <w:tab/>
            </w:r>
            <w:r w:rsidR="00A34A94">
              <w:rPr>
                <w:noProof/>
                <w:webHidden/>
              </w:rPr>
              <w:fldChar w:fldCharType="begin"/>
            </w:r>
            <w:r w:rsidR="00A34A94">
              <w:rPr>
                <w:noProof/>
                <w:webHidden/>
              </w:rPr>
              <w:instrText xml:space="preserve"> PAGEREF _Toc78449536 \h </w:instrText>
            </w:r>
            <w:r w:rsidR="00A34A94">
              <w:rPr>
                <w:noProof/>
                <w:webHidden/>
              </w:rPr>
            </w:r>
            <w:r w:rsidR="00A34A94">
              <w:rPr>
                <w:noProof/>
                <w:webHidden/>
              </w:rPr>
              <w:fldChar w:fldCharType="separate"/>
            </w:r>
            <w:r w:rsidR="00A34A94">
              <w:rPr>
                <w:noProof/>
                <w:webHidden/>
              </w:rPr>
              <w:t>10</w:t>
            </w:r>
            <w:r w:rsidR="00A34A94">
              <w:rPr>
                <w:noProof/>
                <w:webHidden/>
              </w:rPr>
              <w:fldChar w:fldCharType="end"/>
            </w:r>
          </w:hyperlink>
        </w:p>
        <w:p w14:paraId="5DA8301C" w14:textId="66E48034" w:rsidR="00A34A94" w:rsidRDefault="008B09F1">
          <w:pPr>
            <w:pStyle w:val="TOC1"/>
            <w:tabs>
              <w:tab w:val="right" w:leader="dot" w:pos="9350"/>
            </w:tabs>
            <w:rPr>
              <w:rFonts w:asciiTheme="minorHAnsi" w:eastAsiaTheme="minorEastAsia" w:hAnsiTheme="minorHAnsi"/>
              <w:noProof/>
            </w:rPr>
          </w:pPr>
          <w:hyperlink w:anchor="_Toc78449537" w:history="1">
            <w:r w:rsidR="00A34A94" w:rsidRPr="00727E65">
              <w:rPr>
                <w:rStyle w:val="Hyperlink"/>
                <w:noProof/>
              </w:rPr>
              <w:t>eTable 3. Cohort characteristics: comorbidities</w:t>
            </w:r>
            <w:r w:rsidR="00A34A94">
              <w:rPr>
                <w:noProof/>
                <w:webHidden/>
              </w:rPr>
              <w:tab/>
            </w:r>
            <w:r w:rsidR="00A34A94">
              <w:rPr>
                <w:noProof/>
                <w:webHidden/>
              </w:rPr>
              <w:fldChar w:fldCharType="begin"/>
            </w:r>
            <w:r w:rsidR="00A34A94">
              <w:rPr>
                <w:noProof/>
                <w:webHidden/>
              </w:rPr>
              <w:instrText xml:space="preserve"> PAGEREF _Toc78449537 \h </w:instrText>
            </w:r>
            <w:r w:rsidR="00A34A94">
              <w:rPr>
                <w:noProof/>
                <w:webHidden/>
              </w:rPr>
            </w:r>
            <w:r w:rsidR="00A34A94">
              <w:rPr>
                <w:noProof/>
                <w:webHidden/>
              </w:rPr>
              <w:fldChar w:fldCharType="separate"/>
            </w:r>
            <w:r w:rsidR="00A34A94">
              <w:rPr>
                <w:noProof/>
                <w:webHidden/>
              </w:rPr>
              <w:t>11</w:t>
            </w:r>
            <w:r w:rsidR="00A34A94">
              <w:rPr>
                <w:noProof/>
                <w:webHidden/>
              </w:rPr>
              <w:fldChar w:fldCharType="end"/>
            </w:r>
          </w:hyperlink>
        </w:p>
        <w:p w14:paraId="184A77F8" w14:textId="06F528F4" w:rsidR="00A34A94" w:rsidRDefault="008B09F1">
          <w:pPr>
            <w:pStyle w:val="TOC1"/>
            <w:tabs>
              <w:tab w:val="right" w:leader="dot" w:pos="9350"/>
            </w:tabs>
            <w:rPr>
              <w:rFonts w:asciiTheme="minorHAnsi" w:eastAsiaTheme="minorEastAsia" w:hAnsiTheme="minorHAnsi"/>
              <w:noProof/>
            </w:rPr>
          </w:pPr>
          <w:hyperlink w:anchor="_Toc78449538" w:history="1">
            <w:r w:rsidR="00A34A94" w:rsidRPr="00727E65">
              <w:rPr>
                <w:rStyle w:val="Hyperlink"/>
                <w:noProof/>
              </w:rPr>
              <w:t>eMethods 4. XGBoost hyperparameter optimization</w:t>
            </w:r>
            <w:r w:rsidR="00A34A94">
              <w:rPr>
                <w:noProof/>
                <w:webHidden/>
              </w:rPr>
              <w:tab/>
            </w:r>
            <w:r w:rsidR="00A34A94">
              <w:rPr>
                <w:noProof/>
                <w:webHidden/>
              </w:rPr>
              <w:fldChar w:fldCharType="begin"/>
            </w:r>
            <w:r w:rsidR="00A34A94">
              <w:rPr>
                <w:noProof/>
                <w:webHidden/>
              </w:rPr>
              <w:instrText xml:space="preserve"> PAGEREF _Toc78449538 \h </w:instrText>
            </w:r>
            <w:r w:rsidR="00A34A94">
              <w:rPr>
                <w:noProof/>
                <w:webHidden/>
              </w:rPr>
            </w:r>
            <w:r w:rsidR="00A34A94">
              <w:rPr>
                <w:noProof/>
                <w:webHidden/>
              </w:rPr>
              <w:fldChar w:fldCharType="separate"/>
            </w:r>
            <w:r w:rsidR="00A34A94">
              <w:rPr>
                <w:noProof/>
                <w:webHidden/>
              </w:rPr>
              <w:t>12</w:t>
            </w:r>
            <w:r w:rsidR="00A34A94">
              <w:rPr>
                <w:noProof/>
                <w:webHidden/>
              </w:rPr>
              <w:fldChar w:fldCharType="end"/>
            </w:r>
          </w:hyperlink>
        </w:p>
        <w:p w14:paraId="7BE917BE" w14:textId="008519B5" w:rsidR="00A34A94" w:rsidRDefault="008B09F1">
          <w:pPr>
            <w:pStyle w:val="TOC1"/>
            <w:tabs>
              <w:tab w:val="right" w:leader="dot" w:pos="9350"/>
            </w:tabs>
            <w:rPr>
              <w:rFonts w:asciiTheme="minorHAnsi" w:eastAsiaTheme="minorEastAsia" w:hAnsiTheme="minorHAnsi"/>
              <w:noProof/>
            </w:rPr>
          </w:pPr>
          <w:hyperlink w:anchor="_Toc78449539" w:history="1">
            <w:r w:rsidR="00A34A94" w:rsidRPr="00727E65">
              <w:rPr>
                <w:rStyle w:val="Hyperlink"/>
                <w:noProof/>
              </w:rPr>
              <w:t>eFigure 2. Feature selection for lite model</w:t>
            </w:r>
            <w:r w:rsidR="00A34A94">
              <w:rPr>
                <w:noProof/>
                <w:webHidden/>
              </w:rPr>
              <w:tab/>
            </w:r>
            <w:r w:rsidR="00A34A94">
              <w:rPr>
                <w:noProof/>
                <w:webHidden/>
              </w:rPr>
              <w:fldChar w:fldCharType="begin"/>
            </w:r>
            <w:r w:rsidR="00A34A94">
              <w:rPr>
                <w:noProof/>
                <w:webHidden/>
              </w:rPr>
              <w:instrText xml:space="preserve"> PAGEREF _Toc78449539 \h </w:instrText>
            </w:r>
            <w:r w:rsidR="00A34A94">
              <w:rPr>
                <w:noProof/>
                <w:webHidden/>
              </w:rPr>
            </w:r>
            <w:r w:rsidR="00A34A94">
              <w:rPr>
                <w:noProof/>
                <w:webHidden/>
              </w:rPr>
              <w:fldChar w:fldCharType="separate"/>
            </w:r>
            <w:r w:rsidR="00A34A94">
              <w:rPr>
                <w:noProof/>
                <w:webHidden/>
              </w:rPr>
              <w:t>17</w:t>
            </w:r>
            <w:r w:rsidR="00A34A94">
              <w:rPr>
                <w:noProof/>
                <w:webHidden/>
              </w:rPr>
              <w:fldChar w:fldCharType="end"/>
            </w:r>
          </w:hyperlink>
        </w:p>
        <w:p w14:paraId="3840CC22" w14:textId="7628E33F" w:rsidR="00A34A94" w:rsidRDefault="008B09F1">
          <w:pPr>
            <w:pStyle w:val="TOC1"/>
            <w:tabs>
              <w:tab w:val="right" w:leader="dot" w:pos="9350"/>
            </w:tabs>
            <w:rPr>
              <w:rFonts w:asciiTheme="minorHAnsi" w:eastAsiaTheme="minorEastAsia" w:hAnsiTheme="minorHAnsi"/>
              <w:noProof/>
            </w:rPr>
          </w:pPr>
          <w:hyperlink w:anchor="_Toc78449540" w:history="1">
            <w:r w:rsidR="00A34A94" w:rsidRPr="00727E65">
              <w:rPr>
                <w:rStyle w:val="Hyperlink"/>
                <w:noProof/>
              </w:rPr>
              <w:t>eFigure 3. Logistic regression hyperparameter optimization</w:t>
            </w:r>
            <w:r w:rsidR="00A34A94">
              <w:rPr>
                <w:noProof/>
                <w:webHidden/>
              </w:rPr>
              <w:tab/>
            </w:r>
            <w:r w:rsidR="00A34A94">
              <w:rPr>
                <w:noProof/>
                <w:webHidden/>
              </w:rPr>
              <w:fldChar w:fldCharType="begin"/>
            </w:r>
            <w:r w:rsidR="00A34A94">
              <w:rPr>
                <w:noProof/>
                <w:webHidden/>
              </w:rPr>
              <w:instrText xml:space="preserve"> PAGEREF _Toc78449540 \h </w:instrText>
            </w:r>
            <w:r w:rsidR="00A34A94">
              <w:rPr>
                <w:noProof/>
                <w:webHidden/>
              </w:rPr>
            </w:r>
            <w:r w:rsidR="00A34A94">
              <w:rPr>
                <w:noProof/>
                <w:webHidden/>
              </w:rPr>
              <w:fldChar w:fldCharType="separate"/>
            </w:r>
            <w:r w:rsidR="00A34A94">
              <w:rPr>
                <w:noProof/>
                <w:webHidden/>
              </w:rPr>
              <w:t>18</w:t>
            </w:r>
            <w:r w:rsidR="00A34A94">
              <w:rPr>
                <w:noProof/>
                <w:webHidden/>
              </w:rPr>
              <w:fldChar w:fldCharType="end"/>
            </w:r>
          </w:hyperlink>
        </w:p>
        <w:p w14:paraId="28E414C9" w14:textId="52250E77" w:rsidR="00A34A94" w:rsidRDefault="008B09F1">
          <w:pPr>
            <w:pStyle w:val="TOC1"/>
            <w:tabs>
              <w:tab w:val="right" w:leader="dot" w:pos="9350"/>
            </w:tabs>
            <w:rPr>
              <w:rFonts w:asciiTheme="minorHAnsi" w:eastAsiaTheme="minorEastAsia" w:hAnsiTheme="minorHAnsi"/>
              <w:noProof/>
            </w:rPr>
          </w:pPr>
          <w:hyperlink w:anchor="_Toc78449541" w:history="1">
            <w:r w:rsidR="00A34A94" w:rsidRPr="00727E65">
              <w:rPr>
                <w:rStyle w:val="Hyperlink"/>
                <w:noProof/>
              </w:rPr>
              <w:t>eTable 4. Model performance comparison</w:t>
            </w:r>
            <w:r w:rsidR="00A34A94">
              <w:rPr>
                <w:noProof/>
                <w:webHidden/>
              </w:rPr>
              <w:tab/>
            </w:r>
            <w:r w:rsidR="00A34A94">
              <w:rPr>
                <w:noProof/>
                <w:webHidden/>
              </w:rPr>
              <w:fldChar w:fldCharType="begin"/>
            </w:r>
            <w:r w:rsidR="00A34A94">
              <w:rPr>
                <w:noProof/>
                <w:webHidden/>
              </w:rPr>
              <w:instrText xml:space="preserve"> PAGEREF _Toc78449541 \h </w:instrText>
            </w:r>
            <w:r w:rsidR="00A34A94">
              <w:rPr>
                <w:noProof/>
                <w:webHidden/>
              </w:rPr>
            </w:r>
            <w:r w:rsidR="00A34A94">
              <w:rPr>
                <w:noProof/>
                <w:webHidden/>
              </w:rPr>
              <w:fldChar w:fldCharType="separate"/>
            </w:r>
            <w:r w:rsidR="00A34A94">
              <w:rPr>
                <w:noProof/>
                <w:webHidden/>
              </w:rPr>
              <w:t>19</w:t>
            </w:r>
            <w:r w:rsidR="00A34A94">
              <w:rPr>
                <w:noProof/>
                <w:webHidden/>
              </w:rPr>
              <w:fldChar w:fldCharType="end"/>
            </w:r>
          </w:hyperlink>
        </w:p>
        <w:p w14:paraId="50FE3417" w14:textId="48F0F6A8" w:rsidR="00A34A94" w:rsidRDefault="008B09F1">
          <w:pPr>
            <w:pStyle w:val="TOC1"/>
            <w:tabs>
              <w:tab w:val="right" w:leader="dot" w:pos="9350"/>
            </w:tabs>
            <w:rPr>
              <w:rFonts w:asciiTheme="minorHAnsi" w:eastAsiaTheme="minorEastAsia" w:hAnsiTheme="minorHAnsi"/>
              <w:noProof/>
            </w:rPr>
          </w:pPr>
          <w:hyperlink w:anchor="_Toc78449542" w:history="1">
            <w:r w:rsidR="00A34A94" w:rsidRPr="00727E65">
              <w:rPr>
                <w:rStyle w:val="Hyperlink"/>
                <w:noProof/>
              </w:rPr>
              <w:t>eFigure 4. Calibration plot for optimized XGBoost model</w:t>
            </w:r>
            <w:r w:rsidR="00A34A94">
              <w:rPr>
                <w:noProof/>
                <w:webHidden/>
              </w:rPr>
              <w:tab/>
            </w:r>
            <w:r w:rsidR="00A34A94">
              <w:rPr>
                <w:noProof/>
                <w:webHidden/>
              </w:rPr>
              <w:fldChar w:fldCharType="begin"/>
            </w:r>
            <w:r w:rsidR="00A34A94">
              <w:rPr>
                <w:noProof/>
                <w:webHidden/>
              </w:rPr>
              <w:instrText xml:space="preserve"> PAGEREF _Toc78449542 \h </w:instrText>
            </w:r>
            <w:r w:rsidR="00A34A94">
              <w:rPr>
                <w:noProof/>
                <w:webHidden/>
              </w:rPr>
            </w:r>
            <w:r w:rsidR="00A34A94">
              <w:rPr>
                <w:noProof/>
                <w:webHidden/>
              </w:rPr>
              <w:fldChar w:fldCharType="separate"/>
            </w:r>
            <w:r w:rsidR="00A34A94">
              <w:rPr>
                <w:noProof/>
                <w:webHidden/>
              </w:rPr>
              <w:t>20</w:t>
            </w:r>
            <w:r w:rsidR="00A34A94">
              <w:rPr>
                <w:noProof/>
                <w:webHidden/>
              </w:rPr>
              <w:fldChar w:fldCharType="end"/>
            </w:r>
          </w:hyperlink>
        </w:p>
        <w:p w14:paraId="432144BA" w14:textId="083EB248" w:rsidR="00A34A94" w:rsidRDefault="008B09F1">
          <w:pPr>
            <w:pStyle w:val="TOC1"/>
            <w:tabs>
              <w:tab w:val="right" w:leader="dot" w:pos="9350"/>
            </w:tabs>
            <w:rPr>
              <w:rFonts w:asciiTheme="minorHAnsi" w:eastAsiaTheme="minorEastAsia" w:hAnsiTheme="minorHAnsi"/>
              <w:noProof/>
            </w:rPr>
          </w:pPr>
          <w:hyperlink w:anchor="_Toc78449543" w:history="1">
            <w:r w:rsidR="00A34A94" w:rsidRPr="00727E65">
              <w:rPr>
                <w:rStyle w:val="Hyperlink"/>
                <w:noProof/>
              </w:rPr>
              <w:t>eTable 4. Pseudo-prospective trial, alert confusion matrix</w:t>
            </w:r>
            <w:r w:rsidR="00A34A94">
              <w:rPr>
                <w:noProof/>
                <w:webHidden/>
              </w:rPr>
              <w:tab/>
            </w:r>
            <w:r w:rsidR="00A34A94">
              <w:rPr>
                <w:noProof/>
                <w:webHidden/>
              </w:rPr>
              <w:fldChar w:fldCharType="begin"/>
            </w:r>
            <w:r w:rsidR="00A34A94">
              <w:rPr>
                <w:noProof/>
                <w:webHidden/>
              </w:rPr>
              <w:instrText xml:space="preserve"> PAGEREF _Toc78449543 \h </w:instrText>
            </w:r>
            <w:r w:rsidR="00A34A94">
              <w:rPr>
                <w:noProof/>
                <w:webHidden/>
              </w:rPr>
            </w:r>
            <w:r w:rsidR="00A34A94">
              <w:rPr>
                <w:noProof/>
                <w:webHidden/>
              </w:rPr>
              <w:fldChar w:fldCharType="separate"/>
            </w:r>
            <w:r w:rsidR="00A34A94">
              <w:rPr>
                <w:noProof/>
                <w:webHidden/>
              </w:rPr>
              <w:t>21</w:t>
            </w:r>
            <w:r w:rsidR="00A34A94">
              <w:rPr>
                <w:noProof/>
                <w:webHidden/>
              </w:rPr>
              <w:fldChar w:fldCharType="end"/>
            </w:r>
          </w:hyperlink>
        </w:p>
        <w:p w14:paraId="6E565C66" w14:textId="10F27A44" w:rsidR="00A34A94" w:rsidRDefault="008B09F1">
          <w:pPr>
            <w:pStyle w:val="TOC1"/>
            <w:tabs>
              <w:tab w:val="right" w:leader="dot" w:pos="9350"/>
            </w:tabs>
            <w:rPr>
              <w:rFonts w:asciiTheme="minorHAnsi" w:eastAsiaTheme="minorEastAsia" w:hAnsiTheme="minorHAnsi"/>
              <w:noProof/>
            </w:rPr>
          </w:pPr>
          <w:hyperlink w:anchor="_Toc78449544" w:history="1">
            <w:r w:rsidR="00A34A94" w:rsidRPr="00727E65">
              <w:rPr>
                <w:rStyle w:val="Hyperlink"/>
                <w:noProof/>
              </w:rPr>
              <w:t>eTable 5. Pseudo-prospective trial, time to intervention or outcome for alerted subjects</w:t>
            </w:r>
            <w:r w:rsidR="00A34A94">
              <w:rPr>
                <w:noProof/>
                <w:webHidden/>
              </w:rPr>
              <w:tab/>
            </w:r>
            <w:r w:rsidR="00A34A94">
              <w:rPr>
                <w:noProof/>
                <w:webHidden/>
              </w:rPr>
              <w:fldChar w:fldCharType="begin"/>
            </w:r>
            <w:r w:rsidR="00A34A94">
              <w:rPr>
                <w:noProof/>
                <w:webHidden/>
              </w:rPr>
              <w:instrText xml:space="preserve"> PAGEREF _Toc78449544 \h </w:instrText>
            </w:r>
            <w:r w:rsidR="00A34A94">
              <w:rPr>
                <w:noProof/>
                <w:webHidden/>
              </w:rPr>
            </w:r>
            <w:r w:rsidR="00A34A94">
              <w:rPr>
                <w:noProof/>
                <w:webHidden/>
              </w:rPr>
              <w:fldChar w:fldCharType="separate"/>
            </w:r>
            <w:r w:rsidR="00A34A94">
              <w:rPr>
                <w:noProof/>
                <w:webHidden/>
              </w:rPr>
              <w:t>22</w:t>
            </w:r>
            <w:r w:rsidR="00A34A94">
              <w:rPr>
                <w:noProof/>
                <w:webHidden/>
              </w:rPr>
              <w:fldChar w:fldCharType="end"/>
            </w:r>
          </w:hyperlink>
        </w:p>
        <w:p w14:paraId="0223A42D" w14:textId="015ED903" w:rsidR="00A34A94" w:rsidRDefault="008B09F1">
          <w:pPr>
            <w:pStyle w:val="TOC1"/>
            <w:tabs>
              <w:tab w:val="right" w:leader="dot" w:pos="9350"/>
            </w:tabs>
            <w:rPr>
              <w:rFonts w:asciiTheme="minorHAnsi" w:eastAsiaTheme="minorEastAsia" w:hAnsiTheme="minorHAnsi"/>
              <w:noProof/>
            </w:rPr>
          </w:pPr>
          <w:hyperlink w:anchor="_Toc78449545" w:history="1">
            <w:r w:rsidR="00A34A94" w:rsidRPr="00727E65">
              <w:rPr>
                <w:rStyle w:val="Hyperlink"/>
                <w:noProof/>
              </w:rPr>
              <w:t>eFigure 5. Pseudoprospective trial, patient trajectory visualizations</w:t>
            </w:r>
            <w:r w:rsidR="00A34A94">
              <w:rPr>
                <w:noProof/>
                <w:webHidden/>
              </w:rPr>
              <w:tab/>
            </w:r>
            <w:r w:rsidR="00A34A94">
              <w:rPr>
                <w:noProof/>
                <w:webHidden/>
              </w:rPr>
              <w:fldChar w:fldCharType="begin"/>
            </w:r>
            <w:r w:rsidR="00A34A94">
              <w:rPr>
                <w:noProof/>
                <w:webHidden/>
              </w:rPr>
              <w:instrText xml:space="preserve"> PAGEREF _Toc78449545 \h </w:instrText>
            </w:r>
            <w:r w:rsidR="00A34A94">
              <w:rPr>
                <w:noProof/>
                <w:webHidden/>
              </w:rPr>
            </w:r>
            <w:r w:rsidR="00A34A94">
              <w:rPr>
                <w:noProof/>
                <w:webHidden/>
              </w:rPr>
              <w:fldChar w:fldCharType="separate"/>
            </w:r>
            <w:r w:rsidR="00A34A94">
              <w:rPr>
                <w:noProof/>
                <w:webHidden/>
              </w:rPr>
              <w:t>23</w:t>
            </w:r>
            <w:r w:rsidR="00A34A94">
              <w:rPr>
                <w:noProof/>
                <w:webHidden/>
              </w:rPr>
              <w:fldChar w:fldCharType="end"/>
            </w:r>
          </w:hyperlink>
        </w:p>
        <w:p w14:paraId="77BF7FC9" w14:textId="4D39E628" w:rsidR="0031549F" w:rsidRPr="0031549F" w:rsidRDefault="0031549F">
          <w:pPr>
            <w:rPr>
              <w:sz w:val="20"/>
              <w:szCs w:val="20"/>
            </w:rPr>
          </w:pPr>
          <w:r w:rsidRPr="0031549F">
            <w:rPr>
              <w:b/>
              <w:bCs/>
              <w:noProof/>
              <w:sz w:val="20"/>
              <w:szCs w:val="20"/>
            </w:rPr>
            <w:fldChar w:fldCharType="end"/>
          </w:r>
        </w:p>
      </w:sdtContent>
    </w:sdt>
    <w:p w14:paraId="14DA71B8" w14:textId="361CBAC7" w:rsidR="0031549F" w:rsidRPr="0031549F" w:rsidRDefault="0031549F">
      <w:pPr>
        <w:rPr>
          <w:sz w:val="20"/>
          <w:szCs w:val="20"/>
        </w:rPr>
      </w:pPr>
      <w:r w:rsidRPr="0031549F">
        <w:rPr>
          <w:sz w:val="20"/>
          <w:szCs w:val="20"/>
        </w:rPr>
        <w:br w:type="page"/>
      </w:r>
    </w:p>
    <w:p w14:paraId="6E2F905F" w14:textId="71921559" w:rsidR="00A71AA2" w:rsidRDefault="00431298" w:rsidP="00965E28">
      <w:pPr>
        <w:pStyle w:val="Heading1"/>
      </w:pPr>
      <w:bookmarkStart w:id="0" w:name="_Toc78449531"/>
      <w:bookmarkStart w:id="1" w:name="_GoBack"/>
      <w:bookmarkEnd w:id="1"/>
      <w:proofErr w:type="gramStart"/>
      <w:r>
        <w:lastRenderedPageBreak/>
        <w:t>eTable</w:t>
      </w:r>
      <w:proofErr w:type="gramEnd"/>
      <w:r>
        <w:t xml:space="preserve"> </w:t>
      </w:r>
      <w:r w:rsidR="007B6C2D">
        <w:t>1</w:t>
      </w:r>
      <w:r>
        <w:t>. TRIPOD checklist</w:t>
      </w:r>
      <w:bookmarkEnd w:id="0"/>
    </w:p>
    <w:tbl>
      <w:tblPr>
        <w:tblW w:w="9440" w:type="dxa"/>
        <w:tblCellMar>
          <w:left w:w="14" w:type="dxa"/>
          <w:right w:w="14" w:type="dxa"/>
        </w:tblCellMar>
        <w:tblLook w:val="04A0" w:firstRow="1" w:lastRow="0" w:firstColumn="1" w:lastColumn="0" w:noHBand="0" w:noVBand="1"/>
      </w:tblPr>
      <w:tblGrid>
        <w:gridCol w:w="1319"/>
        <w:gridCol w:w="576"/>
        <w:gridCol w:w="5475"/>
        <w:gridCol w:w="2070"/>
      </w:tblGrid>
      <w:tr w:rsidR="00431298" w:rsidRPr="00431298" w14:paraId="0A19E7A8" w14:textId="77777777" w:rsidTr="00076B1A">
        <w:trPr>
          <w:trHeight w:val="222"/>
        </w:trPr>
        <w:tc>
          <w:tcPr>
            <w:tcW w:w="1319" w:type="dxa"/>
            <w:tcBorders>
              <w:top w:val="single" w:sz="8" w:space="0" w:color="auto"/>
              <w:left w:val="single" w:sz="8" w:space="0" w:color="auto"/>
              <w:bottom w:val="single" w:sz="8" w:space="0" w:color="auto"/>
              <w:right w:val="nil"/>
            </w:tcBorders>
            <w:shd w:val="clear" w:color="000000" w:fill="F7CAAC"/>
            <w:vAlign w:val="center"/>
            <w:hideMark/>
          </w:tcPr>
          <w:p w14:paraId="367FDDA4" w14:textId="77777777" w:rsidR="00431298" w:rsidRPr="00431298" w:rsidRDefault="00431298" w:rsidP="002A0EBE">
            <w:pPr>
              <w:spacing w:after="0" w:line="240" w:lineRule="auto"/>
              <w:contextualSpacing/>
              <w:jc w:val="center"/>
              <w:rPr>
                <w:rFonts w:eastAsia="Times New Roman" w:cs="Times New Roman"/>
                <w:b/>
                <w:bCs/>
                <w:color w:val="000000"/>
                <w:sz w:val="18"/>
                <w:szCs w:val="18"/>
              </w:rPr>
            </w:pPr>
            <w:r w:rsidRPr="00431298">
              <w:rPr>
                <w:rFonts w:eastAsia="Times New Roman" w:cs="Times New Roman"/>
                <w:b/>
                <w:bCs/>
                <w:color w:val="000000"/>
                <w:sz w:val="18"/>
                <w:szCs w:val="18"/>
                <w:lang w:val="en-GB"/>
              </w:rPr>
              <w:t>Section/Topic</w:t>
            </w:r>
          </w:p>
        </w:tc>
        <w:tc>
          <w:tcPr>
            <w:tcW w:w="576" w:type="dxa"/>
            <w:tcBorders>
              <w:top w:val="single" w:sz="8" w:space="0" w:color="auto"/>
              <w:left w:val="nil"/>
              <w:bottom w:val="single" w:sz="8" w:space="0" w:color="auto"/>
              <w:right w:val="nil"/>
            </w:tcBorders>
            <w:shd w:val="clear" w:color="000000" w:fill="F7CAAC"/>
            <w:vAlign w:val="center"/>
            <w:hideMark/>
          </w:tcPr>
          <w:p w14:paraId="62669A51" w14:textId="77777777" w:rsidR="00431298" w:rsidRPr="00431298" w:rsidRDefault="00431298" w:rsidP="002A0EBE">
            <w:pPr>
              <w:spacing w:after="0" w:line="240" w:lineRule="auto"/>
              <w:contextualSpacing/>
              <w:rPr>
                <w:rFonts w:eastAsia="Times New Roman" w:cs="Times New Roman"/>
                <w:b/>
                <w:bCs/>
                <w:color w:val="000000"/>
                <w:sz w:val="18"/>
                <w:szCs w:val="18"/>
              </w:rPr>
            </w:pPr>
            <w:r w:rsidRPr="00431298">
              <w:rPr>
                <w:rFonts w:eastAsia="Times New Roman" w:cs="Times New Roman"/>
                <w:b/>
                <w:bCs/>
                <w:color w:val="000000"/>
                <w:sz w:val="18"/>
                <w:szCs w:val="18"/>
                <w:lang w:val="en-GB"/>
              </w:rPr>
              <w:t>Item</w:t>
            </w:r>
          </w:p>
        </w:tc>
        <w:tc>
          <w:tcPr>
            <w:tcW w:w="5475" w:type="dxa"/>
            <w:tcBorders>
              <w:top w:val="single" w:sz="8" w:space="0" w:color="auto"/>
              <w:left w:val="nil"/>
              <w:bottom w:val="single" w:sz="8" w:space="0" w:color="auto"/>
              <w:right w:val="nil"/>
            </w:tcBorders>
            <w:shd w:val="clear" w:color="000000" w:fill="F7CAAC"/>
            <w:vAlign w:val="center"/>
            <w:hideMark/>
          </w:tcPr>
          <w:p w14:paraId="153B090B" w14:textId="77777777" w:rsidR="00431298" w:rsidRPr="00431298" w:rsidRDefault="00431298" w:rsidP="002A0EBE">
            <w:pPr>
              <w:spacing w:after="0" w:line="240" w:lineRule="auto"/>
              <w:contextualSpacing/>
              <w:rPr>
                <w:rFonts w:eastAsia="Times New Roman" w:cs="Times New Roman"/>
                <w:b/>
                <w:bCs/>
                <w:color w:val="000000"/>
                <w:sz w:val="18"/>
                <w:szCs w:val="18"/>
              </w:rPr>
            </w:pPr>
            <w:r w:rsidRPr="00431298">
              <w:rPr>
                <w:rFonts w:eastAsia="Times New Roman" w:cs="Times New Roman"/>
                <w:b/>
                <w:bCs/>
                <w:color w:val="000000"/>
                <w:sz w:val="18"/>
                <w:szCs w:val="18"/>
                <w:lang w:val="en-GB"/>
              </w:rPr>
              <w:t>Checklist Item</w:t>
            </w:r>
          </w:p>
        </w:tc>
        <w:tc>
          <w:tcPr>
            <w:tcW w:w="2070" w:type="dxa"/>
            <w:tcBorders>
              <w:top w:val="single" w:sz="8" w:space="0" w:color="auto"/>
              <w:left w:val="nil"/>
              <w:bottom w:val="single" w:sz="8" w:space="0" w:color="auto"/>
              <w:right w:val="single" w:sz="8" w:space="0" w:color="auto"/>
            </w:tcBorders>
            <w:shd w:val="clear" w:color="000000" w:fill="F7CAAC"/>
            <w:vAlign w:val="center"/>
            <w:hideMark/>
          </w:tcPr>
          <w:p w14:paraId="14D6A8E4" w14:textId="77777777" w:rsidR="00431298" w:rsidRPr="00431298" w:rsidRDefault="00431298" w:rsidP="002A0EBE">
            <w:pPr>
              <w:spacing w:after="0" w:line="240" w:lineRule="auto"/>
              <w:contextualSpacing/>
              <w:jc w:val="center"/>
              <w:rPr>
                <w:rFonts w:eastAsia="Times New Roman" w:cs="Times New Roman"/>
                <w:b/>
                <w:bCs/>
                <w:color w:val="000000"/>
                <w:sz w:val="18"/>
                <w:szCs w:val="18"/>
              </w:rPr>
            </w:pPr>
            <w:r w:rsidRPr="00431298">
              <w:rPr>
                <w:rFonts w:eastAsia="Times New Roman" w:cs="Times New Roman"/>
                <w:b/>
                <w:bCs/>
                <w:color w:val="000000"/>
                <w:sz w:val="18"/>
                <w:szCs w:val="18"/>
                <w:lang w:val="en-GB"/>
              </w:rPr>
              <w:t>Page</w:t>
            </w:r>
          </w:p>
        </w:tc>
      </w:tr>
      <w:tr w:rsidR="00431298" w:rsidRPr="00431298" w14:paraId="7E576825" w14:textId="77777777" w:rsidTr="00076B1A">
        <w:trPr>
          <w:trHeight w:val="222"/>
        </w:trPr>
        <w:tc>
          <w:tcPr>
            <w:tcW w:w="9440" w:type="dxa"/>
            <w:gridSpan w:val="4"/>
            <w:tcBorders>
              <w:top w:val="single" w:sz="8" w:space="0" w:color="auto"/>
              <w:left w:val="single" w:sz="8" w:space="0" w:color="auto"/>
              <w:bottom w:val="single" w:sz="8" w:space="0" w:color="auto"/>
              <w:right w:val="single" w:sz="8" w:space="0" w:color="000000"/>
            </w:tcBorders>
            <w:shd w:val="clear" w:color="000000" w:fill="F7CAAC"/>
            <w:vAlign w:val="center"/>
            <w:hideMark/>
          </w:tcPr>
          <w:p w14:paraId="1ED8CDAF" w14:textId="77777777" w:rsidR="00431298" w:rsidRPr="00431298" w:rsidRDefault="00431298" w:rsidP="002A0EBE">
            <w:pPr>
              <w:spacing w:after="0" w:line="240" w:lineRule="auto"/>
              <w:contextualSpacing/>
              <w:rPr>
                <w:rFonts w:eastAsia="Times New Roman" w:cs="Times New Roman"/>
                <w:b/>
                <w:bCs/>
                <w:color w:val="000000"/>
                <w:sz w:val="18"/>
                <w:szCs w:val="18"/>
              </w:rPr>
            </w:pPr>
            <w:r w:rsidRPr="00431298">
              <w:rPr>
                <w:rFonts w:eastAsia="Times New Roman" w:cs="Times New Roman"/>
                <w:b/>
                <w:bCs/>
                <w:color w:val="000000"/>
                <w:sz w:val="18"/>
                <w:szCs w:val="18"/>
                <w:lang w:val="en-GB"/>
              </w:rPr>
              <w:t>Title and abstract</w:t>
            </w:r>
          </w:p>
        </w:tc>
      </w:tr>
      <w:tr w:rsidR="00431298" w:rsidRPr="00431298" w14:paraId="0D1B6DB9"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A434EC5"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Title</w:t>
            </w:r>
          </w:p>
        </w:tc>
        <w:tc>
          <w:tcPr>
            <w:tcW w:w="576" w:type="dxa"/>
            <w:tcBorders>
              <w:top w:val="nil"/>
              <w:left w:val="nil"/>
              <w:bottom w:val="single" w:sz="8" w:space="0" w:color="auto"/>
              <w:right w:val="single" w:sz="8" w:space="0" w:color="auto"/>
            </w:tcBorders>
            <w:shd w:val="clear" w:color="auto" w:fill="auto"/>
            <w:vAlign w:val="center"/>
            <w:hideMark/>
          </w:tcPr>
          <w:p w14:paraId="0331DB2C"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w:t>
            </w:r>
          </w:p>
        </w:tc>
        <w:tc>
          <w:tcPr>
            <w:tcW w:w="5475" w:type="dxa"/>
            <w:tcBorders>
              <w:top w:val="nil"/>
              <w:left w:val="nil"/>
              <w:bottom w:val="single" w:sz="8" w:space="0" w:color="auto"/>
              <w:right w:val="single" w:sz="8" w:space="0" w:color="auto"/>
            </w:tcBorders>
            <w:shd w:val="clear" w:color="auto" w:fill="auto"/>
            <w:vAlign w:val="center"/>
            <w:hideMark/>
          </w:tcPr>
          <w:p w14:paraId="2AB1E759" w14:textId="77777777" w:rsidR="00431298" w:rsidRPr="00431298" w:rsidRDefault="00431298"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Identify the study as developing and/or validating a multivariable prediction model, the target population, and the outcome to be predicted.</w:t>
            </w:r>
          </w:p>
        </w:tc>
        <w:tc>
          <w:tcPr>
            <w:tcW w:w="2070" w:type="dxa"/>
            <w:tcBorders>
              <w:top w:val="nil"/>
              <w:left w:val="nil"/>
              <w:bottom w:val="single" w:sz="8" w:space="0" w:color="auto"/>
              <w:right w:val="single" w:sz="8" w:space="0" w:color="auto"/>
            </w:tcBorders>
            <w:shd w:val="clear" w:color="auto" w:fill="auto"/>
            <w:vAlign w:val="center"/>
            <w:hideMark/>
          </w:tcPr>
          <w:p w14:paraId="06051C4D" w14:textId="2A99D11D" w:rsidR="00431298" w:rsidRPr="00431298" w:rsidRDefault="00760F6C"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Title</w:t>
            </w:r>
          </w:p>
        </w:tc>
      </w:tr>
      <w:tr w:rsidR="00431298" w:rsidRPr="00431298" w14:paraId="7BA8C1EA"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04D0B13"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Abstract</w:t>
            </w:r>
          </w:p>
        </w:tc>
        <w:tc>
          <w:tcPr>
            <w:tcW w:w="576" w:type="dxa"/>
            <w:tcBorders>
              <w:top w:val="nil"/>
              <w:left w:val="nil"/>
              <w:bottom w:val="single" w:sz="8" w:space="0" w:color="auto"/>
              <w:right w:val="single" w:sz="8" w:space="0" w:color="auto"/>
            </w:tcBorders>
            <w:shd w:val="clear" w:color="auto" w:fill="auto"/>
            <w:vAlign w:val="center"/>
            <w:hideMark/>
          </w:tcPr>
          <w:p w14:paraId="56AED2EF"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2</w:t>
            </w:r>
          </w:p>
        </w:tc>
        <w:tc>
          <w:tcPr>
            <w:tcW w:w="5475" w:type="dxa"/>
            <w:tcBorders>
              <w:top w:val="nil"/>
              <w:left w:val="nil"/>
              <w:bottom w:val="single" w:sz="8" w:space="0" w:color="auto"/>
              <w:right w:val="single" w:sz="8" w:space="0" w:color="auto"/>
            </w:tcBorders>
            <w:shd w:val="clear" w:color="auto" w:fill="auto"/>
            <w:vAlign w:val="center"/>
            <w:hideMark/>
          </w:tcPr>
          <w:p w14:paraId="0BDEFE8F" w14:textId="77777777" w:rsidR="00431298" w:rsidRPr="00431298" w:rsidRDefault="00431298"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Provide a summary of objectives, study design, setting, participants, sample size, predictors, outcome, statistical analysis, results, and conclusions.</w:t>
            </w:r>
          </w:p>
        </w:tc>
        <w:tc>
          <w:tcPr>
            <w:tcW w:w="2070" w:type="dxa"/>
            <w:tcBorders>
              <w:top w:val="nil"/>
              <w:left w:val="nil"/>
              <w:bottom w:val="single" w:sz="8" w:space="0" w:color="auto"/>
              <w:right w:val="single" w:sz="8" w:space="0" w:color="auto"/>
            </w:tcBorders>
            <w:shd w:val="clear" w:color="auto" w:fill="auto"/>
            <w:vAlign w:val="center"/>
            <w:hideMark/>
          </w:tcPr>
          <w:p w14:paraId="04D85E5D" w14:textId="77F7F491" w:rsidR="00431298" w:rsidRPr="00431298" w:rsidRDefault="00431298"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760F6C">
              <w:rPr>
                <w:rFonts w:eastAsia="Times New Roman" w:cs="Times New Roman"/>
                <w:color w:val="000000" w:themeColor="text1"/>
                <w:sz w:val="18"/>
                <w:szCs w:val="18"/>
                <w:lang w:val="en-GB"/>
              </w:rPr>
              <w:t>Abstract</w:t>
            </w:r>
          </w:p>
        </w:tc>
      </w:tr>
      <w:tr w:rsidR="00431298" w:rsidRPr="00431298" w14:paraId="4AF98032" w14:textId="77777777" w:rsidTr="00076B1A">
        <w:trPr>
          <w:trHeight w:val="222"/>
        </w:trPr>
        <w:tc>
          <w:tcPr>
            <w:tcW w:w="9440" w:type="dxa"/>
            <w:gridSpan w:val="4"/>
            <w:tcBorders>
              <w:top w:val="single" w:sz="8" w:space="0" w:color="auto"/>
              <w:left w:val="single" w:sz="8" w:space="0" w:color="auto"/>
              <w:bottom w:val="single" w:sz="8" w:space="0" w:color="auto"/>
              <w:right w:val="single" w:sz="8" w:space="0" w:color="000000"/>
            </w:tcBorders>
            <w:shd w:val="clear" w:color="000000" w:fill="F7CAAC"/>
            <w:vAlign w:val="center"/>
            <w:hideMark/>
          </w:tcPr>
          <w:p w14:paraId="14242DB0" w14:textId="77777777" w:rsidR="00431298" w:rsidRPr="00431298" w:rsidRDefault="00431298" w:rsidP="002A0EBE">
            <w:pPr>
              <w:spacing w:after="0" w:line="240" w:lineRule="auto"/>
              <w:contextualSpacing/>
              <w:rPr>
                <w:rFonts w:eastAsia="Times New Roman" w:cs="Times New Roman"/>
                <w:b/>
                <w:bCs/>
                <w:color w:val="000000" w:themeColor="text1"/>
                <w:sz w:val="18"/>
                <w:szCs w:val="18"/>
              </w:rPr>
            </w:pPr>
            <w:r w:rsidRPr="00431298">
              <w:rPr>
                <w:rFonts w:eastAsia="Times New Roman" w:cs="Times New Roman"/>
                <w:b/>
                <w:bCs/>
                <w:color w:val="000000" w:themeColor="text1"/>
                <w:sz w:val="18"/>
                <w:szCs w:val="18"/>
                <w:lang w:val="en-GB"/>
              </w:rPr>
              <w:t>Introduction</w:t>
            </w:r>
          </w:p>
        </w:tc>
      </w:tr>
      <w:tr w:rsidR="00431298" w:rsidRPr="00431298" w14:paraId="35642A70"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60B7CE09"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Background</w:t>
            </w:r>
            <w:r w:rsidRPr="00431298">
              <w:rPr>
                <w:rFonts w:eastAsia="Times New Roman" w:cs="Times New Roman"/>
                <w:color w:val="000000"/>
                <w:sz w:val="18"/>
                <w:szCs w:val="18"/>
                <w:lang w:val="en-GB"/>
              </w:rPr>
              <w:br/>
              <w:t>and</w:t>
            </w:r>
            <w:r w:rsidRPr="00431298">
              <w:rPr>
                <w:rFonts w:eastAsia="Times New Roman" w:cs="Times New Roman"/>
                <w:color w:val="000000"/>
                <w:sz w:val="18"/>
                <w:szCs w:val="18"/>
                <w:lang w:val="en-GB"/>
              </w:rPr>
              <w:br/>
              <w:t>objectives</w:t>
            </w:r>
          </w:p>
        </w:tc>
        <w:tc>
          <w:tcPr>
            <w:tcW w:w="576" w:type="dxa"/>
            <w:tcBorders>
              <w:top w:val="nil"/>
              <w:left w:val="nil"/>
              <w:bottom w:val="single" w:sz="8" w:space="0" w:color="auto"/>
              <w:right w:val="single" w:sz="8" w:space="0" w:color="auto"/>
            </w:tcBorders>
            <w:shd w:val="clear" w:color="auto" w:fill="auto"/>
            <w:vAlign w:val="center"/>
            <w:hideMark/>
          </w:tcPr>
          <w:p w14:paraId="0668213D"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3a</w:t>
            </w:r>
          </w:p>
        </w:tc>
        <w:tc>
          <w:tcPr>
            <w:tcW w:w="5475" w:type="dxa"/>
            <w:tcBorders>
              <w:top w:val="nil"/>
              <w:left w:val="nil"/>
              <w:bottom w:val="single" w:sz="8" w:space="0" w:color="auto"/>
              <w:right w:val="single" w:sz="8" w:space="0" w:color="auto"/>
            </w:tcBorders>
            <w:shd w:val="clear" w:color="auto" w:fill="auto"/>
            <w:vAlign w:val="center"/>
            <w:hideMark/>
          </w:tcPr>
          <w:p w14:paraId="63CFDF33" w14:textId="77777777" w:rsidR="00431298" w:rsidRPr="00431298" w:rsidRDefault="00431298"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Explain the medical context (including whether diagnostic or prognostic) and rationale for developing or validating the multivariable prediction model, including references to existing models.</w:t>
            </w:r>
          </w:p>
        </w:tc>
        <w:tc>
          <w:tcPr>
            <w:tcW w:w="2070" w:type="dxa"/>
            <w:tcBorders>
              <w:top w:val="nil"/>
              <w:left w:val="nil"/>
              <w:bottom w:val="single" w:sz="8" w:space="0" w:color="auto"/>
              <w:right w:val="single" w:sz="8" w:space="0" w:color="auto"/>
            </w:tcBorders>
            <w:shd w:val="clear" w:color="auto" w:fill="auto"/>
            <w:vAlign w:val="center"/>
            <w:hideMark/>
          </w:tcPr>
          <w:p w14:paraId="38B290A7" w14:textId="10C6F362" w:rsidR="00431298" w:rsidRPr="00431298" w:rsidRDefault="00431298"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2A0EBE">
              <w:rPr>
                <w:rFonts w:eastAsia="Times New Roman" w:cs="Times New Roman"/>
                <w:color w:val="000000" w:themeColor="text1"/>
                <w:sz w:val="18"/>
                <w:szCs w:val="18"/>
                <w:lang w:val="en-GB"/>
              </w:rPr>
              <w:t>Introduction, paragraph 1 &amp; 2</w:t>
            </w:r>
          </w:p>
        </w:tc>
      </w:tr>
      <w:tr w:rsidR="00431298" w:rsidRPr="00431298" w14:paraId="70BD29EF" w14:textId="77777777" w:rsidTr="00076B1A">
        <w:trPr>
          <w:trHeight w:val="495"/>
        </w:trPr>
        <w:tc>
          <w:tcPr>
            <w:tcW w:w="1319" w:type="dxa"/>
            <w:vMerge/>
            <w:tcBorders>
              <w:top w:val="nil"/>
              <w:left w:val="single" w:sz="8" w:space="0" w:color="auto"/>
              <w:bottom w:val="single" w:sz="8" w:space="0" w:color="000000"/>
              <w:right w:val="single" w:sz="8" w:space="0" w:color="auto"/>
            </w:tcBorders>
            <w:vAlign w:val="center"/>
            <w:hideMark/>
          </w:tcPr>
          <w:p w14:paraId="5EBCE75F" w14:textId="77777777" w:rsidR="00431298" w:rsidRPr="00431298" w:rsidRDefault="00431298"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10051BCE"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3b</w:t>
            </w:r>
          </w:p>
        </w:tc>
        <w:tc>
          <w:tcPr>
            <w:tcW w:w="5475" w:type="dxa"/>
            <w:tcBorders>
              <w:top w:val="nil"/>
              <w:left w:val="nil"/>
              <w:bottom w:val="single" w:sz="8" w:space="0" w:color="auto"/>
              <w:right w:val="single" w:sz="8" w:space="0" w:color="auto"/>
            </w:tcBorders>
            <w:shd w:val="clear" w:color="auto" w:fill="auto"/>
            <w:vAlign w:val="center"/>
            <w:hideMark/>
          </w:tcPr>
          <w:p w14:paraId="2F085DB7" w14:textId="77777777" w:rsidR="00431298" w:rsidRPr="00431298" w:rsidRDefault="00431298"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Specify the objectives, including whether the study describes the development or validation of the model or both.</w:t>
            </w:r>
          </w:p>
        </w:tc>
        <w:tc>
          <w:tcPr>
            <w:tcW w:w="2070" w:type="dxa"/>
            <w:tcBorders>
              <w:top w:val="nil"/>
              <w:left w:val="nil"/>
              <w:bottom w:val="single" w:sz="8" w:space="0" w:color="auto"/>
              <w:right w:val="single" w:sz="8" w:space="0" w:color="auto"/>
            </w:tcBorders>
            <w:shd w:val="clear" w:color="auto" w:fill="auto"/>
            <w:vAlign w:val="center"/>
            <w:hideMark/>
          </w:tcPr>
          <w:p w14:paraId="6F0011F0" w14:textId="34143EF2" w:rsidR="00431298"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Introduction, paragraph 2</w:t>
            </w:r>
            <w:r w:rsidR="00431298" w:rsidRPr="00431298">
              <w:rPr>
                <w:rFonts w:eastAsia="Times New Roman" w:cs="Times New Roman"/>
                <w:color w:val="000000" w:themeColor="text1"/>
                <w:sz w:val="18"/>
                <w:szCs w:val="18"/>
                <w:lang w:val="en-GB"/>
              </w:rPr>
              <w:t> </w:t>
            </w:r>
          </w:p>
        </w:tc>
      </w:tr>
      <w:tr w:rsidR="00431298" w:rsidRPr="00431298" w14:paraId="792D6F3E" w14:textId="77777777" w:rsidTr="00076B1A">
        <w:trPr>
          <w:trHeight w:val="222"/>
        </w:trPr>
        <w:tc>
          <w:tcPr>
            <w:tcW w:w="9440" w:type="dxa"/>
            <w:gridSpan w:val="4"/>
            <w:tcBorders>
              <w:top w:val="single" w:sz="8" w:space="0" w:color="auto"/>
              <w:left w:val="single" w:sz="8" w:space="0" w:color="auto"/>
              <w:bottom w:val="single" w:sz="8" w:space="0" w:color="auto"/>
              <w:right w:val="single" w:sz="8" w:space="0" w:color="000000"/>
            </w:tcBorders>
            <w:shd w:val="clear" w:color="000000" w:fill="F7CAAC"/>
            <w:vAlign w:val="center"/>
            <w:hideMark/>
          </w:tcPr>
          <w:p w14:paraId="23FE9882" w14:textId="77777777" w:rsidR="00431298" w:rsidRPr="00431298" w:rsidRDefault="00431298" w:rsidP="002A0EBE">
            <w:pPr>
              <w:spacing w:after="0" w:line="240" w:lineRule="auto"/>
              <w:contextualSpacing/>
              <w:rPr>
                <w:rFonts w:eastAsia="Times New Roman" w:cs="Times New Roman"/>
                <w:b/>
                <w:bCs/>
                <w:color w:val="000000" w:themeColor="text1"/>
                <w:sz w:val="18"/>
                <w:szCs w:val="18"/>
              </w:rPr>
            </w:pPr>
            <w:r w:rsidRPr="00431298">
              <w:rPr>
                <w:rFonts w:eastAsia="Times New Roman" w:cs="Times New Roman"/>
                <w:b/>
                <w:bCs/>
                <w:color w:val="000000" w:themeColor="text1"/>
                <w:sz w:val="18"/>
                <w:szCs w:val="18"/>
                <w:lang w:val="en-GB"/>
              </w:rPr>
              <w:t>Methods</w:t>
            </w:r>
          </w:p>
        </w:tc>
      </w:tr>
      <w:tr w:rsidR="00431298" w:rsidRPr="00431298" w14:paraId="23B204FB"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5F118A51"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Source of data</w:t>
            </w:r>
          </w:p>
        </w:tc>
        <w:tc>
          <w:tcPr>
            <w:tcW w:w="576" w:type="dxa"/>
            <w:tcBorders>
              <w:top w:val="nil"/>
              <w:left w:val="nil"/>
              <w:bottom w:val="single" w:sz="8" w:space="0" w:color="auto"/>
              <w:right w:val="single" w:sz="8" w:space="0" w:color="auto"/>
            </w:tcBorders>
            <w:shd w:val="clear" w:color="auto" w:fill="auto"/>
            <w:vAlign w:val="center"/>
            <w:hideMark/>
          </w:tcPr>
          <w:p w14:paraId="3EF43BBD"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4a</w:t>
            </w:r>
          </w:p>
        </w:tc>
        <w:tc>
          <w:tcPr>
            <w:tcW w:w="5475" w:type="dxa"/>
            <w:tcBorders>
              <w:top w:val="nil"/>
              <w:left w:val="nil"/>
              <w:bottom w:val="single" w:sz="8" w:space="0" w:color="auto"/>
              <w:right w:val="single" w:sz="8" w:space="0" w:color="auto"/>
            </w:tcBorders>
            <w:shd w:val="clear" w:color="auto" w:fill="auto"/>
            <w:vAlign w:val="center"/>
            <w:hideMark/>
          </w:tcPr>
          <w:p w14:paraId="3AA4943B" w14:textId="77777777" w:rsidR="00431298" w:rsidRPr="00431298" w:rsidRDefault="00431298"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Describe the study design or source of data (e.g., randomized trial, cohort, or registry data), separately for the development and validation data sets, if applicable.</w:t>
            </w:r>
          </w:p>
        </w:tc>
        <w:tc>
          <w:tcPr>
            <w:tcW w:w="2070" w:type="dxa"/>
            <w:tcBorders>
              <w:top w:val="nil"/>
              <w:left w:val="nil"/>
              <w:bottom w:val="single" w:sz="8" w:space="0" w:color="auto"/>
              <w:right w:val="single" w:sz="8" w:space="0" w:color="auto"/>
            </w:tcBorders>
            <w:shd w:val="clear" w:color="auto" w:fill="auto"/>
            <w:vAlign w:val="center"/>
            <w:hideMark/>
          </w:tcPr>
          <w:p w14:paraId="56D77BB7" w14:textId="4ADCAAB1" w:rsidR="00431298"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rPr>
              <w:t>Methods, “</w:t>
            </w:r>
            <w:r w:rsidRPr="002A0EBE">
              <w:rPr>
                <w:rFonts w:eastAsia="Times New Roman" w:cs="Times New Roman"/>
                <w:color w:val="000000" w:themeColor="text1"/>
                <w:sz w:val="18"/>
                <w:szCs w:val="18"/>
              </w:rPr>
              <w:t>Study Design, Data Sources, and Population</w:t>
            </w:r>
            <w:r>
              <w:rPr>
                <w:rFonts w:eastAsia="Times New Roman" w:cs="Times New Roman"/>
                <w:color w:val="000000" w:themeColor="text1"/>
                <w:sz w:val="18"/>
                <w:szCs w:val="18"/>
              </w:rPr>
              <w:t>” section, and eMethods 1</w:t>
            </w:r>
          </w:p>
        </w:tc>
      </w:tr>
      <w:tr w:rsidR="00431298" w:rsidRPr="00431298" w14:paraId="2109BD26" w14:textId="77777777" w:rsidTr="00076B1A">
        <w:trPr>
          <w:trHeight w:val="495"/>
        </w:trPr>
        <w:tc>
          <w:tcPr>
            <w:tcW w:w="1319" w:type="dxa"/>
            <w:vMerge/>
            <w:tcBorders>
              <w:top w:val="nil"/>
              <w:left w:val="single" w:sz="8" w:space="0" w:color="auto"/>
              <w:bottom w:val="single" w:sz="8" w:space="0" w:color="000000"/>
              <w:right w:val="single" w:sz="8" w:space="0" w:color="auto"/>
            </w:tcBorders>
            <w:vAlign w:val="center"/>
            <w:hideMark/>
          </w:tcPr>
          <w:p w14:paraId="7F75E16E" w14:textId="77777777" w:rsidR="00431298" w:rsidRPr="00431298" w:rsidRDefault="00431298"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68562767" w14:textId="77777777" w:rsidR="00431298" w:rsidRPr="00431298" w:rsidRDefault="00431298"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4b</w:t>
            </w:r>
          </w:p>
        </w:tc>
        <w:tc>
          <w:tcPr>
            <w:tcW w:w="5475" w:type="dxa"/>
            <w:tcBorders>
              <w:top w:val="nil"/>
              <w:left w:val="nil"/>
              <w:bottom w:val="single" w:sz="8" w:space="0" w:color="auto"/>
              <w:right w:val="single" w:sz="8" w:space="0" w:color="auto"/>
            </w:tcBorders>
            <w:shd w:val="clear" w:color="auto" w:fill="auto"/>
            <w:vAlign w:val="center"/>
            <w:hideMark/>
          </w:tcPr>
          <w:p w14:paraId="4C3290BB" w14:textId="77777777" w:rsidR="00431298" w:rsidRPr="00431298" w:rsidRDefault="00431298"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Specify the key study dates, including start of accrual; end of accrual; and, if applicable, end of follow-up. </w:t>
            </w:r>
          </w:p>
        </w:tc>
        <w:tc>
          <w:tcPr>
            <w:tcW w:w="2070" w:type="dxa"/>
            <w:tcBorders>
              <w:top w:val="nil"/>
              <w:left w:val="nil"/>
              <w:bottom w:val="single" w:sz="8" w:space="0" w:color="auto"/>
              <w:right w:val="single" w:sz="8" w:space="0" w:color="auto"/>
            </w:tcBorders>
            <w:shd w:val="clear" w:color="auto" w:fill="auto"/>
            <w:vAlign w:val="center"/>
            <w:hideMark/>
          </w:tcPr>
          <w:p w14:paraId="4AE72881" w14:textId="2BC22D02" w:rsidR="00431298"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w:t>
            </w:r>
            <w:r w:rsidR="00431298"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sidRPr="002A0EBE">
              <w:rPr>
                <w:rFonts w:eastAsia="Times New Roman" w:cs="Times New Roman"/>
                <w:color w:val="000000" w:themeColor="text1"/>
                <w:sz w:val="18"/>
                <w:szCs w:val="18"/>
              </w:rPr>
              <w:t>Study Design, Data Sources, and Population</w:t>
            </w:r>
            <w:r>
              <w:rPr>
                <w:rFonts w:eastAsia="Times New Roman" w:cs="Times New Roman"/>
                <w:color w:val="000000" w:themeColor="text1"/>
                <w:sz w:val="18"/>
                <w:szCs w:val="18"/>
              </w:rPr>
              <w:t>” section</w:t>
            </w:r>
          </w:p>
        </w:tc>
      </w:tr>
      <w:tr w:rsidR="002A0EBE" w:rsidRPr="00431298" w14:paraId="4A38C399"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0DAA1DF2"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Participants</w:t>
            </w:r>
          </w:p>
        </w:tc>
        <w:tc>
          <w:tcPr>
            <w:tcW w:w="576" w:type="dxa"/>
            <w:tcBorders>
              <w:top w:val="nil"/>
              <w:left w:val="nil"/>
              <w:bottom w:val="single" w:sz="8" w:space="0" w:color="auto"/>
              <w:right w:val="single" w:sz="8" w:space="0" w:color="auto"/>
            </w:tcBorders>
            <w:shd w:val="clear" w:color="auto" w:fill="auto"/>
            <w:vAlign w:val="center"/>
            <w:hideMark/>
          </w:tcPr>
          <w:p w14:paraId="524B76CC"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5a</w:t>
            </w:r>
          </w:p>
        </w:tc>
        <w:tc>
          <w:tcPr>
            <w:tcW w:w="5475" w:type="dxa"/>
            <w:tcBorders>
              <w:top w:val="nil"/>
              <w:left w:val="nil"/>
              <w:bottom w:val="single" w:sz="8" w:space="0" w:color="auto"/>
              <w:right w:val="single" w:sz="8" w:space="0" w:color="auto"/>
            </w:tcBorders>
            <w:shd w:val="clear" w:color="auto" w:fill="auto"/>
            <w:vAlign w:val="center"/>
            <w:hideMark/>
          </w:tcPr>
          <w:p w14:paraId="34195E8E"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Specify key elements of the study setting (e.g., primary care, secondary care, general population) including number and location of centres.</w:t>
            </w:r>
          </w:p>
        </w:tc>
        <w:tc>
          <w:tcPr>
            <w:tcW w:w="2070" w:type="dxa"/>
            <w:tcBorders>
              <w:top w:val="nil"/>
              <w:left w:val="nil"/>
              <w:bottom w:val="single" w:sz="8" w:space="0" w:color="auto"/>
              <w:right w:val="single" w:sz="8" w:space="0" w:color="auto"/>
            </w:tcBorders>
            <w:shd w:val="clear" w:color="auto" w:fill="auto"/>
            <w:vAlign w:val="center"/>
            <w:hideMark/>
          </w:tcPr>
          <w:p w14:paraId="4C4D3D62" w14:textId="330572FF"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w:t>
            </w: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sidRPr="002A0EBE">
              <w:rPr>
                <w:rFonts w:eastAsia="Times New Roman" w:cs="Times New Roman"/>
                <w:color w:val="000000" w:themeColor="text1"/>
                <w:sz w:val="18"/>
                <w:szCs w:val="18"/>
              </w:rPr>
              <w:t>Study Design, Data Sources, and Population</w:t>
            </w:r>
            <w:r>
              <w:rPr>
                <w:rFonts w:eastAsia="Times New Roman" w:cs="Times New Roman"/>
                <w:color w:val="000000" w:themeColor="text1"/>
                <w:sz w:val="18"/>
                <w:szCs w:val="18"/>
              </w:rPr>
              <w:t>” section</w:t>
            </w:r>
          </w:p>
        </w:tc>
      </w:tr>
      <w:tr w:rsidR="002A0EBE" w:rsidRPr="00431298" w14:paraId="50BBB0D8"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7EB4AD1A"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7461CD8E"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5b</w:t>
            </w:r>
          </w:p>
        </w:tc>
        <w:tc>
          <w:tcPr>
            <w:tcW w:w="5475" w:type="dxa"/>
            <w:tcBorders>
              <w:top w:val="nil"/>
              <w:left w:val="nil"/>
              <w:bottom w:val="single" w:sz="8" w:space="0" w:color="auto"/>
              <w:right w:val="single" w:sz="8" w:space="0" w:color="auto"/>
            </w:tcBorders>
            <w:shd w:val="clear" w:color="auto" w:fill="auto"/>
            <w:vAlign w:val="center"/>
            <w:hideMark/>
          </w:tcPr>
          <w:p w14:paraId="6717BE63"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Describe eligibility criteria for participants. </w:t>
            </w:r>
          </w:p>
        </w:tc>
        <w:tc>
          <w:tcPr>
            <w:tcW w:w="2070" w:type="dxa"/>
            <w:tcBorders>
              <w:top w:val="nil"/>
              <w:left w:val="nil"/>
              <w:bottom w:val="single" w:sz="8" w:space="0" w:color="auto"/>
              <w:right w:val="single" w:sz="8" w:space="0" w:color="auto"/>
            </w:tcBorders>
            <w:shd w:val="clear" w:color="auto" w:fill="auto"/>
            <w:vAlign w:val="center"/>
            <w:hideMark/>
          </w:tcPr>
          <w:p w14:paraId="14EFDB45" w14:textId="68808D7B"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w:t>
            </w: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sidRPr="002A0EBE">
              <w:rPr>
                <w:rFonts w:eastAsia="Times New Roman" w:cs="Times New Roman"/>
                <w:color w:val="000000" w:themeColor="text1"/>
                <w:sz w:val="18"/>
                <w:szCs w:val="18"/>
              </w:rPr>
              <w:t>Study Design, Data Sources, and Population</w:t>
            </w:r>
            <w:r>
              <w:rPr>
                <w:rFonts w:eastAsia="Times New Roman" w:cs="Times New Roman"/>
                <w:color w:val="000000" w:themeColor="text1"/>
                <w:sz w:val="18"/>
                <w:szCs w:val="18"/>
              </w:rPr>
              <w:t>” section</w:t>
            </w:r>
          </w:p>
        </w:tc>
      </w:tr>
      <w:tr w:rsidR="002A0EBE" w:rsidRPr="00431298" w14:paraId="7B835675"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4B7C32F2"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76BB5E01"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5c</w:t>
            </w:r>
          </w:p>
        </w:tc>
        <w:tc>
          <w:tcPr>
            <w:tcW w:w="5475" w:type="dxa"/>
            <w:tcBorders>
              <w:top w:val="nil"/>
              <w:left w:val="nil"/>
              <w:bottom w:val="single" w:sz="8" w:space="0" w:color="auto"/>
              <w:right w:val="single" w:sz="8" w:space="0" w:color="auto"/>
            </w:tcBorders>
            <w:shd w:val="clear" w:color="auto" w:fill="auto"/>
            <w:vAlign w:val="center"/>
            <w:hideMark/>
          </w:tcPr>
          <w:p w14:paraId="0D124261"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Give details of treatments received, if relevant. </w:t>
            </w:r>
          </w:p>
        </w:tc>
        <w:tc>
          <w:tcPr>
            <w:tcW w:w="2070" w:type="dxa"/>
            <w:tcBorders>
              <w:top w:val="nil"/>
              <w:left w:val="nil"/>
              <w:bottom w:val="single" w:sz="8" w:space="0" w:color="auto"/>
              <w:right w:val="single" w:sz="8" w:space="0" w:color="auto"/>
            </w:tcBorders>
            <w:shd w:val="clear" w:color="auto" w:fill="auto"/>
            <w:vAlign w:val="center"/>
            <w:hideMark/>
          </w:tcPr>
          <w:p w14:paraId="10893A04" w14:textId="5E94B8B6"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N/A</w:t>
            </w:r>
            <w:r w:rsidRPr="00431298">
              <w:rPr>
                <w:rFonts w:eastAsia="Times New Roman" w:cs="Times New Roman"/>
                <w:color w:val="000000" w:themeColor="text1"/>
                <w:sz w:val="18"/>
                <w:szCs w:val="18"/>
                <w:lang w:val="en-GB"/>
              </w:rPr>
              <w:t> </w:t>
            </w:r>
          </w:p>
        </w:tc>
      </w:tr>
      <w:tr w:rsidR="002A0EBE" w:rsidRPr="00431298" w14:paraId="1FE4D102"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7898D0BE"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Outcome</w:t>
            </w:r>
          </w:p>
        </w:tc>
        <w:tc>
          <w:tcPr>
            <w:tcW w:w="576" w:type="dxa"/>
            <w:tcBorders>
              <w:top w:val="nil"/>
              <w:left w:val="nil"/>
              <w:bottom w:val="single" w:sz="8" w:space="0" w:color="auto"/>
              <w:right w:val="single" w:sz="8" w:space="0" w:color="auto"/>
            </w:tcBorders>
            <w:shd w:val="clear" w:color="auto" w:fill="auto"/>
            <w:vAlign w:val="center"/>
            <w:hideMark/>
          </w:tcPr>
          <w:p w14:paraId="198D0E2C"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6a</w:t>
            </w:r>
          </w:p>
        </w:tc>
        <w:tc>
          <w:tcPr>
            <w:tcW w:w="5475" w:type="dxa"/>
            <w:tcBorders>
              <w:top w:val="nil"/>
              <w:left w:val="nil"/>
              <w:bottom w:val="single" w:sz="8" w:space="0" w:color="auto"/>
              <w:right w:val="single" w:sz="8" w:space="0" w:color="auto"/>
            </w:tcBorders>
            <w:shd w:val="clear" w:color="auto" w:fill="auto"/>
            <w:vAlign w:val="center"/>
            <w:hideMark/>
          </w:tcPr>
          <w:p w14:paraId="53657F48"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rPr>
              <w:t xml:space="preserve">Clearly define the outcome that is predicted by the prediction model, including how and when assessed. </w:t>
            </w:r>
          </w:p>
        </w:tc>
        <w:tc>
          <w:tcPr>
            <w:tcW w:w="2070" w:type="dxa"/>
            <w:tcBorders>
              <w:top w:val="nil"/>
              <w:left w:val="nil"/>
              <w:bottom w:val="single" w:sz="8" w:space="0" w:color="auto"/>
              <w:right w:val="single" w:sz="8" w:space="0" w:color="auto"/>
            </w:tcBorders>
            <w:shd w:val="clear" w:color="auto" w:fill="auto"/>
            <w:vAlign w:val="center"/>
            <w:hideMark/>
          </w:tcPr>
          <w:p w14:paraId="77D0CA10" w14:textId="5DB89D14"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w:t>
            </w: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Pr>
                <w:rFonts w:eastAsia="Times New Roman" w:cs="Times New Roman"/>
                <w:color w:val="000000" w:themeColor="text1"/>
                <w:sz w:val="18"/>
                <w:szCs w:val="18"/>
              </w:rPr>
              <w:t>Sepsis Definition” section and eMethods 3</w:t>
            </w:r>
          </w:p>
        </w:tc>
      </w:tr>
      <w:tr w:rsidR="002A0EBE" w:rsidRPr="00431298" w14:paraId="545444D9"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283303AF"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48210EC4"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6b</w:t>
            </w:r>
          </w:p>
        </w:tc>
        <w:tc>
          <w:tcPr>
            <w:tcW w:w="5475" w:type="dxa"/>
            <w:tcBorders>
              <w:top w:val="nil"/>
              <w:left w:val="nil"/>
              <w:bottom w:val="single" w:sz="8" w:space="0" w:color="auto"/>
              <w:right w:val="single" w:sz="8" w:space="0" w:color="auto"/>
            </w:tcBorders>
            <w:shd w:val="clear" w:color="auto" w:fill="auto"/>
            <w:vAlign w:val="center"/>
            <w:hideMark/>
          </w:tcPr>
          <w:p w14:paraId="374045E7"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Report any actions to blind assessment of the outcome to be predicted. </w:t>
            </w:r>
          </w:p>
        </w:tc>
        <w:tc>
          <w:tcPr>
            <w:tcW w:w="2070" w:type="dxa"/>
            <w:tcBorders>
              <w:top w:val="nil"/>
              <w:left w:val="nil"/>
              <w:bottom w:val="single" w:sz="8" w:space="0" w:color="auto"/>
              <w:right w:val="single" w:sz="8" w:space="0" w:color="auto"/>
            </w:tcBorders>
            <w:shd w:val="clear" w:color="auto" w:fill="auto"/>
            <w:vAlign w:val="center"/>
            <w:hideMark/>
          </w:tcPr>
          <w:p w14:paraId="37C67A72" w14:textId="3990F6D7"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rPr>
              <w:t>The outcome was determined in an automated fashion using consensus criteria definition, methods</w:t>
            </w:r>
            <w:r>
              <w:rPr>
                <w:rFonts w:eastAsia="Times New Roman" w:cs="Times New Roman"/>
                <w:color w:val="000000" w:themeColor="text1"/>
                <w:sz w:val="18"/>
                <w:szCs w:val="18"/>
                <w:lang w:val="en-GB"/>
              </w:rPr>
              <w:t>,</w:t>
            </w: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Pr>
                <w:rFonts w:eastAsia="Times New Roman" w:cs="Times New Roman"/>
                <w:color w:val="000000" w:themeColor="text1"/>
                <w:sz w:val="18"/>
                <w:szCs w:val="18"/>
              </w:rPr>
              <w:t>Sepsis Definition” section and eMethods 3</w:t>
            </w:r>
          </w:p>
        </w:tc>
      </w:tr>
      <w:tr w:rsidR="002A0EBE" w:rsidRPr="00431298" w14:paraId="3DA2A5B1"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3FE22614"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Predictors</w:t>
            </w:r>
          </w:p>
        </w:tc>
        <w:tc>
          <w:tcPr>
            <w:tcW w:w="576" w:type="dxa"/>
            <w:tcBorders>
              <w:top w:val="nil"/>
              <w:left w:val="nil"/>
              <w:bottom w:val="single" w:sz="8" w:space="0" w:color="auto"/>
              <w:right w:val="single" w:sz="8" w:space="0" w:color="auto"/>
            </w:tcBorders>
            <w:shd w:val="clear" w:color="auto" w:fill="auto"/>
            <w:vAlign w:val="center"/>
            <w:hideMark/>
          </w:tcPr>
          <w:p w14:paraId="61DBA0A9"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7a</w:t>
            </w:r>
          </w:p>
        </w:tc>
        <w:tc>
          <w:tcPr>
            <w:tcW w:w="5475" w:type="dxa"/>
            <w:tcBorders>
              <w:top w:val="nil"/>
              <w:left w:val="nil"/>
              <w:bottom w:val="single" w:sz="8" w:space="0" w:color="auto"/>
              <w:right w:val="single" w:sz="8" w:space="0" w:color="auto"/>
            </w:tcBorders>
            <w:shd w:val="clear" w:color="auto" w:fill="auto"/>
            <w:vAlign w:val="center"/>
            <w:hideMark/>
          </w:tcPr>
          <w:p w14:paraId="41AF539A"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Clearly define all predictors used in developing or validating the multivariable prediction model, including how and when they were measured.</w:t>
            </w:r>
          </w:p>
        </w:tc>
        <w:tc>
          <w:tcPr>
            <w:tcW w:w="2070" w:type="dxa"/>
            <w:tcBorders>
              <w:top w:val="nil"/>
              <w:left w:val="nil"/>
              <w:bottom w:val="single" w:sz="8" w:space="0" w:color="auto"/>
              <w:right w:val="single" w:sz="8" w:space="0" w:color="auto"/>
            </w:tcBorders>
            <w:shd w:val="clear" w:color="auto" w:fill="auto"/>
            <w:vAlign w:val="center"/>
            <w:hideMark/>
          </w:tcPr>
          <w:p w14:paraId="7E271D79" w14:textId="541A6642"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Methods, “</w:t>
            </w:r>
            <w:r w:rsidRPr="002A0EBE">
              <w:rPr>
                <w:rFonts w:eastAsia="Times New Roman" w:cs="Times New Roman"/>
                <w:color w:val="000000" w:themeColor="text1"/>
                <w:sz w:val="18"/>
                <w:szCs w:val="18"/>
                <w:lang w:val="en-GB"/>
              </w:rPr>
              <w:t>Feature Generation and Engineering</w:t>
            </w:r>
            <w:r>
              <w:rPr>
                <w:rFonts w:eastAsia="Times New Roman" w:cs="Times New Roman"/>
                <w:color w:val="000000" w:themeColor="text1"/>
                <w:sz w:val="18"/>
                <w:szCs w:val="18"/>
                <w:lang w:val="en-GB"/>
              </w:rPr>
              <w:t>” section</w:t>
            </w:r>
          </w:p>
        </w:tc>
      </w:tr>
      <w:tr w:rsidR="002A0EBE" w:rsidRPr="00431298" w14:paraId="099D2088"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23BB3F29"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6172C2C9"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7b</w:t>
            </w:r>
          </w:p>
        </w:tc>
        <w:tc>
          <w:tcPr>
            <w:tcW w:w="5475" w:type="dxa"/>
            <w:tcBorders>
              <w:top w:val="nil"/>
              <w:left w:val="nil"/>
              <w:bottom w:val="single" w:sz="8" w:space="0" w:color="auto"/>
              <w:right w:val="single" w:sz="8" w:space="0" w:color="auto"/>
            </w:tcBorders>
            <w:shd w:val="clear" w:color="auto" w:fill="auto"/>
            <w:vAlign w:val="center"/>
            <w:hideMark/>
          </w:tcPr>
          <w:p w14:paraId="0AA79062"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Report any actions to blind assessment of predictors for the outcome and other predictors. </w:t>
            </w:r>
          </w:p>
        </w:tc>
        <w:tc>
          <w:tcPr>
            <w:tcW w:w="2070" w:type="dxa"/>
            <w:tcBorders>
              <w:top w:val="nil"/>
              <w:left w:val="nil"/>
              <w:bottom w:val="single" w:sz="8" w:space="0" w:color="auto"/>
              <w:right w:val="single" w:sz="8" w:space="0" w:color="auto"/>
            </w:tcBorders>
            <w:shd w:val="clear" w:color="auto" w:fill="auto"/>
            <w:vAlign w:val="center"/>
            <w:hideMark/>
          </w:tcPr>
          <w:p w14:paraId="595AC0A3" w14:textId="66FB6E45"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rPr>
              <w:t>The predictors were extracted in an automated fashion, m</w:t>
            </w:r>
            <w:r w:rsidRPr="00076B1A">
              <w:rPr>
                <w:rFonts w:eastAsia="Times New Roman" w:cs="Times New Roman"/>
                <w:color w:val="000000" w:themeColor="text1"/>
                <w:sz w:val="18"/>
                <w:szCs w:val="18"/>
              </w:rPr>
              <w:t>ethods, “Feature Generation and Engineering” section</w:t>
            </w:r>
          </w:p>
        </w:tc>
      </w:tr>
      <w:tr w:rsidR="002A0EBE" w:rsidRPr="00431298" w14:paraId="04850B0D" w14:textId="77777777" w:rsidTr="00076B1A">
        <w:trPr>
          <w:trHeight w:val="31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6BF5C9C9"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Sample size</w:t>
            </w:r>
          </w:p>
        </w:tc>
        <w:tc>
          <w:tcPr>
            <w:tcW w:w="576" w:type="dxa"/>
            <w:tcBorders>
              <w:top w:val="nil"/>
              <w:left w:val="nil"/>
              <w:bottom w:val="single" w:sz="8" w:space="0" w:color="auto"/>
              <w:right w:val="single" w:sz="8" w:space="0" w:color="auto"/>
            </w:tcBorders>
            <w:shd w:val="clear" w:color="auto" w:fill="auto"/>
            <w:vAlign w:val="center"/>
            <w:hideMark/>
          </w:tcPr>
          <w:p w14:paraId="4F4B0FB1"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8</w:t>
            </w:r>
          </w:p>
        </w:tc>
        <w:tc>
          <w:tcPr>
            <w:tcW w:w="5475" w:type="dxa"/>
            <w:tcBorders>
              <w:top w:val="nil"/>
              <w:left w:val="nil"/>
              <w:bottom w:val="single" w:sz="8" w:space="0" w:color="auto"/>
              <w:right w:val="single" w:sz="8" w:space="0" w:color="auto"/>
            </w:tcBorders>
            <w:shd w:val="clear" w:color="auto" w:fill="auto"/>
            <w:vAlign w:val="center"/>
            <w:hideMark/>
          </w:tcPr>
          <w:p w14:paraId="0DA5D3E4"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rPr>
              <w:t>Explain how the study size was arrived at.</w:t>
            </w:r>
          </w:p>
        </w:tc>
        <w:tc>
          <w:tcPr>
            <w:tcW w:w="2070" w:type="dxa"/>
            <w:tcBorders>
              <w:top w:val="nil"/>
              <w:left w:val="nil"/>
              <w:bottom w:val="single" w:sz="8" w:space="0" w:color="auto"/>
              <w:right w:val="single" w:sz="8" w:space="0" w:color="auto"/>
            </w:tcBorders>
            <w:shd w:val="clear" w:color="auto" w:fill="auto"/>
            <w:vAlign w:val="center"/>
            <w:hideMark/>
          </w:tcPr>
          <w:p w14:paraId="2DBE9C75" w14:textId="78AC3A42"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w:t>
            </w: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sidRPr="002A0EBE">
              <w:rPr>
                <w:rFonts w:eastAsia="Times New Roman" w:cs="Times New Roman"/>
                <w:color w:val="000000" w:themeColor="text1"/>
                <w:sz w:val="18"/>
                <w:szCs w:val="18"/>
              </w:rPr>
              <w:t>Study Design, Data Sources, and Population</w:t>
            </w:r>
            <w:r>
              <w:rPr>
                <w:rFonts w:eastAsia="Times New Roman" w:cs="Times New Roman"/>
                <w:color w:val="000000" w:themeColor="text1"/>
                <w:sz w:val="18"/>
                <w:szCs w:val="18"/>
              </w:rPr>
              <w:t>” section and results, “Patient Population” section</w:t>
            </w:r>
          </w:p>
        </w:tc>
      </w:tr>
      <w:tr w:rsidR="002A0EBE" w:rsidRPr="00431298" w14:paraId="5795C67B"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F059D54"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Missing data</w:t>
            </w:r>
          </w:p>
        </w:tc>
        <w:tc>
          <w:tcPr>
            <w:tcW w:w="576" w:type="dxa"/>
            <w:tcBorders>
              <w:top w:val="nil"/>
              <w:left w:val="nil"/>
              <w:bottom w:val="single" w:sz="8" w:space="0" w:color="auto"/>
              <w:right w:val="single" w:sz="8" w:space="0" w:color="auto"/>
            </w:tcBorders>
            <w:shd w:val="clear" w:color="auto" w:fill="auto"/>
            <w:vAlign w:val="center"/>
            <w:hideMark/>
          </w:tcPr>
          <w:p w14:paraId="157194C8"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9</w:t>
            </w:r>
          </w:p>
        </w:tc>
        <w:tc>
          <w:tcPr>
            <w:tcW w:w="5475" w:type="dxa"/>
            <w:tcBorders>
              <w:top w:val="nil"/>
              <w:left w:val="nil"/>
              <w:bottom w:val="single" w:sz="8" w:space="0" w:color="auto"/>
              <w:right w:val="single" w:sz="8" w:space="0" w:color="auto"/>
            </w:tcBorders>
            <w:shd w:val="clear" w:color="auto" w:fill="auto"/>
            <w:vAlign w:val="center"/>
            <w:hideMark/>
          </w:tcPr>
          <w:p w14:paraId="41657A79"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Describe how missing data were handled (e.g., complete-case analysis, single imputation, multiple imputation) with details of any imputation method. </w:t>
            </w:r>
          </w:p>
        </w:tc>
        <w:tc>
          <w:tcPr>
            <w:tcW w:w="2070" w:type="dxa"/>
            <w:tcBorders>
              <w:top w:val="nil"/>
              <w:left w:val="nil"/>
              <w:bottom w:val="single" w:sz="8" w:space="0" w:color="auto"/>
              <w:right w:val="single" w:sz="8" w:space="0" w:color="auto"/>
            </w:tcBorders>
            <w:shd w:val="clear" w:color="auto" w:fill="auto"/>
            <w:vAlign w:val="center"/>
            <w:hideMark/>
          </w:tcPr>
          <w:p w14:paraId="6D18482D" w14:textId="54E1B9ED"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 “</w:t>
            </w:r>
            <w:r w:rsidRPr="002A0EBE">
              <w:rPr>
                <w:rFonts w:eastAsia="Times New Roman" w:cs="Times New Roman"/>
                <w:color w:val="000000" w:themeColor="text1"/>
                <w:sz w:val="18"/>
                <w:szCs w:val="18"/>
                <w:lang w:val="en-GB"/>
              </w:rPr>
              <w:t>Feature Generation and Engineering</w:t>
            </w:r>
            <w:r>
              <w:rPr>
                <w:rFonts w:eastAsia="Times New Roman" w:cs="Times New Roman"/>
                <w:color w:val="000000" w:themeColor="text1"/>
                <w:sz w:val="18"/>
                <w:szCs w:val="18"/>
                <w:lang w:val="en-GB"/>
              </w:rPr>
              <w:t>” section</w:t>
            </w:r>
            <w:r w:rsidR="002A0EBE" w:rsidRPr="00431298">
              <w:rPr>
                <w:rFonts w:eastAsia="Times New Roman" w:cs="Times New Roman"/>
                <w:color w:val="000000" w:themeColor="text1"/>
                <w:sz w:val="18"/>
                <w:szCs w:val="18"/>
                <w:lang w:val="en-GB"/>
              </w:rPr>
              <w:t> </w:t>
            </w:r>
          </w:p>
        </w:tc>
      </w:tr>
      <w:tr w:rsidR="002A0EBE" w:rsidRPr="00431298" w14:paraId="04F0ECF5" w14:textId="77777777" w:rsidTr="00076B1A">
        <w:trPr>
          <w:trHeight w:val="31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27EC3853"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Statistical</w:t>
            </w:r>
            <w:r w:rsidRPr="00431298">
              <w:rPr>
                <w:rFonts w:eastAsia="Times New Roman" w:cs="Times New Roman"/>
                <w:color w:val="000000"/>
                <w:sz w:val="18"/>
                <w:szCs w:val="18"/>
                <w:lang w:val="en-GB"/>
              </w:rPr>
              <w:br/>
              <w:t>analysis</w:t>
            </w:r>
            <w:r w:rsidRPr="00431298">
              <w:rPr>
                <w:rFonts w:eastAsia="Times New Roman" w:cs="Times New Roman"/>
                <w:color w:val="000000"/>
                <w:sz w:val="18"/>
                <w:szCs w:val="18"/>
                <w:lang w:val="en-GB"/>
              </w:rPr>
              <w:br/>
              <w:t>methods</w:t>
            </w:r>
          </w:p>
        </w:tc>
        <w:tc>
          <w:tcPr>
            <w:tcW w:w="576" w:type="dxa"/>
            <w:tcBorders>
              <w:top w:val="nil"/>
              <w:left w:val="nil"/>
              <w:bottom w:val="single" w:sz="8" w:space="0" w:color="auto"/>
              <w:right w:val="single" w:sz="8" w:space="0" w:color="auto"/>
            </w:tcBorders>
            <w:shd w:val="clear" w:color="auto" w:fill="auto"/>
            <w:vAlign w:val="center"/>
            <w:hideMark/>
          </w:tcPr>
          <w:p w14:paraId="2C398140"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10a</w:t>
            </w:r>
          </w:p>
        </w:tc>
        <w:tc>
          <w:tcPr>
            <w:tcW w:w="5475" w:type="dxa"/>
            <w:tcBorders>
              <w:top w:val="nil"/>
              <w:left w:val="nil"/>
              <w:bottom w:val="single" w:sz="8" w:space="0" w:color="auto"/>
              <w:right w:val="single" w:sz="8" w:space="0" w:color="auto"/>
            </w:tcBorders>
            <w:shd w:val="clear" w:color="auto" w:fill="auto"/>
            <w:vAlign w:val="center"/>
            <w:hideMark/>
          </w:tcPr>
          <w:p w14:paraId="35203776"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Describe how predictors were handled in the analyses. </w:t>
            </w:r>
          </w:p>
        </w:tc>
        <w:tc>
          <w:tcPr>
            <w:tcW w:w="2070" w:type="dxa"/>
            <w:tcBorders>
              <w:top w:val="nil"/>
              <w:left w:val="nil"/>
              <w:bottom w:val="single" w:sz="8" w:space="0" w:color="auto"/>
              <w:right w:val="single" w:sz="8" w:space="0" w:color="auto"/>
            </w:tcBorders>
            <w:shd w:val="clear" w:color="auto" w:fill="auto"/>
            <w:vAlign w:val="center"/>
            <w:hideMark/>
          </w:tcPr>
          <w:p w14:paraId="2FFC8116" w14:textId="72A6A3A5"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 “</w:t>
            </w:r>
            <w:r w:rsidRPr="002A0EBE">
              <w:rPr>
                <w:rFonts w:eastAsia="Times New Roman" w:cs="Times New Roman"/>
                <w:color w:val="000000" w:themeColor="text1"/>
                <w:sz w:val="18"/>
                <w:szCs w:val="18"/>
                <w:lang w:val="en-GB"/>
              </w:rPr>
              <w:t>Feature Generation and Engineering</w:t>
            </w:r>
            <w:r>
              <w:rPr>
                <w:rFonts w:eastAsia="Times New Roman" w:cs="Times New Roman"/>
                <w:color w:val="000000" w:themeColor="text1"/>
                <w:sz w:val="18"/>
                <w:szCs w:val="18"/>
                <w:lang w:val="en-GB"/>
              </w:rPr>
              <w:t>” section</w:t>
            </w:r>
            <w:r w:rsidR="002A0EBE" w:rsidRPr="00431298">
              <w:rPr>
                <w:rFonts w:eastAsia="Times New Roman" w:cs="Times New Roman"/>
                <w:color w:val="000000" w:themeColor="text1"/>
                <w:sz w:val="18"/>
                <w:szCs w:val="18"/>
                <w:lang w:val="en-GB"/>
              </w:rPr>
              <w:t> </w:t>
            </w:r>
          </w:p>
        </w:tc>
      </w:tr>
      <w:tr w:rsidR="002A0EBE" w:rsidRPr="00431298" w14:paraId="5BB1AF84" w14:textId="77777777" w:rsidTr="00076B1A">
        <w:trPr>
          <w:trHeight w:val="495"/>
        </w:trPr>
        <w:tc>
          <w:tcPr>
            <w:tcW w:w="1319" w:type="dxa"/>
            <w:vMerge/>
            <w:tcBorders>
              <w:top w:val="nil"/>
              <w:left w:val="single" w:sz="8" w:space="0" w:color="auto"/>
              <w:bottom w:val="single" w:sz="8" w:space="0" w:color="000000"/>
              <w:right w:val="single" w:sz="8" w:space="0" w:color="auto"/>
            </w:tcBorders>
            <w:vAlign w:val="center"/>
            <w:hideMark/>
          </w:tcPr>
          <w:p w14:paraId="29BF1CD1"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23C13F0A"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10b</w:t>
            </w:r>
          </w:p>
        </w:tc>
        <w:tc>
          <w:tcPr>
            <w:tcW w:w="5475" w:type="dxa"/>
            <w:tcBorders>
              <w:top w:val="nil"/>
              <w:left w:val="nil"/>
              <w:bottom w:val="single" w:sz="8" w:space="0" w:color="auto"/>
              <w:right w:val="single" w:sz="8" w:space="0" w:color="auto"/>
            </w:tcBorders>
            <w:shd w:val="clear" w:color="auto" w:fill="auto"/>
            <w:vAlign w:val="center"/>
            <w:hideMark/>
          </w:tcPr>
          <w:p w14:paraId="479C368D"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rPr>
              <w:t>Specify type of model, all model-building procedures (including any predictor selection), and method for internal validation.</w:t>
            </w:r>
          </w:p>
        </w:tc>
        <w:tc>
          <w:tcPr>
            <w:tcW w:w="2070" w:type="dxa"/>
            <w:tcBorders>
              <w:top w:val="nil"/>
              <w:left w:val="nil"/>
              <w:bottom w:val="single" w:sz="8" w:space="0" w:color="auto"/>
              <w:right w:val="single" w:sz="8" w:space="0" w:color="auto"/>
            </w:tcBorders>
            <w:shd w:val="clear" w:color="auto" w:fill="auto"/>
            <w:vAlign w:val="center"/>
            <w:hideMark/>
          </w:tcPr>
          <w:p w14:paraId="4EE5A9D8" w14:textId="4C8C4C0F"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 “</w:t>
            </w:r>
            <w:r w:rsidRPr="002A0EBE">
              <w:rPr>
                <w:rFonts w:eastAsia="Times New Roman" w:cs="Times New Roman"/>
                <w:color w:val="000000" w:themeColor="text1"/>
                <w:sz w:val="18"/>
                <w:szCs w:val="18"/>
                <w:lang w:val="en-GB"/>
              </w:rPr>
              <w:t>Feature Generation and Engineering</w:t>
            </w:r>
            <w:r>
              <w:rPr>
                <w:rFonts w:eastAsia="Times New Roman" w:cs="Times New Roman"/>
                <w:color w:val="000000" w:themeColor="text1"/>
                <w:sz w:val="18"/>
                <w:szCs w:val="18"/>
                <w:lang w:val="en-GB"/>
              </w:rPr>
              <w:t>”, “Model Development”, and “Model Performance” sections</w:t>
            </w:r>
          </w:p>
        </w:tc>
      </w:tr>
      <w:tr w:rsidR="002A0EBE" w:rsidRPr="00431298" w14:paraId="64141D68"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4AA731F2"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0B33E656"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10d</w:t>
            </w:r>
          </w:p>
        </w:tc>
        <w:tc>
          <w:tcPr>
            <w:tcW w:w="5475" w:type="dxa"/>
            <w:tcBorders>
              <w:top w:val="nil"/>
              <w:left w:val="nil"/>
              <w:bottom w:val="single" w:sz="8" w:space="0" w:color="auto"/>
              <w:right w:val="single" w:sz="8" w:space="0" w:color="auto"/>
            </w:tcBorders>
            <w:shd w:val="clear" w:color="auto" w:fill="auto"/>
            <w:vAlign w:val="center"/>
            <w:hideMark/>
          </w:tcPr>
          <w:p w14:paraId="6118276A"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Specify all measures used to assess model performance and, if relevant, to compare multiple models. </w:t>
            </w:r>
          </w:p>
        </w:tc>
        <w:tc>
          <w:tcPr>
            <w:tcW w:w="2070" w:type="dxa"/>
            <w:tcBorders>
              <w:top w:val="nil"/>
              <w:left w:val="nil"/>
              <w:bottom w:val="single" w:sz="8" w:space="0" w:color="auto"/>
              <w:right w:val="single" w:sz="8" w:space="0" w:color="auto"/>
            </w:tcBorders>
            <w:shd w:val="clear" w:color="auto" w:fill="auto"/>
            <w:vAlign w:val="center"/>
            <w:hideMark/>
          </w:tcPr>
          <w:p w14:paraId="76ACF3DB" w14:textId="43CFF190"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 “Model Performance” and “Pseudo-Prospective Trial” sections</w:t>
            </w:r>
            <w:r w:rsidR="002A0EBE" w:rsidRPr="00431298">
              <w:rPr>
                <w:rFonts w:eastAsia="Times New Roman" w:cs="Times New Roman"/>
                <w:color w:val="000000" w:themeColor="text1"/>
                <w:sz w:val="18"/>
                <w:szCs w:val="18"/>
                <w:lang w:val="en-GB"/>
              </w:rPr>
              <w:t> </w:t>
            </w:r>
          </w:p>
        </w:tc>
      </w:tr>
      <w:tr w:rsidR="002A0EBE" w:rsidRPr="00431298" w14:paraId="2D15211A" w14:textId="77777777" w:rsidTr="00076B1A">
        <w:trPr>
          <w:trHeight w:val="31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2B8FA91"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Risk groups</w:t>
            </w:r>
          </w:p>
        </w:tc>
        <w:tc>
          <w:tcPr>
            <w:tcW w:w="576" w:type="dxa"/>
            <w:tcBorders>
              <w:top w:val="nil"/>
              <w:left w:val="nil"/>
              <w:bottom w:val="single" w:sz="8" w:space="0" w:color="auto"/>
              <w:right w:val="single" w:sz="8" w:space="0" w:color="auto"/>
            </w:tcBorders>
            <w:shd w:val="clear" w:color="auto" w:fill="auto"/>
            <w:vAlign w:val="center"/>
            <w:hideMark/>
          </w:tcPr>
          <w:p w14:paraId="3D717A12"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11</w:t>
            </w:r>
          </w:p>
        </w:tc>
        <w:tc>
          <w:tcPr>
            <w:tcW w:w="5475" w:type="dxa"/>
            <w:tcBorders>
              <w:top w:val="nil"/>
              <w:left w:val="nil"/>
              <w:bottom w:val="single" w:sz="8" w:space="0" w:color="auto"/>
              <w:right w:val="single" w:sz="8" w:space="0" w:color="auto"/>
            </w:tcBorders>
            <w:shd w:val="clear" w:color="auto" w:fill="auto"/>
            <w:vAlign w:val="center"/>
            <w:hideMark/>
          </w:tcPr>
          <w:p w14:paraId="4564E5DF"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Provide details on how risk groups were created, if done. </w:t>
            </w:r>
          </w:p>
        </w:tc>
        <w:tc>
          <w:tcPr>
            <w:tcW w:w="2070" w:type="dxa"/>
            <w:tcBorders>
              <w:top w:val="nil"/>
              <w:left w:val="nil"/>
              <w:bottom w:val="single" w:sz="8" w:space="0" w:color="auto"/>
              <w:right w:val="single" w:sz="8" w:space="0" w:color="auto"/>
            </w:tcBorders>
            <w:shd w:val="clear" w:color="auto" w:fill="auto"/>
            <w:vAlign w:val="center"/>
            <w:hideMark/>
          </w:tcPr>
          <w:p w14:paraId="4AD373FA" w14:textId="581F2C6D" w:rsidR="002A0EBE" w:rsidRPr="00431298" w:rsidRDefault="00076B1A"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N/A</w:t>
            </w:r>
            <w:r w:rsidR="002A0EBE" w:rsidRPr="00431298">
              <w:rPr>
                <w:rFonts w:eastAsia="Times New Roman" w:cs="Times New Roman"/>
                <w:color w:val="000000" w:themeColor="text1"/>
                <w:sz w:val="18"/>
                <w:szCs w:val="18"/>
                <w:lang w:val="en-GB"/>
              </w:rPr>
              <w:t> </w:t>
            </w:r>
          </w:p>
        </w:tc>
      </w:tr>
      <w:tr w:rsidR="002A0EBE" w:rsidRPr="00431298" w14:paraId="089B03CB" w14:textId="77777777" w:rsidTr="00076B1A">
        <w:trPr>
          <w:trHeight w:val="222"/>
        </w:trPr>
        <w:tc>
          <w:tcPr>
            <w:tcW w:w="9440" w:type="dxa"/>
            <w:gridSpan w:val="4"/>
            <w:tcBorders>
              <w:top w:val="single" w:sz="8" w:space="0" w:color="auto"/>
              <w:left w:val="single" w:sz="8" w:space="0" w:color="auto"/>
              <w:bottom w:val="single" w:sz="8" w:space="0" w:color="auto"/>
              <w:right w:val="single" w:sz="8" w:space="0" w:color="000000"/>
            </w:tcBorders>
            <w:shd w:val="clear" w:color="000000" w:fill="F7CAAC"/>
            <w:vAlign w:val="center"/>
            <w:hideMark/>
          </w:tcPr>
          <w:p w14:paraId="1EA3AFC6" w14:textId="77777777" w:rsidR="002A0EBE" w:rsidRPr="00431298" w:rsidRDefault="002A0EBE" w:rsidP="002A0EBE">
            <w:pPr>
              <w:spacing w:after="0" w:line="240" w:lineRule="auto"/>
              <w:contextualSpacing/>
              <w:rPr>
                <w:rFonts w:eastAsia="Times New Roman" w:cs="Times New Roman"/>
                <w:b/>
                <w:bCs/>
                <w:color w:val="000000" w:themeColor="text1"/>
                <w:sz w:val="18"/>
                <w:szCs w:val="18"/>
              </w:rPr>
            </w:pPr>
            <w:r w:rsidRPr="00431298">
              <w:rPr>
                <w:rFonts w:eastAsia="Times New Roman" w:cs="Times New Roman"/>
                <w:b/>
                <w:bCs/>
                <w:color w:val="000000" w:themeColor="text1"/>
                <w:sz w:val="18"/>
                <w:szCs w:val="18"/>
                <w:lang w:val="en-GB"/>
              </w:rPr>
              <w:t>Results</w:t>
            </w:r>
          </w:p>
        </w:tc>
      </w:tr>
      <w:tr w:rsidR="002A0EBE" w:rsidRPr="00431298" w14:paraId="662F6194"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3DED3373"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Participants</w:t>
            </w:r>
          </w:p>
        </w:tc>
        <w:tc>
          <w:tcPr>
            <w:tcW w:w="576" w:type="dxa"/>
            <w:tcBorders>
              <w:top w:val="nil"/>
              <w:left w:val="nil"/>
              <w:bottom w:val="single" w:sz="8" w:space="0" w:color="auto"/>
              <w:right w:val="single" w:sz="8" w:space="0" w:color="auto"/>
            </w:tcBorders>
            <w:shd w:val="clear" w:color="auto" w:fill="auto"/>
            <w:vAlign w:val="center"/>
            <w:hideMark/>
          </w:tcPr>
          <w:p w14:paraId="4FDB9F2A"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13a</w:t>
            </w:r>
          </w:p>
        </w:tc>
        <w:tc>
          <w:tcPr>
            <w:tcW w:w="5475" w:type="dxa"/>
            <w:tcBorders>
              <w:top w:val="nil"/>
              <w:left w:val="nil"/>
              <w:bottom w:val="single" w:sz="8" w:space="0" w:color="auto"/>
              <w:right w:val="single" w:sz="8" w:space="0" w:color="auto"/>
            </w:tcBorders>
            <w:shd w:val="clear" w:color="auto" w:fill="auto"/>
            <w:vAlign w:val="center"/>
            <w:hideMark/>
          </w:tcPr>
          <w:p w14:paraId="3775E6AD"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Describe the flow of participants through the study, including the number of participants with and without the outcome and, if applicable, a summary of the follow-up time. A diagram may be helpful. </w:t>
            </w:r>
          </w:p>
        </w:tc>
        <w:tc>
          <w:tcPr>
            <w:tcW w:w="2070" w:type="dxa"/>
            <w:tcBorders>
              <w:top w:val="nil"/>
              <w:left w:val="nil"/>
              <w:bottom w:val="single" w:sz="8" w:space="0" w:color="auto"/>
              <w:right w:val="single" w:sz="8" w:space="0" w:color="auto"/>
            </w:tcBorders>
            <w:shd w:val="clear" w:color="auto" w:fill="auto"/>
            <w:vAlign w:val="center"/>
            <w:hideMark/>
          </w:tcPr>
          <w:p w14:paraId="411F3B36" w14:textId="445DCEC5" w:rsidR="002A0EBE" w:rsidRPr="00431298" w:rsidRDefault="00565C22"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Methods,</w:t>
            </w:r>
            <w:r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w:t>
            </w:r>
            <w:r w:rsidRPr="002A0EBE">
              <w:rPr>
                <w:rFonts w:eastAsia="Times New Roman" w:cs="Times New Roman"/>
                <w:color w:val="000000" w:themeColor="text1"/>
                <w:sz w:val="18"/>
                <w:szCs w:val="18"/>
              </w:rPr>
              <w:t>Study Design, Data Sources, and Population</w:t>
            </w:r>
            <w:r>
              <w:rPr>
                <w:rFonts w:eastAsia="Times New Roman" w:cs="Times New Roman"/>
                <w:color w:val="000000" w:themeColor="text1"/>
                <w:sz w:val="18"/>
                <w:szCs w:val="18"/>
              </w:rPr>
              <w:t>” section; Results, “Patient Population” section, and eFigure 1</w:t>
            </w:r>
          </w:p>
        </w:tc>
      </w:tr>
      <w:tr w:rsidR="002A0EBE" w:rsidRPr="00431298" w14:paraId="449218EB" w14:textId="77777777" w:rsidTr="00076B1A">
        <w:trPr>
          <w:trHeight w:val="495"/>
        </w:trPr>
        <w:tc>
          <w:tcPr>
            <w:tcW w:w="1319" w:type="dxa"/>
            <w:vMerge/>
            <w:tcBorders>
              <w:top w:val="nil"/>
              <w:left w:val="single" w:sz="8" w:space="0" w:color="auto"/>
              <w:bottom w:val="single" w:sz="8" w:space="0" w:color="000000"/>
              <w:right w:val="single" w:sz="8" w:space="0" w:color="auto"/>
            </w:tcBorders>
            <w:vAlign w:val="center"/>
            <w:hideMark/>
          </w:tcPr>
          <w:p w14:paraId="42BF583C"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41A8DE19"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13b</w:t>
            </w:r>
          </w:p>
        </w:tc>
        <w:tc>
          <w:tcPr>
            <w:tcW w:w="5475" w:type="dxa"/>
            <w:tcBorders>
              <w:top w:val="nil"/>
              <w:left w:val="nil"/>
              <w:bottom w:val="single" w:sz="8" w:space="0" w:color="auto"/>
              <w:right w:val="single" w:sz="8" w:space="0" w:color="auto"/>
            </w:tcBorders>
            <w:shd w:val="clear" w:color="auto" w:fill="auto"/>
            <w:vAlign w:val="center"/>
            <w:hideMark/>
          </w:tcPr>
          <w:p w14:paraId="065D38EE"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Describe the characteristics of the participants (basic demographics, clinical features, available predictors), including the number of participants with missing data for predictors and outcome. </w:t>
            </w:r>
          </w:p>
        </w:tc>
        <w:tc>
          <w:tcPr>
            <w:tcW w:w="2070" w:type="dxa"/>
            <w:tcBorders>
              <w:top w:val="nil"/>
              <w:left w:val="nil"/>
              <w:bottom w:val="single" w:sz="8" w:space="0" w:color="auto"/>
              <w:right w:val="single" w:sz="8" w:space="0" w:color="auto"/>
            </w:tcBorders>
            <w:shd w:val="clear" w:color="auto" w:fill="auto"/>
            <w:vAlign w:val="center"/>
            <w:hideMark/>
          </w:tcPr>
          <w:p w14:paraId="415DBFC1" w14:textId="213A2224" w:rsidR="002A0EBE" w:rsidRPr="00431298" w:rsidRDefault="00565C22" w:rsidP="002A0EBE">
            <w:pPr>
              <w:spacing w:after="0" w:line="240" w:lineRule="auto"/>
              <w:contextualSpacing/>
              <w:jc w:val="center"/>
              <w:rPr>
                <w:rFonts w:eastAsia="Times New Roman" w:cs="Times New Roman"/>
                <w:color w:val="000000" w:themeColor="text1"/>
                <w:sz w:val="18"/>
                <w:szCs w:val="18"/>
              </w:rPr>
            </w:pPr>
            <w:r w:rsidRPr="00565C22">
              <w:rPr>
                <w:rFonts w:eastAsia="Times New Roman" w:cs="Times New Roman"/>
                <w:color w:val="000000" w:themeColor="text1"/>
                <w:sz w:val="18"/>
                <w:szCs w:val="18"/>
                <w:lang w:val="en-GB"/>
              </w:rPr>
              <w:t>Results, “Patient Population” section</w:t>
            </w:r>
            <w:r>
              <w:rPr>
                <w:rFonts w:eastAsia="Times New Roman" w:cs="Times New Roman"/>
                <w:color w:val="000000" w:themeColor="text1"/>
                <w:sz w:val="18"/>
                <w:szCs w:val="18"/>
                <w:lang w:val="en-GB"/>
              </w:rPr>
              <w:t>, Table 1, eTable 2</w:t>
            </w:r>
          </w:p>
        </w:tc>
      </w:tr>
      <w:tr w:rsidR="002A0EBE" w:rsidRPr="00431298" w14:paraId="731B20EA" w14:textId="77777777" w:rsidTr="00076B1A">
        <w:trPr>
          <w:trHeight w:val="31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33D2C5FD"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 xml:space="preserve">Model development </w:t>
            </w:r>
          </w:p>
        </w:tc>
        <w:tc>
          <w:tcPr>
            <w:tcW w:w="576" w:type="dxa"/>
            <w:tcBorders>
              <w:top w:val="nil"/>
              <w:left w:val="nil"/>
              <w:bottom w:val="single" w:sz="8" w:space="0" w:color="auto"/>
              <w:right w:val="single" w:sz="8" w:space="0" w:color="auto"/>
            </w:tcBorders>
            <w:shd w:val="clear" w:color="auto" w:fill="auto"/>
            <w:vAlign w:val="center"/>
            <w:hideMark/>
          </w:tcPr>
          <w:p w14:paraId="380253DA"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14a</w:t>
            </w:r>
          </w:p>
        </w:tc>
        <w:tc>
          <w:tcPr>
            <w:tcW w:w="5475" w:type="dxa"/>
            <w:tcBorders>
              <w:top w:val="nil"/>
              <w:left w:val="nil"/>
              <w:bottom w:val="single" w:sz="8" w:space="0" w:color="auto"/>
              <w:right w:val="single" w:sz="8" w:space="0" w:color="auto"/>
            </w:tcBorders>
            <w:shd w:val="clear" w:color="auto" w:fill="auto"/>
            <w:vAlign w:val="center"/>
            <w:hideMark/>
          </w:tcPr>
          <w:p w14:paraId="4C579CF9"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Specify the number of participants and outcome events in each analysis. </w:t>
            </w:r>
          </w:p>
        </w:tc>
        <w:tc>
          <w:tcPr>
            <w:tcW w:w="2070" w:type="dxa"/>
            <w:tcBorders>
              <w:top w:val="nil"/>
              <w:left w:val="nil"/>
              <w:bottom w:val="single" w:sz="8" w:space="0" w:color="auto"/>
              <w:right w:val="single" w:sz="8" w:space="0" w:color="auto"/>
            </w:tcBorders>
            <w:shd w:val="clear" w:color="auto" w:fill="auto"/>
            <w:vAlign w:val="center"/>
            <w:hideMark/>
          </w:tcPr>
          <w:p w14:paraId="582DE0EF" w14:textId="2EE1569A"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565C22" w:rsidRPr="00565C22">
              <w:rPr>
                <w:rFonts w:eastAsia="Times New Roman" w:cs="Times New Roman"/>
                <w:color w:val="000000" w:themeColor="text1"/>
                <w:sz w:val="18"/>
                <w:szCs w:val="18"/>
                <w:lang w:val="en-GB"/>
              </w:rPr>
              <w:t>Results, “Patient Population” section</w:t>
            </w:r>
            <w:r w:rsidR="00565C22">
              <w:rPr>
                <w:rFonts w:eastAsia="Times New Roman" w:cs="Times New Roman"/>
                <w:color w:val="000000" w:themeColor="text1"/>
                <w:sz w:val="18"/>
                <w:szCs w:val="18"/>
                <w:lang w:val="en-GB"/>
              </w:rPr>
              <w:t>, Table 1, eTable 2</w:t>
            </w:r>
          </w:p>
        </w:tc>
      </w:tr>
      <w:tr w:rsidR="002A0EBE" w:rsidRPr="00431298" w14:paraId="22FC05B2"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72CAA704"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637647F3"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14b</w:t>
            </w:r>
          </w:p>
        </w:tc>
        <w:tc>
          <w:tcPr>
            <w:tcW w:w="5475" w:type="dxa"/>
            <w:tcBorders>
              <w:top w:val="nil"/>
              <w:left w:val="nil"/>
              <w:bottom w:val="single" w:sz="8" w:space="0" w:color="auto"/>
              <w:right w:val="single" w:sz="8" w:space="0" w:color="auto"/>
            </w:tcBorders>
            <w:shd w:val="clear" w:color="auto" w:fill="auto"/>
            <w:vAlign w:val="center"/>
            <w:hideMark/>
          </w:tcPr>
          <w:p w14:paraId="4BB32D16"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If done, report the unadjusted association between each candidate predictor and outcome.</w:t>
            </w:r>
          </w:p>
        </w:tc>
        <w:tc>
          <w:tcPr>
            <w:tcW w:w="2070" w:type="dxa"/>
            <w:tcBorders>
              <w:top w:val="nil"/>
              <w:left w:val="nil"/>
              <w:bottom w:val="single" w:sz="8" w:space="0" w:color="auto"/>
              <w:right w:val="single" w:sz="8" w:space="0" w:color="auto"/>
            </w:tcBorders>
            <w:shd w:val="clear" w:color="auto" w:fill="auto"/>
            <w:vAlign w:val="center"/>
            <w:hideMark/>
          </w:tcPr>
          <w:p w14:paraId="33D58FD7" w14:textId="031E4718"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565C22">
              <w:rPr>
                <w:rFonts w:eastAsia="Times New Roman" w:cs="Times New Roman"/>
                <w:color w:val="000000" w:themeColor="text1"/>
                <w:sz w:val="18"/>
                <w:szCs w:val="18"/>
                <w:lang w:val="en-GB"/>
              </w:rPr>
              <w:t>Elided because too many</w:t>
            </w:r>
            <w:r w:rsidR="00F954D4">
              <w:rPr>
                <w:rFonts w:eastAsia="Times New Roman" w:cs="Times New Roman"/>
                <w:color w:val="000000" w:themeColor="text1"/>
                <w:sz w:val="18"/>
                <w:szCs w:val="18"/>
                <w:lang w:val="en-GB"/>
              </w:rPr>
              <w:t>. Subset shown in eFigure 2.</w:t>
            </w:r>
          </w:p>
        </w:tc>
      </w:tr>
      <w:tr w:rsidR="002A0EBE" w:rsidRPr="00431298" w14:paraId="76C8DE2E" w14:textId="77777777" w:rsidTr="00076B1A">
        <w:trPr>
          <w:trHeight w:val="495"/>
        </w:trPr>
        <w:tc>
          <w:tcPr>
            <w:tcW w:w="1319" w:type="dxa"/>
            <w:vMerge w:val="restart"/>
            <w:tcBorders>
              <w:top w:val="nil"/>
              <w:left w:val="single" w:sz="8" w:space="0" w:color="auto"/>
              <w:bottom w:val="single" w:sz="8" w:space="0" w:color="000000"/>
              <w:right w:val="single" w:sz="8" w:space="0" w:color="auto"/>
            </w:tcBorders>
            <w:shd w:val="clear" w:color="auto" w:fill="auto"/>
            <w:vAlign w:val="center"/>
            <w:hideMark/>
          </w:tcPr>
          <w:p w14:paraId="3973484B"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Model specification</w:t>
            </w:r>
          </w:p>
        </w:tc>
        <w:tc>
          <w:tcPr>
            <w:tcW w:w="576" w:type="dxa"/>
            <w:tcBorders>
              <w:top w:val="nil"/>
              <w:left w:val="nil"/>
              <w:bottom w:val="single" w:sz="8" w:space="0" w:color="auto"/>
              <w:right w:val="single" w:sz="8" w:space="0" w:color="auto"/>
            </w:tcBorders>
            <w:shd w:val="clear" w:color="auto" w:fill="auto"/>
            <w:vAlign w:val="center"/>
            <w:hideMark/>
          </w:tcPr>
          <w:p w14:paraId="16A93BCB"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15a</w:t>
            </w:r>
          </w:p>
        </w:tc>
        <w:tc>
          <w:tcPr>
            <w:tcW w:w="5475" w:type="dxa"/>
            <w:tcBorders>
              <w:top w:val="nil"/>
              <w:left w:val="nil"/>
              <w:bottom w:val="single" w:sz="8" w:space="0" w:color="auto"/>
              <w:right w:val="single" w:sz="8" w:space="0" w:color="auto"/>
            </w:tcBorders>
            <w:shd w:val="clear" w:color="auto" w:fill="auto"/>
            <w:vAlign w:val="center"/>
            <w:hideMark/>
          </w:tcPr>
          <w:p w14:paraId="7567865A"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Present the full prediction model to allow predictions for individuals (i.e., all regression coefficients, and model intercept or baseline survival at a given time point).</w:t>
            </w:r>
          </w:p>
        </w:tc>
        <w:tc>
          <w:tcPr>
            <w:tcW w:w="2070" w:type="dxa"/>
            <w:tcBorders>
              <w:top w:val="nil"/>
              <w:left w:val="nil"/>
              <w:bottom w:val="single" w:sz="8" w:space="0" w:color="auto"/>
              <w:right w:val="single" w:sz="8" w:space="0" w:color="auto"/>
            </w:tcBorders>
            <w:shd w:val="clear" w:color="auto" w:fill="auto"/>
            <w:vAlign w:val="center"/>
            <w:hideMark/>
          </w:tcPr>
          <w:p w14:paraId="1F9A1FF6" w14:textId="7B890F09" w:rsidR="002A0EBE" w:rsidRPr="00431298" w:rsidRDefault="004F174B"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Elided because too many</w:t>
            </w:r>
            <w:r w:rsidR="002A0EBE" w:rsidRPr="00431298">
              <w:rPr>
                <w:rFonts w:eastAsia="Times New Roman" w:cs="Times New Roman"/>
                <w:color w:val="000000" w:themeColor="text1"/>
                <w:sz w:val="18"/>
                <w:szCs w:val="18"/>
                <w:lang w:val="en-GB"/>
              </w:rPr>
              <w:t> </w:t>
            </w:r>
          </w:p>
        </w:tc>
      </w:tr>
      <w:tr w:rsidR="002A0EBE" w:rsidRPr="00431298" w14:paraId="2CCAC510" w14:textId="77777777" w:rsidTr="00076B1A">
        <w:trPr>
          <w:trHeight w:val="315"/>
        </w:trPr>
        <w:tc>
          <w:tcPr>
            <w:tcW w:w="1319" w:type="dxa"/>
            <w:vMerge/>
            <w:tcBorders>
              <w:top w:val="nil"/>
              <w:left w:val="single" w:sz="8" w:space="0" w:color="auto"/>
              <w:bottom w:val="single" w:sz="8" w:space="0" w:color="000000"/>
              <w:right w:val="single" w:sz="8" w:space="0" w:color="auto"/>
            </w:tcBorders>
            <w:vAlign w:val="center"/>
            <w:hideMark/>
          </w:tcPr>
          <w:p w14:paraId="1300854C" w14:textId="77777777" w:rsidR="002A0EBE" w:rsidRPr="00431298" w:rsidRDefault="002A0EBE" w:rsidP="002A0EBE">
            <w:pPr>
              <w:spacing w:after="0" w:line="240" w:lineRule="auto"/>
              <w:contextualSpacing/>
              <w:rPr>
                <w:rFonts w:eastAsia="Times New Roman" w:cs="Times New Roman"/>
                <w:color w:val="000000"/>
                <w:sz w:val="18"/>
                <w:szCs w:val="18"/>
              </w:rPr>
            </w:pPr>
          </w:p>
        </w:tc>
        <w:tc>
          <w:tcPr>
            <w:tcW w:w="576" w:type="dxa"/>
            <w:tcBorders>
              <w:top w:val="nil"/>
              <w:left w:val="nil"/>
              <w:bottom w:val="single" w:sz="8" w:space="0" w:color="auto"/>
              <w:right w:val="single" w:sz="8" w:space="0" w:color="auto"/>
            </w:tcBorders>
            <w:shd w:val="clear" w:color="auto" w:fill="auto"/>
            <w:vAlign w:val="center"/>
            <w:hideMark/>
          </w:tcPr>
          <w:p w14:paraId="16066E62"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15b</w:t>
            </w:r>
          </w:p>
        </w:tc>
        <w:tc>
          <w:tcPr>
            <w:tcW w:w="5475" w:type="dxa"/>
            <w:tcBorders>
              <w:top w:val="nil"/>
              <w:left w:val="nil"/>
              <w:bottom w:val="single" w:sz="8" w:space="0" w:color="auto"/>
              <w:right w:val="single" w:sz="8" w:space="0" w:color="auto"/>
            </w:tcBorders>
            <w:shd w:val="clear" w:color="auto" w:fill="auto"/>
            <w:vAlign w:val="center"/>
            <w:hideMark/>
          </w:tcPr>
          <w:p w14:paraId="0FC55ACE"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Explain how to the use the prediction model.</w:t>
            </w:r>
          </w:p>
        </w:tc>
        <w:tc>
          <w:tcPr>
            <w:tcW w:w="2070" w:type="dxa"/>
            <w:tcBorders>
              <w:top w:val="nil"/>
              <w:left w:val="nil"/>
              <w:bottom w:val="single" w:sz="8" w:space="0" w:color="auto"/>
              <w:right w:val="single" w:sz="8" w:space="0" w:color="auto"/>
            </w:tcBorders>
            <w:shd w:val="clear" w:color="auto" w:fill="auto"/>
            <w:vAlign w:val="center"/>
            <w:hideMark/>
          </w:tcPr>
          <w:p w14:paraId="213942F7" w14:textId="67C12CE9" w:rsidR="002A0EBE" w:rsidRPr="00431298" w:rsidRDefault="00924B4F"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Discussion</w:t>
            </w:r>
            <w:r w:rsidR="002A0EBE" w:rsidRPr="00431298">
              <w:rPr>
                <w:rFonts w:eastAsia="Times New Roman" w:cs="Times New Roman"/>
                <w:color w:val="000000" w:themeColor="text1"/>
                <w:sz w:val="18"/>
                <w:szCs w:val="18"/>
                <w:lang w:val="en-GB"/>
              </w:rPr>
              <w:t> </w:t>
            </w:r>
          </w:p>
        </w:tc>
      </w:tr>
      <w:tr w:rsidR="002A0EBE" w:rsidRPr="00431298" w14:paraId="6493050F"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9F6CDA7"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Model performance</w:t>
            </w:r>
          </w:p>
        </w:tc>
        <w:tc>
          <w:tcPr>
            <w:tcW w:w="576" w:type="dxa"/>
            <w:tcBorders>
              <w:top w:val="nil"/>
              <w:left w:val="nil"/>
              <w:bottom w:val="single" w:sz="8" w:space="0" w:color="auto"/>
              <w:right w:val="single" w:sz="8" w:space="0" w:color="auto"/>
            </w:tcBorders>
            <w:shd w:val="clear" w:color="auto" w:fill="auto"/>
            <w:vAlign w:val="center"/>
            <w:hideMark/>
          </w:tcPr>
          <w:p w14:paraId="0C3C6D84"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16</w:t>
            </w:r>
          </w:p>
        </w:tc>
        <w:tc>
          <w:tcPr>
            <w:tcW w:w="5475" w:type="dxa"/>
            <w:tcBorders>
              <w:top w:val="nil"/>
              <w:left w:val="nil"/>
              <w:bottom w:val="single" w:sz="8" w:space="0" w:color="auto"/>
              <w:right w:val="single" w:sz="8" w:space="0" w:color="auto"/>
            </w:tcBorders>
            <w:shd w:val="clear" w:color="auto" w:fill="auto"/>
            <w:vAlign w:val="center"/>
            <w:hideMark/>
          </w:tcPr>
          <w:p w14:paraId="05421F86"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Report performance measures (with CIs) for the prediction model.</w:t>
            </w:r>
          </w:p>
        </w:tc>
        <w:tc>
          <w:tcPr>
            <w:tcW w:w="2070" w:type="dxa"/>
            <w:tcBorders>
              <w:top w:val="nil"/>
              <w:left w:val="nil"/>
              <w:bottom w:val="single" w:sz="8" w:space="0" w:color="auto"/>
              <w:right w:val="single" w:sz="8" w:space="0" w:color="auto"/>
            </w:tcBorders>
            <w:shd w:val="clear" w:color="auto" w:fill="auto"/>
            <w:vAlign w:val="center"/>
            <w:hideMark/>
          </w:tcPr>
          <w:p w14:paraId="54BFFE7E" w14:textId="4043211A" w:rsidR="002A0EBE" w:rsidRPr="00431298" w:rsidRDefault="004F174B"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 xml:space="preserve">Bootstrapped mean and standard deviation reported in Figure 1 and eTable 4 </w:t>
            </w:r>
          </w:p>
        </w:tc>
      </w:tr>
      <w:tr w:rsidR="002A0EBE" w:rsidRPr="00431298" w14:paraId="6B3BC11D" w14:textId="77777777" w:rsidTr="00076B1A">
        <w:trPr>
          <w:trHeight w:val="222"/>
        </w:trPr>
        <w:tc>
          <w:tcPr>
            <w:tcW w:w="9440" w:type="dxa"/>
            <w:gridSpan w:val="4"/>
            <w:tcBorders>
              <w:top w:val="single" w:sz="8" w:space="0" w:color="auto"/>
              <w:left w:val="single" w:sz="8" w:space="0" w:color="auto"/>
              <w:bottom w:val="single" w:sz="8" w:space="0" w:color="auto"/>
              <w:right w:val="single" w:sz="8" w:space="0" w:color="000000"/>
            </w:tcBorders>
            <w:shd w:val="clear" w:color="000000" w:fill="F7CAAC"/>
            <w:vAlign w:val="center"/>
            <w:hideMark/>
          </w:tcPr>
          <w:p w14:paraId="7735EFC1" w14:textId="77777777" w:rsidR="002A0EBE" w:rsidRPr="00431298" w:rsidRDefault="002A0EBE" w:rsidP="002A0EBE">
            <w:pPr>
              <w:spacing w:after="0" w:line="240" w:lineRule="auto"/>
              <w:contextualSpacing/>
              <w:rPr>
                <w:rFonts w:eastAsia="Times New Roman" w:cs="Times New Roman"/>
                <w:b/>
                <w:bCs/>
                <w:color w:val="000000" w:themeColor="text1"/>
                <w:sz w:val="18"/>
                <w:szCs w:val="18"/>
              </w:rPr>
            </w:pPr>
            <w:r w:rsidRPr="00431298">
              <w:rPr>
                <w:rFonts w:eastAsia="Times New Roman" w:cs="Times New Roman"/>
                <w:b/>
                <w:bCs/>
                <w:color w:val="000000" w:themeColor="text1"/>
                <w:sz w:val="18"/>
                <w:szCs w:val="18"/>
                <w:lang w:val="en-GB"/>
              </w:rPr>
              <w:t>Discussion</w:t>
            </w:r>
          </w:p>
        </w:tc>
      </w:tr>
      <w:tr w:rsidR="002A0EBE" w:rsidRPr="00431298" w14:paraId="60036635"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6E6C5511"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Limitations</w:t>
            </w:r>
          </w:p>
        </w:tc>
        <w:tc>
          <w:tcPr>
            <w:tcW w:w="576" w:type="dxa"/>
            <w:tcBorders>
              <w:top w:val="nil"/>
              <w:left w:val="nil"/>
              <w:bottom w:val="single" w:sz="8" w:space="0" w:color="auto"/>
              <w:right w:val="single" w:sz="8" w:space="0" w:color="auto"/>
            </w:tcBorders>
            <w:shd w:val="clear" w:color="auto" w:fill="auto"/>
            <w:vAlign w:val="center"/>
            <w:hideMark/>
          </w:tcPr>
          <w:p w14:paraId="4D085DCB"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18</w:t>
            </w:r>
          </w:p>
        </w:tc>
        <w:tc>
          <w:tcPr>
            <w:tcW w:w="5475" w:type="dxa"/>
            <w:tcBorders>
              <w:top w:val="nil"/>
              <w:left w:val="nil"/>
              <w:bottom w:val="single" w:sz="8" w:space="0" w:color="auto"/>
              <w:right w:val="single" w:sz="8" w:space="0" w:color="auto"/>
            </w:tcBorders>
            <w:shd w:val="clear" w:color="auto" w:fill="auto"/>
            <w:vAlign w:val="center"/>
            <w:hideMark/>
          </w:tcPr>
          <w:p w14:paraId="55030EE2"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Discuss any limitations of the study (such as </w:t>
            </w:r>
            <w:proofErr w:type="spellStart"/>
            <w:r w:rsidRPr="00431298">
              <w:rPr>
                <w:rFonts w:eastAsia="Times New Roman" w:cs="Times New Roman"/>
                <w:color w:val="000000"/>
                <w:sz w:val="18"/>
                <w:szCs w:val="18"/>
                <w:lang w:val="en-GB"/>
              </w:rPr>
              <w:t>nonrepresentative</w:t>
            </w:r>
            <w:proofErr w:type="spellEnd"/>
            <w:r w:rsidRPr="00431298">
              <w:rPr>
                <w:rFonts w:eastAsia="Times New Roman" w:cs="Times New Roman"/>
                <w:color w:val="000000"/>
                <w:sz w:val="18"/>
                <w:szCs w:val="18"/>
                <w:lang w:val="en-GB"/>
              </w:rPr>
              <w:t xml:space="preserve"> sample, few events per predictor, missing data). </w:t>
            </w:r>
          </w:p>
        </w:tc>
        <w:tc>
          <w:tcPr>
            <w:tcW w:w="2070" w:type="dxa"/>
            <w:tcBorders>
              <w:top w:val="nil"/>
              <w:left w:val="nil"/>
              <w:bottom w:val="single" w:sz="8" w:space="0" w:color="auto"/>
              <w:right w:val="single" w:sz="8" w:space="0" w:color="auto"/>
            </w:tcBorders>
            <w:shd w:val="clear" w:color="auto" w:fill="auto"/>
            <w:vAlign w:val="center"/>
            <w:hideMark/>
          </w:tcPr>
          <w:p w14:paraId="715EE1A5" w14:textId="59CBE6A8"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4F174B">
              <w:rPr>
                <w:rFonts w:eastAsia="Times New Roman" w:cs="Times New Roman"/>
                <w:color w:val="000000" w:themeColor="text1"/>
                <w:sz w:val="18"/>
                <w:szCs w:val="18"/>
                <w:lang w:val="en-GB"/>
              </w:rPr>
              <w:t>Discussion, last paragraph</w:t>
            </w:r>
          </w:p>
        </w:tc>
      </w:tr>
      <w:tr w:rsidR="002A0EBE" w:rsidRPr="00431298" w14:paraId="489034C6"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D74F56A"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Interpretation</w:t>
            </w:r>
          </w:p>
        </w:tc>
        <w:tc>
          <w:tcPr>
            <w:tcW w:w="576" w:type="dxa"/>
            <w:tcBorders>
              <w:top w:val="nil"/>
              <w:left w:val="nil"/>
              <w:bottom w:val="single" w:sz="8" w:space="0" w:color="auto"/>
              <w:right w:val="single" w:sz="8" w:space="0" w:color="auto"/>
            </w:tcBorders>
            <w:shd w:val="clear" w:color="auto" w:fill="auto"/>
            <w:vAlign w:val="center"/>
            <w:hideMark/>
          </w:tcPr>
          <w:p w14:paraId="0AF7CE82"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19b</w:t>
            </w:r>
          </w:p>
        </w:tc>
        <w:tc>
          <w:tcPr>
            <w:tcW w:w="5475" w:type="dxa"/>
            <w:tcBorders>
              <w:top w:val="nil"/>
              <w:left w:val="nil"/>
              <w:bottom w:val="single" w:sz="8" w:space="0" w:color="auto"/>
              <w:right w:val="single" w:sz="8" w:space="0" w:color="auto"/>
            </w:tcBorders>
            <w:shd w:val="clear" w:color="auto" w:fill="auto"/>
            <w:vAlign w:val="center"/>
            <w:hideMark/>
          </w:tcPr>
          <w:p w14:paraId="5FBA1363"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Give an overall interpretation of the results, considering objectives, limitations, and results from similar studies, and other relevant evidence. </w:t>
            </w:r>
          </w:p>
        </w:tc>
        <w:tc>
          <w:tcPr>
            <w:tcW w:w="2070" w:type="dxa"/>
            <w:tcBorders>
              <w:top w:val="nil"/>
              <w:left w:val="nil"/>
              <w:bottom w:val="single" w:sz="8" w:space="0" w:color="auto"/>
              <w:right w:val="single" w:sz="8" w:space="0" w:color="auto"/>
            </w:tcBorders>
            <w:shd w:val="clear" w:color="auto" w:fill="auto"/>
            <w:vAlign w:val="center"/>
            <w:hideMark/>
          </w:tcPr>
          <w:p w14:paraId="0086A5B8" w14:textId="19BDFA1D" w:rsidR="002A0EBE" w:rsidRPr="00431298" w:rsidRDefault="00924B4F"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Results and Discussion</w:t>
            </w:r>
            <w:r w:rsidR="002A0EBE" w:rsidRPr="00431298">
              <w:rPr>
                <w:rFonts w:eastAsia="Times New Roman" w:cs="Times New Roman"/>
                <w:color w:val="000000" w:themeColor="text1"/>
                <w:sz w:val="18"/>
                <w:szCs w:val="18"/>
                <w:lang w:val="en-GB"/>
              </w:rPr>
              <w:t> </w:t>
            </w:r>
          </w:p>
        </w:tc>
      </w:tr>
      <w:tr w:rsidR="002A0EBE" w:rsidRPr="00431298" w14:paraId="3A428734" w14:textId="77777777" w:rsidTr="00076B1A">
        <w:trPr>
          <w:trHeight w:val="31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5F455ADC"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Implications</w:t>
            </w:r>
          </w:p>
        </w:tc>
        <w:tc>
          <w:tcPr>
            <w:tcW w:w="576" w:type="dxa"/>
            <w:tcBorders>
              <w:top w:val="nil"/>
              <w:left w:val="nil"/>
              <w:bottom w:val="single" w:sz="8" w:space="0" w:color="auto"/>
              <w:right w:val="single" w:sz="8" w:space="0" w:color="auto"/>
            </w:tcBorders>
            <w:shd w:val="clear" w:color="auto" w:fill="auto"/>
            <w:vAlign w:val="center"/>
            <w:hideMark/>
          </w:tcPr>
          <w:p w14:paraId="02BB8171"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20</w:t>
            </w:r>
          </w:p>
        </w:tc>
        <w:tc>
          <w:tcPr>
            <w:tcW w:w="5475" w:type="dxa"/>
            <w:tcBorders>
              <w:top w:val="nil"/>
              <w:left w:val="nil"/>
              <w:bottom w:val="single" w:sz="8" w:space="0" w:color="auto"/>
              <w:right w:val="single" w:sz="8" w:space="0" w:color="auto"/>
            </w:tcBorders>
            <w:shd w:val="clear" w:color="auto" w:fill="auto"/>
            <w:vAlign w:val="center"/>
            <w:hideMark/>
          </w:tcPr>
          <w:p w14:paraId="6E618585"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Discuss the potential clinical use of the model and implications for future research. </w:t>
            </w:r>
          </w:p>
        </w:tc>
        <w:tc>
          <w:tcPr>
            <w:tcW w:w="2070" w:type="dxa"/>
            <w:tcBorders>
              <w:top w:val="nil"/>
              <w:left w:val="nil"/>
              <w:bottom w:val="single" w:sz="8" w:space="0" w:color="auto"/>
              <w:right w:val="single" w:sz="8" w:space="0" w:color="auto"/>
            </w:tcBorders>
            <w:shd w:val="clear" w:color="auto" w:fill="auto"/>
            <w:vAlign w:val="center"/>
            <w:hideMark/>
          </w:tcPr>
          <w:p w14:paraId="2E4C255F" w14:textId="74A0E8EF"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924B4F">
              <w:rPr>
                <w:rFonts w:eastAsia="Times New Roman" w:cs="Times New Roman"/>
                <w:color w:val="000000" w:themeColor="text1"/>
                <w:sz w:val="18"/>
                <w:szCs w:val="18"/>
                <w:lang w:val="en-GB"/>
              </w:rPr>
              <w:t>Discussion</w:t>
            </w:r>
          </w:p>
        </w:tc>
      </w:tr>
      <w:tr w:rsidR="002A0EBE" w:rsidRPr="00431298" w14:paraId="139770C2" w14:textId="77777777" w:rsidTr="00076B1A">
        <w:trPr>
          <w:trHeight w:val="222"/>
        </w:trPr>
        <w:tc>
          <w:tcPr>
            <w:tcW w:w="9440" w:type="dxa"/>
            <w:gridSpan w:val="4"/>
            <w:tcBorders>
              <w:top w:val="single" w:sz="8" w:space="0" w:color="auto"/>
              <w:left w:val="single" w:sz="8" w:space="0" w:color="auto"/>
              <w:bottom w:val="single" w:sz="8" w:space="0" w:color="auto"/>
              <w:right w:val="single" w:sz="8" w:space="0" w:color="000000"/>
            </w:tcBorders>
            <w:shd w:val="clear" w:color="000000" w:fill="F7CAAC"/>
            <w:vAlign w:val="center"/>
            <w:hideMark/>
          </w:tcPr>
          <w:p w14:paraId="254999A1" w14:textId="77777777" w:rsidR="002A0EBE" w:rsidRPr="00431298" w:rsidRDefault="002A0EBE" w:rsidP="002A0EBE">
            <w:pPr>
              <w:spacing w:after="0" w:line="240" w:lineRule="auto"/>
              <w:contextualSpacing/>
              <w:rPr>
                <w:rFonts w:eastAsia="Times New Roman" w:cs="Times New Roman"/>
                <w:b/>
                <w:bCs/>
                <w:color w:val="000000" w:themeColor="text1"/>
                <w:sz w:val="18"/>
                <w:szCs w:val="18"/>
              </w:rPr>
            </w:pPr>
            <w:r w:rsidRPr="00431298">
              <w:rPr>
                <w:rFonts w:eastAsia="Times New Roman" w:cs="Times New Roman"/>
                <w:b/>
                <w:bCs/>
                <w:color w:val="000000" w:themeColor="text1"/>
                <w:sz w:val="18"/>
                <w:szCs w:val="18"/>
                <w:lang w:val="en-GB"/>
              </w:rPr>
              <w:t>Other information</w:t>
            </w:r>
          </w:p>
        </w:tc>
      </w:tr>
      <w:tr w:rsidR="002A0EBE" w:rsidRPr="00431298" w14:paraId="2A0AB405" w14:textId="77777777" w:rsidTr="00076B1A">
        <w:trPr>
          <w:trHeight w:val="49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33CD8FF4"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Supplementary information</w:t>
            </w:r>
          </w:p>
        </w:tc>
        <w:tc>
          <w:tcPr>
            <w:tcW w:w="576" w:type="dxa"/>
            <w:tcBorders>
              <w:top w:val="nil"/>
              <w:left w:val="nil"/>
              <w:bottom w:val="single" w:sz="8" w:space="0" w:color="auto"/>
              <w:right w:val="single" w:sz="8" w:space="0" w:color="auto"/>
            </w:tcBorders>
            <w:shd w:val="clear" w:color="auto" w:fill="auto"/>
            <w:vAlign w:val="center"/>
            <w:hideMark/>
          </w:tcPr>
          <w:p w14:paraId="7018566F"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21</w:t>
            </w:r>
          </w:p>
        </w:tc>
        <w:tc>
          <w:tcPr>
            <w:tcW w:w="5475" w:type="dxa"/>
            <w:tcBorders>
              <w:top w:val="nil"/>
              <w:left w:val="nil"/>
              <w:bottom w:val="single" w:sz="8" w:space="0" w:color="auto"/>
              <w:right w:val="single" w:sz="8" w:space="0" w:color="auto"/>
            </w:tcBorders>
            <w:shd w:val="clear" w:color="auto" w:fill="auto"/>
            <w:vAlign w:val="center"/>
            <w:hideMark/>
          </w:tcPr>
          <w:p w14:paraId="70B8D582"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Provide information about the availability of supplementary resources, such as study protocol, Web calculator, and data sets. </w:t>
            </w:r>
          </w:p>
        </w:tc>
        <w:tc>
          <w:tcPr>
            <w:tcW w:w="2070" w:type="dxa"/>
            <w:tcBorders>
              <w:top w:val="nil"/>
              <w:left w:val="nil"/>
              <w:bottom w:val="single" w:sz="8" w:space="0" w:color="auto"/>
              <w:right w:val="single" w:sz="8" w:space="0" w:color="auto"/>
            </w:tcBorders>
            <w:shd w:val="clear" w:color="auto" w:fill="auto"/>
            <w:vAlign w:val="center"/>
            <w:hideMark/>
          </w:tcPr>
          <w:p w14:paraId="7DE3DFB9" w14:textId="4EE9882F" w:rsidR="002A0EBE" w:rsidRPr="00431298" w:rsidRDefault="004F174B" w:rsidP="002A0EBE">
            <w:pPr>
              <w:spacing w:after="0" w:line="240" w:lineRule="auto"/>
              <w:contextualSpacing/>
              <w:jc w:val="center"/>
              <w:rPr>
                <w:rFonts w:eastAsia="Times New Roman" w:cs="Times New Roman"/>
                <w:color w:val="000000" w:themeColor="text1"/>
                <w:sz w:val="18"/>
                <w:szCs w:val="18"/>
              </w:rPr>
            </w:pPr>
            <w:r>
              <w:rPr>
                <w:rFonts w:eastAsia="Times New Roman" w:cs="Times New Roman"/>
                <w:color w:val="000000" w:themeColor="text1"/>
                <w:sz w:val="18"/>
                <w:szCs w:val="18"/>
                <w:lang w:val="en-GB"/>
              </w:rPr>
              <w:t>Supplementary digital content referred</w:t>
            </w:r>
            <w:r w:rsidR="002A0EBE" w:rsidRPr="00431298">
              <w:rPr>
                <w:rFonts w:eastAsia="Times New Roman" w:cs="Times New Roman"/>
                <w:color w:val="000000" w:themeColor="text1"/>
                <w:sz w:val="18"/>
                <w:szCs w:val="18"/>
                <w:lang w:val="en-GB"/>
              </w:rPr>
              <w:t> </w:t>
            </w:r>
            <w:r>
              <w:rPr>
                <w:rFonts w:eastAsia="Times New Roman" w:cs="Times New Roman"/>
                <w:color w:val="000000" w:themeColor="text1"/>
                <w:sz w:val="18"/>
                <w:szCs w:val="18"/>
                <w:lang w:val="en-GB"/>
              </w:rPr>
              <w:t>to and linked throughout manuscript</w:t>
            </w:r>
          </w:p>
        </w:tc>
      </w:tr>
      <w:tr w:rsidR="002A0EBE" w:rsidRPr="00431298" w14:paraId="1A77E3D8" w14:textId="77777777" w:rsidTr="00076B1A">
        <w:trPr>
          <w:trHeight w:val="315"/>
        </w:trPr>
        <w:tc>
          <w:tcPr>
            <w:tcW w:w="1319" w:type="dxa"/>
            <w:tcBorders>
              <w:top w:val="nil"/>
              <w:left w:val="single" w:sz="8" w:space="0" w:color="auto"/>
              <w:bottom w:val="single" w:sz="8" w:space="0" w:color="auto"/>
              <w:right w:val="single" w:sz="8" w:space="0" w:color="auto"/>
            </w:tcBorders>
            <w:shd w:val="clear" w:color="auto" w:fill="auto"/>
            <w:vAlign w:val="center"/>
            <w:hideMark/>
          </w:tcPr>
          <w:p w14:paraId="77A8E85F"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Funding</w:t>
            </w:r>
          </w:p>
        </w:tc>
        <w:tc>
          <w:tcPr>
            <w:tcW w:w="576" w:type="dxa"/>
            <w:tcBorders>
              <w:top w:val="nil"/>
              <w:left w:val="nil"/>
              <w:bottom w:val="single" w:sz="8" w:space="0" w:color="auto"/>
              <w:right w:val="single" w:sz="8" w:space="0" w:color="auto"/>
            </w:tcBorders>
            <w:shd w:val="clear" w:color="auto" w:fill="auto"/>
            <w:vAlign w:val="center"/>
            <w:hideMark/>
          </w:tcPr>
          <w:p w14:paraId="25E78C6F" w14:textId="77777777" w:rsidR="002A0EBE" w:rsidRPr="00431298" w:rsidRDefault="002A0EBE" w:rsidP="002A0EBE">
            <w:pPr>
              <w:spacing w:after="0" w:line="240" w:lineRule="auto"/>
              <w:contextualSpacing/>
              <w:jc w:val="center"/>
              <w:rPr>
                <w:rFonts w:eastAsia="Times New Roman" w:cs="Times New Roman"/>
                <w:color w:val="000000"/>
                <w:sz w:val="18"/>
                <w:szCs w:val="18"/>
              </w:rPr>
            </w:pPr>
            <w:r w:rsidRPr="00431298">
              <w:rPr>
                <w:rFonts w:eastAsia="Times New Roman" w:cs="Times New Roman"/>
                <w:color w:val="000000"/>
                <w:sz w:val="18"/>
                <w:szCs w:val="18"/>
                <w:lang w:val="en-GB"/>
              </w:rPr>
              <w:t>22</w:t>
            </w:r>
          </w:p>
        </w:tc>
        <w:tc>
          <w:tcPr>
            <w:tcW w:w="5475" w:type="dxa"/>
            <w:tcBorders>
              <w:top w:val="nil"/>
              <w:left w:val="nil"/>
              <w:bottom w:val="single" w:sz="8" w:space="0" w:color="auto"/>
              <w:right w:val="single" w:sz="8" w:space="0" w:color="auto"/>
            </w:tcBorders>
            <w:shd w:val="clear" w:color="auto" w:fill="auto"/>
            <w:vAlign w:val="center"/>
            <w:hideMark/>
          </w:tcPr>
          <w:p w14:paraId="3F0344FB" w14:textId="77777777" w:rsidR="002A0EBE" w:rsidRPr="00431298" w:rsidRDefault="002A0EBE" w:rsidP="002A0EBE">
            <w:pPr>
              <w:spacing w:after="0" w:line="240" w:lineRule="auto"/>
              <w:contextualSpacing/>
              <w:rPr>
                <w:rFonts w:eastAsia="Times New Roman" w:cs="Times New Roman"/>
                <w:color w:val="000000"/>
                <w:sz w:val="18"/>
                <w:szCs w:val="18"/>
              </w:rPr>
            </w:pPr>
            <w:r w:rsidRPr="00431298">
              <w:rPr>
                <w:rFonts w:eastAsia="Times New Roman" w:cs="Times New Roman"/>
                <w:color w:val="000000"/>
                <w:sz w:val="18"/>
                <w:szCs w:val="18"/>
                <w:lang w:val="en-GB"/>
              </w:rPr>
              <w:t xml:space="preserve">Give the source of funding and the role of the funders for the present study. </w:t>
            </w:r>
          </w:p>
        </w:tc>
        <w:tc>
          <w:tcPr>
            <w:tcW w:w="2070" w:type="dxa"/>
            <w:tcBorders>
              <w:top w:val="nil"/>
              <w:left w:val="nil"/>
              <w:bottom w:val="single" w:sz="8" w:space="0" w:color="auto"/>
              <w:right w:val="single" w:sz="8" w:space="0" w:color="auto"/>
            </w:tcBorders>
            <w:shd w:val="clear" w:color="auto" w:fill="auto"/>
            <w:vAlign w:val="center"/>
            <w:hideMark/>
          </w:tcPr>
          <w:p w14:paraId="7B7A3609" w14:textId="4E279701" w:rsidR="002A0EBE" w:rsidRPr="00431298" w:rsidRDefault="002A0EBE" w:rsidP="002A0EBE">
            <w:pPr>
              <w:spacing w:after="0" w:line="240" w:lineRule="auto"/>
              <w:contextualSpacing/>
              <w:jc w:val="center"/>
              <w:rPr>
                <w:rFonts w:eastAsia="Times New Roman" w:cs="Times New Roman"/>
                <w:color w:val="000000" w:themeColor="text1"/>
                <w:sz w:val="18"/>
                <w:szCs w:val="18"/>
              </w:rPr>
            </w:pPr>
            <w:r w:rsidRPr="00431298">
              <w:rPr>
                <w:rFonts w:eastAsia="Times New Roman" w:cs="Times New Roman"/>
                <w:color w:val="000000" w:themeColor="text1"/>
                <w:sz w:val="18"/>
                <w:szCs w:val="18"/>
                <w:lang w:val="en-GB"/>
              </w:rPr>
              <w:t> </w:t>
            </w:r>
            <w:r w:rsidR="004F174B">
              <w:rPr>
                <w:rFonts w:eastAsia="Times New Roman" w:cs="Times New Roman"/>
                <w:color w:val="000000" w:themeColor="text1"/>
                <w:sz w:val="18"/>
                <w:szCs w:val="18"/>
                <w:lang w:val="en-GB"/>
              </w:rPr>
              <w:t>Title page, “Financial Support” section</w:t>
            </w:r>
          </w:p>
        </w:tc>
      </w:tr>
    </w:tbl>
    <w:p w14:paraId="252C4912" w14:textId="77777777" w:rsidR="00431298" w:rsidRPr="00431298" w:rsidRDefault="00431298" w:rsidP="00431298"/>
    <w:p w14:paraId="647F280C" w14:textId="77777777" w:rsidR="00AD234C" w:rsidRDefault="00AD234C">
      <w:pPr>
        <w:rPr>
          <w:rFonts w:eastAsiaTheme="majorEastAsia" w:cstheme="majorBidi"/>
          <w:b/>
          <w:color w:val="000000" w:themeColor="text1"/>
          <w:szCs w:val="20"/>
        </w:rPr>
      </w:pPr>
      <w:r>
        <w:br w:type="page"/>
      </w:r>
    </w:p>
    <w:p w14:paraId="5FFDA580" w14:textId="0B934124" w:rsidR="008D7C79" w:rsidRDefault="008D7C79" w:rsidP="00965E28">
      <w:pPr>
        <w:pStyle w:val="Heading1"/>
      </w:pPr>
      <w:bookmarkStart w:id="2" w:name="_Toc78449532"/>
      <w:proofErr w:type="gramStart"/>
      <w:r>
        <w:lastRenderedPageBreak/>
        <w:t>eMethods</w:t>
      </w:r>
      <w:proofErr w:type="gramEnd"/>
      <w:r>
        <w:t xml:space="preserve"> </w:t>
      </w:r>
      <w:r w:rsidR="007B6C2D">
        <w:t>1</w:t>
      </w:r>
      <w:r>
        <w:t>. Data source</w:t>
      </w:r>
      <w:bookmarkEnd w:id="2"/>
    </w:p>
    <w:p w14:paraId="043492A8" w14:textId="3AEF8C00" w:rsidR="008D7C79" w:rsidRPr="004D20AC" w:rsidRDefault="00D71C07" w:rsidP="00D71C07">
      <w:pPr>
        <w:ind w:firstLine="720"/>
      </w:pPr>
      <w:r>
        <w:t xml:space="preserve">The data for analysis was sourced from </w:t>
      </w:r>
      <w:r w:rsidR="008D7C79" w:rsidRPr="00D71C07">
        <w:t xml:space="preserve">Barnes-Jewish Hospital (BJH), </w:t>
      </w:r>
      <w:r>
        <w:t xml:space="preserve">one of the fifteen hospitals owned by </w:t>
      </w:r>
      <w:r w:rsidR="008D7C79" w:rsidRPr="00D71C07">
        <w:t>BJC Healthcare, a non-profit health care organization based in St. Louis, MO and affiliated with Washington University in St. Louis, St. Louis, MO. During the time period from which the data was extracted, BJH primarily used the COMPASS EHR (</w:t>
      </w:r>
      <w:proofErr w:type="spellStart"/>
      <w:r w:rsidR="008D7C79" w:rsidRPr="00D71C07">
        <w:t>Allscripts</w:t>
      </w:r>
      <w:proofErr w:type="spellEnd"/>
      <w:r w:rsidR="008D7C79" w:rsidRPr="00D71C07">
        <w:t xml:space="preserve"> Sunrise, Chicago, IL). Clinical data was first loaded into to a hospital-managed data warehouse called Health Data Core (HDC), which is primarily used for quality improvement, then was loaded into to a university-managed research data warehouse called Research Data Core (RDC). All relevant data for inpatients between 1/12012 and 6/1/201</w:t>
      </w:r>
      <w:r>
        <w:t>9</w:t>
      </w:r>
      <w:r w:rsidR="008D7C79" w:rsidRPr="00D71C07">
        <w:t xml:space="preserve"> was extracted from RDC.</w:t>
      </w:r>
    </w:p>
    <w:p w14:paraId="40E138BA" w14:textId="77777777" w:rsidR="00AD234C" w:rsidRDefault="00AD234C">
      <w:pPr>
        <w:rPr>
          <w:rFonts w:eastAsiaTheme="majorEastAsia" w:cstheme="majorBidi"/>
          <w:b/>
          <w:color w:val="000000" w:themeColor="text1"/>
          <w:szCs w:val="20"/>
        </w:rPr>
      </w:pPr>
      <w:r>
        <w:br w:type="page"/>
      </w:r>
    </w:p>
    <w:p w14:paraId="7BB8FA27" w14:textId="197701F2" w:rsidR="00874D90" w:rsidRDefault="00874D90" w:rsidP="00965E28">
      <w:pPr>
        <w:pStyle w:val="Heading1"/>
      </w:pPr>
      <w:bookmarkStart w:id="3" w:name="_Toc78449533"/>
      <w:proofErr w:type="gramStart"/>
      <w:r>
        <w:lastRenderedPageBreak/>
        <w:t>eMethods</w:t>
      </w:r>
      <w:proofErr w:type="gramEnd"/>
      <w:r>
        <w:t xml:space="preserve"> 2. Data preprocessing and mapping</w:t>
      </w:r>
      <w:bookmarkEnd w:id="3"/>
    </w:p>
    <w:p w14:paraId="0261A893" w14:textId="77777777" w:rsidR="00874D90" w:rsidRPr="00C93ED9" w:rsidRDefault="00874D90" w:rsidP="00874D90">
      <w:r w:rsidRPr="00C93ED9">
        <w:t xml:space="preserve">Raw clinical data were mapped to cogent clinical concepts through a combination of informatics approaches and subject matter expert manual review. </w:t>
      </w:r>
    </w:p>
    <w:p w14:paraId="778CD35C" w14:textId="77777777" w:rsidR="00874D90" w:rsidRPr="00C93ED9" w:rsidRDefault="00874D90" w:rsidP="00874D90">
      <w:r w:rsidRPr="00C93ED9">
        <w:t>Certain data elements were not present or partially present, but were able to be derived from related data elements:</w:t>
      </w:r>
    </w:p>
    <w:p w14:paraId="709566F5" w14:textId="77777777" w:rsidR="00874D90" w:rsidRPr="00C93ED9" w:rsidRDefault="00874D90" w:rsidP="00874D90">
      <w:pPr>
        <w:pStyle w:val="ListParagraph"/>
        <w:numPr>
          <w:ilvl w:val="0"/>
          <w:numId w:val="3"/>
        </w:numPr>
        <w:rPr>
          <w:rFonts w:cs="Times New Roman"/>
          <w:sz w:val="22"/>
          <w:szCs w:val="22"/>
        </w:rPr>
      </w:pPr>
      <w:r w:rsidRPr="00C93ED9">
        <w:rPr>
          <w:rFonts w:cs="Times New Roman"/>
          <w:sz w:val="22"/>
          <w:szCs w:val="22"/>
        </w:rPr>
        <w:t>BMI = weight (kg) / (height (m)</w:t>
      </w:r>
      <w:proofErr w:type="gramStart"/>
      <w:r w:rsidRPr="00C93ED9">
        <w:rPr>
          <w:rFonts w:cs="Times New Roman"/>
          <w:sz w:val="22"/>
          <w:szCs w:val="22"/>
        </w:rPr>
        <w:t>)</w:t>
      </w:r>
      <w:r w:rsidRPr="00C93ED9">
        <w:rPr>
          <w:rFonts w:cs="Times New Roman"/>
          <w:sz w:val="22"/>
          <w:szCs w:val="22"/>
          <w:vertAlign w:val="superscript"/>
        </w:rPr>
        <w:t>2</w:t>
      </w:r>
      <w:proofErr w:type="gramEnd"/>
      <w:r w:rsidRPr="00C93ED9">
        <w:rPr>
          <w:rFonts w:cs="Times New Roman"/>
          <w:sz w:val="22"/>
          <w:szCs w:val="22"/>
        </w:rPr>
        <w:t>. BMI was explicitly present for 35.3% of the study population, was able to be calculated for 91.8%, and was ultimately available for 92.0%.</w:t>
      </w:r>
    </w:p>
    <w:p w14:paraId="2E9BC38F" w14:textId="77777777" w:rsidR="00874D90" w:rsidRPr="00C93ED9" w:rsidRDefault="00874D90" w:rsidP="00874D90">
      <w:pPr>
        <w:pStyle w:val="ListParagraph"/>
        <w:numPr>
          <w:ilvl w:val="0"/>
          <w:numId w:val="3"/>
        </w:numPr>
        <w:rPr>
          <w:rFonts w:cs="Times New Roman"/>
          <w:sz w:val="22"/>
          <w:szCs w:val="22"/>
        </w:rPr>
      </w:pPr>
      <w:r w:rsidRPr="00C93ED9">
        <w:rPr>
          <w:rFonts w:cs="Times New Roman"/>
          <w:sz w:val="22"/>
          <w:szCs w:val="22"/>
        </w:rPr>
        <w:t>FiO2 was available explicitly, but was also calculated whenever there was oxygen flow documentation according to the following formula: oxygen flow x 3.5 + 21.</w:t>
      </w:r>
    </w:p>
    <w:p w14:paraId="28AA16D9" w14:textId="77777777" w:rsidR="00874D90" w:rsidRPr="00C93ED9" w:rsidRDefault="00874D90" w:rsidP="00874D90">
      <w:pPr>
        <w:pStyle w:val="ListParagraph"/>
        <w:numPr>
          <w:ilvl w:val="0"/>
          <w:numId w:val="3"/>
        </w:numPr>
        <w:rPr>
          <w:rFonts w:cs="Times New Roman"/>
          <w:sz w:val="22"/>
          <w:szCs w:val="22"/>
        </w:rPr>
      </w:pPr>
      <w:r w:rsidRPr="00C93ED9">
        <w:rPr>
          <w:rFonts w:cs="Times New Roman"/>
          <w:sz w:val="22"/>
          <w:szCs w:val="22"/>
        </w:rPr>
        <w:t>PaO2 - FiO2 ratio (</w:t>
      </w:r>
      <w:proofErr w:type="spellStart"/>
      <w:r w:rsidRPr="00C93ED9">
        <w:rPr>
          <w:rFonts w:cs="Times New Roman"/>
          <w:sz w:val="22"/>
          <w:szCs w:val="22"/>
        </w:rPr>
        <w:t>PFRatio</w:t>
      </w:r>
      <w:proofErr w:type="spellEnd"/>
      <w:r w:rsidRPr="00C93ED9">
        <w:rPr>
          <w:rFonts w:cs="Times New Roman"/>
          <w:sz w:val="22"/>
          <w:szCs w:val="22"/>
        </w:rPr>
        <w:t>) was calculated whenever there was documentation of either PaO2 or FiO2. From each documentation, we looked back 24 hours for the latest complement documentation (PaO2 for FiO2 and vice versa) to calculate the ratio. If a complement FiO2 could not be found for PaO2, FiO2 was assumed to be 21%. If a complement PaO2 could not be found for PaO2, PaO2 was calculated using the following formula: 100 – Age (years) * 0.3</w:t>
      </w:r>
    </w:p>
    <w:p w14:paraId="203B4AC4" w14:textId="77777777" w:rsidR="00874D90" w:rsidRPr="00C93ED9" w:rsidRDefault="00874D90" w:rsidP="00874D90">
      <w:pPr>
        <w:pStyle w:val="ListParagraph"/>
        <w:numPr>
          <w:ilvl w:val="0"/>
          <w:numId w:val="3"/>
        </w:numPr>
        <w:rPr>
          <w:rFonts w:cs="Times New Roman"/>
          <w:sz w:val="22"/>
          <w:szCs w:val="22"/>
        </w:rPr>
      </w:pPr>
      <w:r w:rsidRPr="00C93ED9">
        <w:rPr>
          <w:rFonts w:cs="Times New Roman"/>
          <w:sz w:val="22"/>
          <w:szCs w:val="22"/>
        </w:rPr>
        <w:t>Estimated glomerular flow rate (</w:t>
      </w:r>
      <w:proofErr w:type="spellStart"/>
      <w:r w:rsidRPr="00C93ED9">
        <w:rPr>
          <w:rFonts w:cs="Times New Roman"/>
          <w:sz w:val="22"/>
          <w:szCs w:val="22"/>
        </w:rPr>
        <w:t>eGFR</w:t>
      </w:r>
      <w:proofErr w:type="spellEnd"/>
      <w:r w:rsidRPr="00C93ED9">
        <w:rPr>
          <w:rFonts w:cs="Times New Roman"/>
          <w:sz w:val="22"/>
          <w:szCs w:val="22"/>
        </w:rPr>
        <w:t>) was calculated according to the MDRD study equation: 175 * Creatinine</w:t>
      </w:r>
      <w:r w:rsidRPr="00C93ED9">
        <w:rPr>
          <w:rFonts w:cs="Times New Roman"/>
          <w:sz w:val="22"/>
          <w:szCs w:val="22"/>
          <w:vertAlign w:val="superscript"/>
        </w:rPr>
        <w:t>-1.154</w:t>
      </w:r>
      <w:r w:rsidRPr="00C93ED9">
        <w:rPr>
          <w:rFonts w:cs="Times New Roman"/>
          <w:sz w:val="22"/>
          <w:szCs w:val="22"/>
        </w:rPr>
        <w:t xml:space="preserve"> * Age</w:t>
      </w:r>
      <w:r w:rsidRPr="00C93ED9">
        <w:rPr>
          <w:rFonts w:cs="Times New Roman"/>
          <w:sz w:val="22"/>
          <w:szCs w:val="22"/>
          <w:vertAlign w:val="superscript"/>
        </w:rPr>
        <w:t>-0.203</w:t>
      </w:r>
      <w:r w:rsidRPr="00C93ED9">
        <w:rPr>
          <w:rFonts w:cs="Times New Roman"/>
          <w:sz w:val="22"/>
          <w:szCs w:val="22"/>
        </w:rPr>
        <w:t xml:space="preserve"> * ((Gender == Female)*.742)) * ((Race==Black)*1.212)</w:t>
      </w:r>
    </w:p>
    <w:p w14:paraId="1DB00311" w14:textId="77777777" w:rsidR="00874D90" w:rsidRPr="00C93ED9" w:rsidRDefault="00874D90" w:rsidP="00874D90">
      <w:pPr>
        <w:pStyle w:val="ListParagraph"/>
        <w:numPr>
          <w:ilvl w:val="0"/>
          <w:numId w:val="3"/>
        </w:numPr>
        <w:rPr>
          <w:rFonts w:cs="Times New Roman"/>
          <w:sz w:val="22"/>
          <w:szCs w:val="22"/>
        </w:rPr>
      </w:pPr>
      <w:r w:rsidRPr="00C93ED9">
        <w:rPr>
          <w:rFonts w:cs="Times New Roman"/>
          <w:sz w:val="22"/>
          <w:szCs w:val="22"/>
        </w:rPr>
        <w:t>Blood urea nitrogen – creatinine ratio (</w:t>
      </w:r>
      <w:proofErr w:type="spellStart"/>
      <w:r w:rsidRPr="00C93ED9">
        <w:rPr>
          <w:rFonts w:cs="Times New Roman"/>
          <w:sz w:val="22"/>
          <w:szCs w:val="22"/>
        </w:rPr>
        <w:t>BUNCr</w:t>
      </w:r>
      <w:proofErr w:type="spellEnd"/>
      <w:r w:rsidRPr="00C93ED9">
        <w:rPr>
          <w:rFonts w:cs="Times New Roman"/>
          <w:sz w:val="22"/>
          <w:szCs w:val="22"/>
        </w:rPr>
        <w:t xml:space="preserve"> ratio) was calculated whenever there was a blood urea nitrogen documentation and creatinine documentation within a one-hour window as blood urea nitrogen / creatinine. Time of documentation was set as the later of the two. </w:t>
      </w:r>
    </w:p>
    <w:p w14:paraId="384EA560" w14:textId="77777777" w:rsidR="00F954D4" w:rsidRDefault="00874D90" w:rsidP="00F954D4">
      <w:pPr>
        <w:pStyle w:val="ListParagraph"/>
        <w:numPr>
          <w:ilvl w:val="0"/>
          <w:numId w:val="3"/>
        </w:numPr>
        <w:rPr>
          <w:rFonts w:cs="Times New Roman"/>
          <w:sz w:val="22"/>
          <w:szCs w:val="22"/>
        </w:rPr>
      </w:pPr>
      <w:r w:rsidRPr="00C93ED9">
        <w:rPr>
          <w:rFonts w:cs="Times New Roman"/>
          <w:sz w:val="22"/>
          <w:szCs w:val="22"/>
        </w:rPr>
        <w:t>Shock index (SI) was calculated whenever there was a heart rate documentation and a systolic blood pressure documentation within a one-hour window as heart rate / systolic blood pressure. Time of documentation was set as the later of the two.</w:t>
      </w:r>
    </w:p>
    <w:p w14:paraId="115A2D61" w14:textId="12597646" w:rsidR="00F954D4" w:rsidRDefault="00F954D4" w:rsidP="00F954D4">
      <w:pPr>
        <w:rPr>
          <w:rFonts w:eastAsiaTheme="majorEastAsia" w:cstheme="majorBidi"/>
          <w:b/>
          <w:color w:val="000000" w:themeColor="text1"/>
          <w:szCs w:val="20"/>
        </w:rPr>
      </w:pPr>
      <w:r>
        <w:t xml:space="preserve">All numeric features were standardized (zero-mean and unit-variance) based on the distribution of the features in the training dataset. </w:t>
      </w:r>
      <w:r w:rsidR="00874D90">
        <w:t>Time series data was summarized across various lookback time windows (3h, 6h, 12h, 24h, 48h, 96h)</w:t>
      </w:r>
      <w:r>
        <w:t xml:space="preserve"> through the following aggregation functions: minimum, maximum, mean, skew, </w:t>
      </w:r>
      <w:proofErr w:type="gramStart"/>
      <w:r>
        <w:t>median</w:t>
      </w:r>
      <w:proofErr w:type="gramEnd"/>
      <w:r>
        <w:t>, count, standard deviation, and last.</w:t>
      </w:r>
      <w:r w:rsidR="0092634A">
        <w:t xml:space="preserve"> No binning was performed. No </w:t>
      </w:r>
      <w:proofErr w:type="gramStart"/>
      <w:r w:rsidR="0092634A">
        <w:t>boolean</w:t>
      </w:r>
      <w:proofErr w:type="gramEnd"/>
      <w:r w:rsidR="0092634A">
        <w:t xml:space="preserve"> flag for presence/absence was generated.</w:t>
      </w:r>
    </w:p>
    <w:p w14:paraId="1BEF3C58" w14:textId="77777777" w:rsidR="00F954D4" w:rsidRDefault="00F954D4">
      <w:pPr>
        <w:spacing w:before="0"/>
        <w:rPr>
          <w:rFonts w:eastAsiaTheme="majorEastAsia" w:cstheme="majorBidi"/>
          <w:b/>
          <w:color w:val="000000" w:themeColor="text1"/>
          <w:szCs w:val="20"/>
        </w:rPr>
      </w:pPr>
      <w:r>
        <w:br w:type="page"/>
      </w:r>
    </w:p>
    <w:p w14:paraId="32AA98C5" w14:textId="4A759558" w:rsidR="008D7C79" w:rsidRDefault="008D7C79" w:rsidP="00965E28">
      <w:pPr>
        <w:pStyle w:val="Heading1"/>
      </w:pPr>
      <w:bookmarkStart w:id="4" w:name="_Toc78449534"/>
      <w:proofErr w:type="gramStart"/>
      <w:r>
        <w:lastRenderedPageBreak/>
        <w:t>eTable</w:t>
      </w:r>
      <w:proofErr w:type="gramEnd"/>
      <w:r>
        <w:t xml:space="preserve"> </w:t>
      </w:r>
      <w:r w:rsidR="007B6C2D">
        <w:t>2</w:t>
      </w:r>
      <w:r>
        <w:t>. Data availability</w:t>
      </w:r>
      <w:bookmarkEnd w:id="4"/>
      <w:r>
        <w:t xml:space="preserve"> </w:t>
      </w:r>
    </w:p>
    <w:tbl>
      <w:tblPr>
        <w:tblW w:w="9993" w:type="dxa"/>
        <w:tblLayout w:type="fixed"/>
        <w:tblCellMar>
          <w:left w:w="14" w:type="dxa"/>
          <w:right w:w="14" w:type="dxa"/>
        </w:tblCellMar>
        <w:tblLook w:val="04A0" w:firstRow="1" w:lastRow="0" w:firstColumn="1" w:lastColumn="0" w:noHBand="0" w:noVBand="1"/>
      </w:tblPr>
      <w:tblGrid>
        <w:gridCol w:w="2790"/>
        <w:gridCol w:w="1200"/>
        <w:gridCol w:w="1201"/>
        <w:gridCol w:w="1200"/>
        <w:gridCol w:w="1201"/>
        <w:gridCol w:w="1200"/>
        <w:gridCol w:w="1201"/>
      </w:tblGrid>
      <w:tr w:rsidR="004C38E4" w:rsidRPr="004C38E4" w14:paraId="3BBE5694" w14:textId="77777777" w:rsidTr="00F16261">
        <w:trPr>
          <w:trHeight w:val="300"/>
        </w:trPr>
        <w:tc>
          <w:tcPr>
            <w:tcW w:w="2790" w:type="dxa"/>
            <w:tcBorders>
              <w:top w:val="nil"/>
              <w:left w:val="nil"/>
              <w:bottom w:val="nil"/>
              <w:right w:val="single" w:sz="4" w:space="0" w:color="auto"/>
            </w:tcBorders>
            <w:shd w:val="clear" w:color="auto" w:fill="auto"/>
            <w:noWrap/>
            <w:vAlign w:val="center"/>
            <w:hideMark/>
          </w:tcPr>
          <w:p w14:paraId="1181F8B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 </w:t>
            </w:r>
          </w:p>
        </w:tc>
        <w:tc>
          <w:tcPr>
            <w:tcW w:w="2401"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2FC9FE" w14:textId="77777777" w:rsidR="004C38E4" w:rsidRPr="004C38E4" w:rsidRDefault="004C38E4" w:rsidP="004C38E4">
            <w:pPr>
              <w:spacing w:before="0" w:after="0" w:line="240" w:lineRule="auto"/>
              <w:jc w:val="center"/>
              <w:rPr>
                <w:rFonts w:ascii="Calibri" w:eastAsia="Times New Roman" w:hAnsi="Calibri" w:cs="Calibri"/>
                <w:b/>
                <w:bCs/>
                <w:color w:val="000000"/>
              </w:rPr>
            </w:pPr>
            <w:r w:rsidRPr="004C38E4">
              <w:rPr>
                <w:rFonts w:ascii="Calibri" w:eastAsia="Times New Roman" w:hAnsi="Calibri" w:cs="Calibri"/>
                <w:b/>
                <w:bCs/>
                <w:color w:val="000000"/>
              </w:rPr>
              <w:t>Total</w:t>
            </w:r>
          </w:p>
        </w:tc>
        <w:tc>
          <w:tcPr>
            <w:tcW w:w="24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64E79F" w14:textId="77777777" w:rsidR="004C38E4" w:rsidRPr="004C38E4" w:rsidRDefault="004C38E4" w:rsidP="004C38E4">
            <w:pPr>
              <w:spacing w:before="0" w:after="0" w:line="240" w:lineRule="auto"/>
              <w:jc w:val="center"/>
              <w:rPr>
                <w:rFonts w:ascii="Calibri" w:eastAsia="Times New Roman" w:hAnsi="Calibri" w:cs="Calibri"/>
                <w:b/>
                <w:bCs/>
                <w:color w:val="000000"/>
              </w:rPr>
            </w:pPr>
            <w:r w:rsidRPr="004C38E4">
              <w:rPr>
                <w:rFonts w:ascii="Calibri" w:eastAsia="Times New Roman" w:hAnsi="Calibri" w:cs="Calibri"/>
                <w:b/>
                <w:bCs/>
                <w:color w:val="000000"/>
              </w:rPr>
              <w:t>Sepsis</w:t>
            </w:r>
          </w:p>
        </w:tc>
        <w:tc>
          <w:tcPr>
            <w:tcW w:w="2401" w:type="dxa"/>
            <w:gridSpan w:val="2"/>
            <w:tcBorders>
              <w:top w:val="single" w:sz="4" w:space="0" w:color="auto"/>
              <w:left w:val="nil"/>
              <w:bottom w:val="single" w:sz="4" w:space="0" w:color="auto"/>
              <w:right w:val="single" w:sz="4" w:space="0" w:color="auto"/>
            </w:tcBorders>
            <w:shd w:val="clear" w:color="auto" w:fill="auto"/>
            <w:noWrap/>
            <w:vAlign w:val="center"/>
            <w:hideMark/>
          </w:tcPr>
          <w:p w14:paraId="40168A24" w14:textId="77777777" w:rsidR="004C38E4" w:rsidRPr="004C38E4" w:rsidRDefault="004C38E4" w:rsidP="004C38E4">
            <w:pPr>
              <w:spacing w:before="0" w:after="0" w:line="240" w:lineRule="auto"/>
              <w:jc w:val="center"/>
              <w:rPr>
                <w:rFonts w:ascii="Calibri" w:eastAsia="Times New Roman" w:hAnsi="Calibri" w:cs="Calibri"/>
                <w:b/>
                <w:bCs/>
                <w:color w:val="000000"/>
              </w:rPr>
            </w:pPr>
            <w:r w:rsidRPr="004C38E4">
              <w:rPr>
                <w:rFonts w:ascii="Calibri" w:eastAsia="Times New Roman" w:hAnsi="Calibri" w:cs="Calibri"/>
                <w:b/>
                <w:bCs/>
                <w:color w:val="000000"/>
              </w:rPr>
              <w:t>Non-sepsis</w:t>
            </w:r>
          </w:p>
        </w:tc>
      </w:tr>
      <w:tr w:rsidR="004C38E4" w:rsidRPr="004C38E4" w14:paraId="272E0010" w14:textId="77777777" w:rsidTr="00F16261">
        <w:trPr>
          <w:trHeight w:val="288"/>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0C3AE5" w14:textId="77777777" w:rsidR="004C38E4" w:rsidRPr="004C38E4" w:rsidRDefault="004C38E4" w:rsidP="004C38E4">
            <w:pPr>
              <w:spacing w:before="0" w:after="0" w:line="240" w:lineRule="auto"/>
              <w:jc w:val="center"/>
              <w:rPr>
                <w:rFonts w:ascii="Calibri" w:eastAsia="Times New Roman" w:hAnsi="Calibri" w:cs="Calibri"/>
                <w:b/>
                <w:bCs/>
                <w:color w:val="000000"/>
              </w:rPr>
            </w:pPr>
            <w:r w:rsidRPr="004C38E4">
              <w:rPr>
                <w:rFonts w:ascii="Calibri" w:eastAsia="Times New Roman" w:hAnsi="Calibri" w:cs="Calibri"/>
                <w:b/>
                <w:bCs/>
                <w:color w:val="000000"/>
              </w:rPr>
              <w:t>Labs and Vital Signs</w:t>
            </w:r>
          </w:p>
        </w:tc>
        <w:tc>
          <w:tcPr>
            <w:tcW w:w="1200" w:type="dxa"/>
            <w:tcBorders>
              <w:top w:val="nil"/>
              <w:left w:val="nil"/>
              <w:bottom w:val="single" w:sz="4" w:space="0" w:color="auto"/>
              <w:right w:val="nil"/>
            </w:tcBorders>
            <w:shd w:val="clear" w:color="auto" w:fill="auto"/>
            <w:vAlign w:val="center"/>
            <w:hideMark/>
          </w:tcPr>
          <w:p w14:paraId="403C0F79"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 missing</w:t>
            </w:r>
          </w:p>
        </w:tc>
        <w:tc>
          <w:tcPr>
            <w:tcW w:w="1201" w:type="dxa"/>
            <w:tcBorders>
              <w:top w:val="nil"/>
              <w:left w:val="nil"/>
              <w:bottom w:val="single" w:sz="4" w:space="0" w:color="auto"/>
              <w:right w:val="single" w:sz="4" w:space="0" w:color="auto"/>
            </w:tcBorders>
            <w:shd w:val="clear" w:color="auto" w:fill="auto"/>
            <w:vAlign w:val="center"/>
            <w:hideMark/>
          </w:tcPr>
          <w:p w14:paraId="5B2A7C35"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 recorded</w:t>
            </w:r>
          </w:p>
        </w:tc>
        <w:tc>
          <w:tcPr>
            <w:tcW w:w="1200" w:type="dxa"/>
            <w:tcBorders>
              <w:top w:val="nil"/>
              <w:left w:val="nil"/>
              <w:bottom w:val="single" w:sz="4" w:space="0" w:color="auto"/>
              <w:right w:val="nil"/>
            </w:tcBorders>
            <w:shd w:val="clear" w:color="auto" w:fill="auto"/>
            <w:vAlign w:val="center"/>
            <w:hideMark/>
          </w:tcPr>
          <w:p w14:paraId="07EBE2A3"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 missing</w:t>
            </w:r>
          </w:p>
        </w:tc>
        <w:tc>
          <w:tcPr>
            <w:tcW w:w="1201" w:type="dxa"/>
            <w:tcBorders>
              <w:top w:val="nil"/>
              <w:left w:val="nil"/>
              <w:bottom w:val="single" w:sz="4" w:space="0" w:color="auto"/>
              <w:right w:val="single" w:sz="4" w:space="0" w:color="auto"/>
            </w:tcBorders>
            <w:shd w:val="clear" w:color="auto" w:fill="auto"/>
            <w:vAlign w:val="center"/>
            <w:hideMark/>
          </w:tcPr>
          <w:p w14:paraId="7F623179"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 recorded</w:t>
            </w:r>
          </w:p>
        </w:tc>
        <w:tc>
          <w:tcPr>
            <w:tcW w:w="1200" w:type="dxa"/>
            <w:tcBorders>
              <w:top w:val="nil"/>
              <w:left w:val="nil"/>
              <w:bottom w:val="single" w:sz="4" w:space="0" w:color="auto"/>
              <w:right w:val="nil"/>
            </w:tcBorders>
            <w:shd w:val="clear" w:color="auto" w:fill="auto"/>
            <w:vAlign w:val="center"/>
            <w:hideMark/>
          </w:tcPr>
          <w:p w14:paraId="7510D9E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 missing</w:t>
            </w:r>
          </w:p>
        </w:tc>
        <w:tc>
          <w:tcPr>
            <w:tcW w:w="1201" w:type="dxa"/>
            <w:tcBorders>
              <w:top w:val="nil"/>
              <w:left w:val="nil"/>
              <w:bottom w:val="single" w:sz="4" w:space="0" w:color="auto"/>
              <w:right w:val="single" w:sz="4" w:space="0" w:color="auto"/>
            </w:tcBorders>
            <w:shd w:val="clear" w:color="auto" w:fill="auto"/>
            <w:vAlign w:val="center"/>
            <w:hideMark/>
          </w:tcPr>
          <w:p w14:paraId="22836E5F"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 recorded</w:t>
            </w:r>
          </w:p>
        </w:tc>
      </w:tr>
      <w:tr w:rsidR="004C38E4" w:rsidRPr="004C38E4" w14:paraId="02334230"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2AC53F94"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ALP</w:t>
            </w:r>
          </w:p>
        </w:tc>
        <w:tc>
          <w:tcPr>
            <w:tcW w:w="1200" w:type="dxa"/>
            <w:tcBorders>
              <w:top w:val="single" w:sz="4" w:space="0" w:color="auto"/>
              <w:left w:val="single" w:sz="4" w:space="0" w:color="auto"/>
              <w:bottom w:val="single" w:sz="4" w:space="0" w:color="auto"/>
              <w:right w:val="nil"/>
            </w:tcBorders>
            <w:shd w:val="clear" w:color="000000" w:fill="FBD6D9"/>
            <w:noWrap/>
            <w:vAlign w:val="center"/>
            <w:hideMark/>
          </w:tcPr>
          <w:p w14:paraId="6C24DB7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25.77</w:t>
            </w:r>
          </w:p>
        </w:tc>
        <w:tc>
          <w:tcPr>
            <w:tcW w:w="1201" w:type="dxa"/>
            <w:tcBorders>
              <w:top w:val="nil"/>
              <w:left w:val="nil"/>
              <w:bottom w:val="single" w:sz="4" w:space="0" w:color="auto"/>
              <w:right w:val="single" w:sz="4" w:space="0" w:color="auto"/>
            </w:tcBorders>
            <w:shd w:val="clear" w:color="auto" w:fill="auto"/>
            <w:noWrap/>
            <w:vAlign w:val="center"/>
            <w:hideMark/>
          </w:tcPr>
          <w:p w14:paraId="5D04681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0D1AA1A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7.52</w:t>
            </w:r>
          </w:p>
        </w:tc>
        <w:tc>
          <w:tcPr>
            <w:tcW w:w="1201" w:type="dxa"/>
            <w:tcBorders>
              <w:top w:val="nil"/>
              <w:left w:val="nil"/>
              <w:bottom w:val="single" w:sz="4" w:space="0" w:color="auto"/>
              <w:right w:val="single" w:sz="4" w:space="0" w:color="auto"/>
            </w:tcBorders>
            <w:shd w:val="clear" w:color="auto" w:fill="auto"/>
            <w:noWrap/>
            <w:vAlign w:val="center"/>
            <w:hideMark/>
          </w:tcPr>
          <w:p w14:paraId="51B89FA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(2 - 7)</w:t>
            </w:r>
          </w:p>
        </w:tc>
        <w:tc>
          <w:tcPr>
            <w:tcW w:w="1200" w:type="dxa"/>
            <w:tcBorders>
              <w:top w:val="single" w:sz="4" w:space="0" w:color="auto"/>
              <w:left w:val="nil"/>
              <w:bottom w:val="single" w:sz="4" w:space="0" w:color="auto"/>
              <w:right w:val="nil"/>
            </w:tcBorders>
            <w:shd w:val="clear" w:color="000000" w:fill="FBD5D8"/>
            <w:noWrap/>
            <w:vAlign w:val="center"/>
            <w:hideMark/>
          </w:tcPr>
          <w:p w14:paraId="32D243B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26.36</w:t>
            </w:r>
          </w:p>
        </w:tc>
        <w:tc>
          <w:tcPr>
            <w:tcW w:w="1201" w:type="dxa"/>
            <w:tcBorders>
              <w:top w:val="nil"/>
              <w:left w:val="nil"/>
              <w:bottom w:val="single" w:sz="4" w:space="0" w:color="auto"/>
              <w:right w:val="single" w:sz="4" w:space="0" w:color="auto"/>
            </w:tcBorders>
            <w:shd w:val="clear" w:color="auto" w:fill="auto"/>
            <w:noWrap/>
            <w:vAlign w:val="center"/>
            <w:hideMark/>
          </w:tcPr>
          <w:p w14:paraId="477C2F6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5A65DC11"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037ECEA8"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ALT</w:t>
            </w:r>
          </w:p>
        </w:tc>
        <w:tc>
          <w:tcPr>
            <w:tcW w:w="1200" w:type="dxa"/>
            <w:tcBorders>
              <w:top w:val="single" w:sz="4" w:space="0" w:color="auto"/>
              <w:left w:val="single" w:sz="4" w:space="0" w:color="auto"/>
              <w:bottom w:val="single" w:sz="4" w:space="0" w:color="auto"/>
              <w:right w:val="nil"/>
            </w:tcBorders>
            <w:shd w:val="clear" w:color="000000" w:fill="FBD6D9"/>
            <w:noWrap/>
            <w:vAlign w:val="center"/>
            <w:hideMark/>
          </w:tcPr>
          <w:p w14:paraId="32CAC4B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25.77</w:t>
            </w:r>
          </w:p>
        </w:tc>
        <w:tc>
          <w:tcPr>
            <w:tcW w:w="1201" w:type="dxa"/>
            <w:tcBorders>
              <w:top w:val="nil"/>
              <w:left w:val="nil"/>
              <w:bottom w:val="single" w:sz="4" w:space="0" w:color="auto"/>
              <w:right w:val="single" w:sz="4" w:space="0" w:color="auto"/>
            </w:tcBorders>
            <w:shd w:val="clear" w:color="auto" w:fill="auto"/>
            <w:noWrap/>
            <w:vAlign w:val="center"/>
            <w:hideMark/>
          </w:tcPr>
          <w:p w14:paraId="27EAA95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706E867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7.48</w:t>
            </w:r>
          </w:p>
        </w:tc>
        <w:tc>
          <w:tcPr>
            <w:tcW w:w="1201" w:type="dxa"/>
            <w:tcBorders>
              <w:top w:val="nil"/>
              <w:left w:val="nil"/>
              <w:bottom w:val="single" w:sz="4" w:space="0" w:color="auto"/>
              <w:right w:val="single" w:sz="4" w:space="0" w:color="auto"/>
            </w:tcBorders>
            <w:shd w:val="clear" w:color="auto" w:fill="auto"/>
            <w:noWrap/>
            <w:vAlign w:val="center"/>
            <w:hideMark/>
          </w:tcPr>
          <w:p w14:paraId="5B2A6DD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(2 - 7)</w:t>
            </w:r>
          </w:p>
        </w:tc>
        <w:tc>
          <w:tcPr>
            <w:tcW w:w="1200" w:type="dxa"/>
            <w:tcBorders>
              <w:top w:val="single" w:sz="4" w:space="0" w:color="auto"/>
              <w:left w:val="nil"/>
              <w:bottom w:val="single" w:sz="4" w:space="0" w:color="auto"/>
              <w:right w:val="nil"/>
            </w:tcBorders>
            <w:shd w:val="clear" w:color="000000" w:fill="FBD5D8"/>
            <w:noWrap/>
            <w:vAlign w:val="center"/>
            <w:hideMark/>
          </w:tcPr>
          <w:p w14:paraId="05C4E67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26.36</w:t>
            </w:r>
          </w:p>
        </w:tc>
        <w:tc>
          <w:tcPr>
            <w:tcW w:w="1201" w:type="dxa"/>
            <w:tcBorders>
              <w:top w:val="nil"/>
              <w:left w:val="nil"/>
              <w:bottom w:val="single" w:sz="4" w:space="0" w:color="auto"/>
              <w:right w:val="single" w:sz="4" w:space="0" w:color="auto"/>
            </w:tcBorders>
            <w:shd w:val="clear" w:color="auto" w:fill="auto"/>
            <w:noWrap/>
            <w:vAlign w:val="center"/>
            <w:hideMark/>
          </w:tcPr>
          <w:p w14:paraId="6DC930E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34D943C9"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10B86367"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AST</w:t>
            </w:r>
          </w:p>
        </w:tc>
        <w:tc>
          <w:tcPr>
            <w:tcW w:w="1200" w:type="dxa"/>
            <w:tcBorders>
              <w:top w:val="single" w:sz="4" w:space="0" w:color="auto"/>
              <w:left w:val="single" w:sz="4" w:space="0" w:color="auto"/>
              <w:bottom w:val="single" w:sz="4" w:space="0" w:color="auto"/>
              <w:right w:val="nil"/>
            </w:tcBorders>
            <w:shd w:val="clear" w:color="000000" w:fill="FBD5D8"/>
            <w:noWrap/>
            <w:vAlign w:val="center"/>
            <w:hideMark/>
          </w:tcPr>
          <w:p w14:paraId="0CCA172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26.21</w:t>
            </w:r>
          </w:p>
        </w:tc>
        <w:tc>
          <w:tcPr>
            <w:tcW w:w="1201" w:type="dxa"/>
            <w:tcBorders>
              <w:top w:val="nil"/>
              <w:left w:val="nil"/>
              <w:bottom w:val="single" w:sz="4" w:space="0" w:color="auto"/>
              <w:right w:val="single" w:sz="4" w:space="0" w:color="auto"/>
            </w:tcBorders>
            <w:shd w:val="clear" w:color="auto" w:fill="auto"/>
            <w:noWrap/>
            <w:vAlign w:val="center"/>
            <w:hideMark/>
          </w:tcPr>
          <w:p w14:paraId="3FE5DCA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704EA4B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7.75</w:t>
            </w:r>
          </w:p>
        </w:tc>
        <w:tc>
          <w:tcPr>
            <w:tcW w:w="1201" w:type="dxa"/>
            <w:tcBorders>
              <w:top w:val="nil"/>
              <w:left w:val="nil"/>
              <w:bottom w:val="single" w:sz="4" w:space="0" w:color="auto"/>
              <w:right w:val="single" w:sz="4" w:space="0" w:color="auto"/>
            </w:tcBorders>
            <w:shd w:val="clear" w:color="auto" w:fill="auto"/>
            <w:noWrap/>
            <w:vAlign w:val="center"/>
            <w:hideMark/>
          </w:tcPr>
          <w:p w14:paraId="14120D9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(2 - 7)</w:t>
            </w:r>
          </w:p>
        </w:tc>
        <w:tc>
          <w:tcPr>
            <w:tcW w:w="1200" w:type="dxa"/>
            <w:tcBorders>
              <w:top w:val="single" w:sz="4" w:space="0" w:color="auto"/>
              <w:left w:val="nil"/>
              <w:bottom w:val="single" w:sz="4" w:space="0" w:color="auto"/>
              <w:right w:val="nil"/>
            </w:tcBorders>
            <w:shd w:val="clear" w:color="000000" w:fill="FBD4D7"/>
            <w:noWrap/>
            <w:vAlign w:val="center"/>
            <w:hideMark/>
          </w:tcPr>
          <w:p w14:paraId="139F751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26.81</w:t>
            </w:r>
          </w:p>
        </w:tc>
        <w:tc>
          <w:tcPr>
            <w:tcW w:w="1201" w:type="dxa"/>
            <w:tcBorders>
              <w:top w:val="nil"/>
              <w:left w:val="nil"/>
              <w:bottom w:val="single" w:sz="4" w:space="0" w:color="auto"/>
              <w:right w:val="single" w:sz="4" w:space="0" w:color="auto"/>
            </w:tcBorders>
            <w:shd w:val="clear" w:color="auto" w:fill="auto"/>
            <w:noWrap/>
            <w:vAlign w:val="center"/>
            <w:hideMark/>
          </w:tcPr>
          <w:p w14:paraId="675B4E5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5BD5F538"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0E0A4A3E" w14:textId="750D97C9"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A</w:t>
            </w:r>
            <w:r w:rsidR="00B20258">
              <w:rPr>
                <w:rFonts w:ascii="Calibri" w:eastAsia="Times New Roman" w:hAnsi="Calibri" w:cs="Calibri"/>
                <w:b/>
                <w:bCs/>
              </w:rPr>
              <w:t>-</w:t>
            </w:r>
            <w:r w:rsidRPr="004C38E4">
              <w:rPr>
                <w:rFonts w:ascii="Calibri" w:eastAsia="Times New Roman" w:hAnsi="Calibri" w:cs="Calibri"/>
                <w:b/>
                <w:bCs/>
              </w:rPr>
              <w:t>a</w:t>
            </w:r>
            <w:r w:rsidR="00B20258">
              <w:rPr>
                <w:rFonts w:ascii="Calibri" w:eastAsia="Times New Roman" w:hAnsi="Calibri" w:cs="Calibri"/>
                <w:b/>
                <w:bCs/>
              </w:rPr>
              <w:t xml:space="preserve"> </w:t>
            </w:r>
            <w:r w:rsidRPr="004C38E4">
              <w:rPr>
                <w:rFonts w:ascii="Calibri" w:eastAsia="Times New Roman" w:hAnsi="Calibri" w:cs="Calibri"/>
                <w:b/>
                <w:bCs/>
              </w:rPr>
              <w:t>Gradient</w:t>
            </w:r>
          </w:p>
        </w:tc>
        <w:tc>
          <w:tcPr>
            <w:tcW w:w="1200" w:type="dxa"/>
            <w:tcBorders>
              <w:top w:val="single" w:sz="4" w:space="0" w:color="auto"/>
              <w:left w:val="single" w:sz="4" w:space="0" w:color="auto"/>
              <w:bottom w:val="single" w:sz="4" w:space="0" w:color="auto"/>
              <w:right w:val="nil"/>
            </w:tcBorders>
            <w:shd w:val="clear" w:color="000000" w:fill="F96A6C"/>
            <w:noWrap/>
            <w:vAlign w:val="center"/>
            <w:hideMark/>
          </w:tcPr>
          <w:p w14:paraId="3BCEE64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97.71</w:t>
            </w:r>
          </w:p>
        </w:tc>
        <w:tc>
          <w:tcPr>
            <w:tcW w:w="1201" w:type="dxa"/>
            <w:tcBorders>
              <w:top w:val="nil"/>
              <w:left w:val="nil"/>
              <w:bottom w:val="single" w:sz="4" w:space="0" w:color="auto"/>
              <w:right w:val="single" w:sz="4" w:space="0" w:color="auto"/>
            </w:tcBorders>
            <w:shd w:val="clear" w:color="auto" w:fill="auto"/>
            <w:noWrap/>
            <w:vAlign w:val="center"/>
            <w:hideMark/>
          </w:tcPr>
          <w:p w14:paraId="0B65A6D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98789"/>
            <w:noWrap/>
            <w:vAlign w:val="center"/>
            <w:hideMark/>
          </w:tcPr>
          <w:p w14:paraId="55BD2BB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78.92</w:t>
            </w:r>
          </w:p>
        </w:tc>
        <w:tc>
          <w:tcPr>
            <w:tcW w:w="1201" w:type="dxa"/>
            <w:tcBorders>
              <w:top w:val="nil"/>
              <w:left w:val="nil"/>
              <w:bottom w:val="single" w:sz="4" w:space="0" w:color="auto"/>
              <w:right w:val="single" w:sz="4" w:space="0" w:color="auto"/>
            </w:tcBorders>
            <w:shd w:val="clear" w:color="auto" w:fill="auto"/>
            <w:noWrap/>
            <w:vAlign w:val="center"/>
            <w:hideMark/>
          </w:tcPr>
          <w:p w14:paraId="5541ECA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nil"/>
              <w:bottom w:val="single" w:sz="4" w:space="0" w:color="auto"/>
              <w:right w:val="nil"/>
            </w:tcBorders>
            <w:shd w:val="clear" w:color="000000" w:fill="F8696B"/>
            <w:noWrap/>
            <w:vAlign w:val="center"/>
            <w:hideMark/>
          </w:tcPr>
          <w:p w14:paraId="5D1FD9B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98.32</w:t>
            </w:r>
          </w:p>
        </w:tc>
        <w:tc>
          <w:tcPr>
            <w:tcW w:w="1201" w:type="dxa"/>
            <w:tcBorders>
              <w:top w:val="nil"/>
              <w:left w:val="nil"/>
              <w:bottom w:val="single" w:sz="4" w:space="0" w:color="auto"/>
              <w:right w:val="single" w:sz="4" w:space="0" w:color="auto"/>
            </w:tcBorders>
            <w:shd w:val="clear" w:color="auto" w:fill="auto"/>
            <w:noWrap/>
            <w:vAlign w:val="center"/>
            <w:hideMark/>
          </w:tcPr>
          <w:p w14:paraId="29EF492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4A8498ED"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A2D4AF2"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Albumin</w:t>
            </w:r>
          </w:p>
        </w:tc>
        <w:tc>
          <w:tcPr>
            <w:tcW w:w="1200" w:type="dxa"/>
            <w:tcBorders>
              <w:top w:val="single" w:sz="4" w:space="0" w:color="auto"/>
              <w:left w:val="single" w:sz="4" w:space="0" w:color="auto"/>
              <w:bottom w:val="single" w:sz="4" w:space="0" w:color="auto"/>
              <w:right w:val="nil"/>
            </w:tcBorders>
            <w:shd w:val="clear" w:color="000000" w:fill="FBD6D9"/>
            <w:noWrap/>
            <w:vAlign w:val="center"/>
            <w:hideMark/>
          </w:tcPr>
          <w:p w14:paraId="76A10B7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25.69</w:t>
            </w:r>
          </w:p>
        </w:tc>
        <w:tc>
          <w:tcPr>
            <w:tcW w:w="1201" w:type="dxa"/>
            <w:tcBorders>
              <w:top w:val="nil"/>
              <w:left w:val="nil"/>
              <w:bottom w:val="single" w:sz="4" w:space="0" w:color="auto"/>
              <w:right w:val="single" w:sz="4" w:space="0" w:color="auto"/>
            </w:tcBorders>
            <w:shd w:val="clear" w:color="auto" w:fill="auto"/>
            <w:noWrap/>
            <w:vAlign w:val="center"/>
            <w:hideMark/>
          </w:tcPr>
          <w:p w14:paraId="1B40CC9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1FF65F8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7.43</w:t>
            </w:r>
          </w:p>
        </w:tc>
        <w:tc>
          <w:tcPr>
            <w:tcW w:w="1201" w:type="dxa"/>
            <w:tcBorders>
              <w:top w:val="nil"/>
              <w:left w:val="nil"/>
              <w:bottom w:val="single" w:sz="4" w:space="0" w:color="auto"/>
              <w:right w:val="single" w:sz="4" w:space="0" w:color="auto"/>
            </w:tcBorders>
            <w:shd w:val="clear" w:color="auto" w:fill="auto"/>
            <w:noWrap/>
            <w:vAlign w:val="center"/>
            <w:hideMark/>
          </w:tcPr>
          <w:p w14:paraId="49BAA1B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(2 - 7)</w:t>
            </w:r>
          </w:p>
        </w:tc>
        <w:tc>
          <w:tcPr>
            <w:tcW w:w="1200" w:type="dxa"/>
            <w:tcBorders>
              <w:top w:val="single" w:sz="4" w:space="0" w:color="auto"/>
              <w:left w:val="nil"/>
              <w:bottom w:val="single" w:sz="4" w:space="0" w:color="auto"/>
              <w:right w:val="nil"/>
            </w:tcBorders>
            <w:shd w:val="clear" w:color="000000" w:fill="FBD5D8"/>
            <w:noWrap/>
            <w:vAlign w:val="center"/>
            <w:hideMark/>
          </w:tcPr>
          <w:p w14:paraId="17DBD39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26.29</w:t>
            </w:r>
          </w:p>
        </w:tc>
        <w:tc>
          <w:tcPr>
            <w:tcW w:w="1201" w:type="dxa"/>
            <w:tcBorders>
              <w:top w:val="nil"/>
              <w:left w:val="nil"/>
              <w:bottom w:val="single" w:sz="4" w:space="0" w:color="auto"/>
              <w:right w:val="single" w:sz="4" w:space="0" w:color="auto"/>
            </w:tcBorders>
            <w:shd w:val="clear" w:color="auto" w:fill="auto"/>
            <w:noWrap/>
            <w:vAlign w:val="center"/>
            <w:hideMark/>
          </w:tcPr>
          <w:p w14:paraId="6751DC7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5A59B5C9"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BEB9D0E" w14:textId="2A27D0F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Anion</w:t>
            </w:r>
            <w:r w:rsidR="00B20258">
              <w:rPr>
                <w:rFonts w:ascii="Calibri" w:eastAsia="Times New Roman" w:hAnsi="Calibri" w:cs="Calibri"/>
                <w:b/>
                <w:bCs/>
              </w:rPr>
              <w:t xml:space="preserve"> </w:t>
            </w:r>
            <w:r w:rsidRPr="004C38E4">
              <w:rPr>
                <w:rFonts w:ascii="Calibri" w:eastAsia="Times New Roman" w:hAnsi="Calibri" w:cs="Calibri"/>
                <w:b/>
                <w:bCs/>
              </w:rPr>
              <w:t>Gap</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8F4FD9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9B0C1E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D0C6C8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0AD33B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2FA4D84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20AFB5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16594D42"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E9FD728"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BUN</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150DEC0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5224A1D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2623C2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DAB809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6770C61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C6C6B3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43C1BDB6"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AF5AC9F" w14:textId="1F883B6B"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BUN</w:t>
            </w:r>
            <w:r w:rsidR="00B20258">
              <w:rPr>
                <w:rFonts w:ascii="Calibri" w:eastAsia="Times New Roman" w:hAnsi="Calibri" w:cs="Calibri"/>
                <w:b/>
                <w:bCs/>
              </w:rPr>
              <w:t>-Cr ratio</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DEC533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E4022F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D8B39D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1370FE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086AC5B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32F2C4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751315C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A97D1DF" w14:textId="485C37EF"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Base</w:t>
            </w:r>
            <w:r w:rsidR="00B20258">
              <w:rPr>
                <w:rFonts w:ascii="Calibri" w:eastAsia="Times New Roman" w:hAnsi="Calibri" w:cs="Calibri"/>
                <w:b/>
                <w:bCs/>
              </w:rPr>
              <w:t xml:space="preserve"> </w:t>
            </w:r>
            <w:r w:rsidRPr="004C38E4">
              <w:rPr>
                <w:rFonts w:ascii="Calibri" w:eastAsia="Times New Roman" w:hAnsi="Calibri" w:cs="Calibri"/>
                <w:b/>
                <w:bCs/>
              </w:rPr>
              <w:t>Excess</w:t>
            </w:r>
          </w:p>
        </w:tc>
        <w:tc>
          <w:tcPr>
            <w:tcW w:w="1200" w:type="dxa"/>
            <w:tcBorders>
              <w:top w:val="single" w:sz="4" w:space="0" w:color="auto"/>
              <w:left w:val="single" w:sz="4" w:space="0" w:color="auto"/>
              <w:bottom w:val="single" w:sz="4" w:space="0" w:color="auto"/>
              <w:right w:val="nil"/>
            </w:tcBorders>
            <w:shd w:val="clear" w:color="000000" w:fill="F97173"/>
            <w:noWrap/>
            <w:vAlign w:val="center"/>
            <w:hideMark/>
          </w:tcPr>
          <w:p w14:paraId="2D5B584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93.21</w:t>
            </w:r>
          </w:p>
        </w:tc>
        <w:tc>
          <w:tcPr>
            <w:tcW w:w="1201" w:type="dxa"/>
            <w:tcBorders>
              <w:top w:val="nil"/>
              <w:left w:val="nil"/>
              <w:bottom w:val="single" w:sz="4" w:space="0" w:color="auto"/>
              <w:right w:val="single" w:sz="4" w:space="0" w:color="auto"/>
            </w:tcBorders>
            <w:shd w:val="clear" w:color="auto" w:fill="auto"/>
            <w:noWrap/>
            <w:vAlign w:val="center"/>
            <w:hideMark/>
          </w:tcPr>
          <w:p w14:paraId="2456E78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A9D9F"/>
            <w:noWrap/>
            <w:vAlign w:val="center"/>
            <w:hideMark/>
          </w:tcPr>
          <w:p w14:paraId="34FCD4F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64.01</w:t>
            </w:r>
          </w:p>
        </w:tc>
        <w:tc>
          <w:tcPr>
            <w:tcW w:w="1201" w:type="dxa"/>
            <w:tcBorders>
              <w:top w:val="nil"/>
              <w:left w:val="nil"/>
              <w:bottom w:val="single" w:sz="4" w:space="0" w:color="auto"/>
              <w:right w:val="single" w:sz="4" w:space="0" w:color="auto"/>
            </w:tcBorders>
            <w:shd w:val="clear" w:color="auto" w:fill="auto"/>
            <w:noWrap/>
            <w:vAlign w:val="center"/>
            <w:hideMark/>
          </w:tcPr>
          <w:p w14:paraId="62823CE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97072"/>
            <w:noWrap/>
            <w:vAlign w:val="center"/>
            <w:hideMark/>
          </w:tcPr>
          <w:p w14:paraId="39664BF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94.16</w:t>
            </w:r>
          </w:p>
        </w:tc>
        <w:tc>
          <w:tcPr>
            <w:tcW w:w="1201" w:type="dxa"/>
            <w:tcBorders>
              <w:top w:val="nil"/>
              <w:left w:val="nil"/>
              <w:bottom w:val="single" w:sz="4" w:space="0" w:color="auto"/>
              <w:right w:val="single" w:sz="4" w:space="0" w:color="auto"/>
            </w:tcBorders>
            <w:shd w:val="clear" w:color="auto" w:fill="auto"/>
            <w:noWrap/>
            <w:vAlign w:val="center"/>
            <w:hideMark/>
          </w:tcPr>
          <w:p w14:paraId="247D46D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3C4C4EAD"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8370FD6"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Basophils</w:t>
            </w:r>
          </w:p>
        </w:tc>
        <w:tc>
          <w:tcPr>
            <w:tcW w:w="1200" w:type="dxa"/>
            <w:tcBorders>
              <w:top w:val="single" w:sz="4" w:space="0" w:color="auto"/>
              <w:left w:val="single" w:sz="4" w:space="0" w:color="auto"/>
              <w:bottom w:val="single" w:sz="4" w:space="0" w:color="auto"/>
              <w:right w:val="nil"/>
            </w:tcBorders>
            <w:shd w:val="clear" w:color="000000" w:fill="FCF5F8"/>
            <w:noWrap/>
            <w:vAlign w:val="center"/>
            <w:hideMark/>
          </w:tcPr>
          <w:p w14:paraId="73678CE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5.15</w:t>
            </w:r>
          </w:p>
        </w:tc>
        <w:tc>
          <w:tcPr>
            <w:tcW w:w="1201" w:type="dxa"/>
            <w:tcBorders>
              <w:top w:val="nil"/>
              <w:left w:val="nil"/>
              <w:bottom w:val="single" w:sz="4" w:space="0" w:color="auto"/>
              <w:right w:val="single" w:sz="4" w:space="0" w:color="auto"/>
            </w:tcBorders>
            <w:shd w:val="clear" w:color="auto" w:fill="auto"/>
            <w:noWrap/>
            <w:vAlign w:val="center"/>
            <w:hideMark/>
          </w:tcPr>
          <w:p w14:paraId="6694BBF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9FC"/>
            <w:noWrap/>
            <w:vAlign w:val="center"/>
            <w:hideMark/>
          </w:tcPr>
          <w:p w14:paraId="72FB513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2.27</w:t>
            </w:r>
          </w:p>
        </w:tc>
        <w:tc>
          <w:tcPr>
            <w:tcW w:w="1201" w:type="dxa"/>
            <w:tcBorders>
              <w:top w:val="nil"/>
              <w:left w:val="nil"/>
              <w:bottom w:val="single" w:sz="4" w:space="0" w:color="auto"/>
              <w:right w:val="single" w:sz="4" w:space="0" w:color="auto"/>
            </w:tcBorders>
            <w:shd w:val="clear" w:color="auto" w:fill="auto"/>
            <w:noWrap/>
            <w:vAlign w:val="center"/>
            <w:hideMark/>
          </w:tcPr>
          <w:p w14:paraId="2E68639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 (4 - 13)</w:t>
            </w:r>
          </w:p>
        </w:tc>
        <w:tc>
          <w:tcPr>
            <w:tcW w:w="1200" w:type="dxa"/>
            <w:tcBorders>
              <w:top w:val="single" w:sz="4" w:space="0" w:color="auto"/>
              <w:left w:val="nil"/>
              <w:bottom w:val="single" w:sz="4" w:space="0" w:color="auto"/>
              <w:right w:val="nil"/>
            </w:tcBorders>
            <w:shd w:val="clear" w:color="000000" w:fill="FCF5F8"/>
            <w:noWrap/>
            <w:vAlign w:val="center"/>
            <w:hideMark/>
          </w:tcPr>
          <w:p w14:paraId="75C11D7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5.25</w:t>
            </w:r>
          </w:p>
        </w:tc>
        <w:tc>
          <w:tcPr>
            <w:tcW w:w="1201" w:type="dxa"/>
            <w:tcBorders>
              <w:top w:val="nil"/>
              <w:left w:val="nil"/>
              <w:bottom w:val="single" w:sz="4" w:space="0" w:color="auto"/>
              <w:right w:val="single" w:sz="4" w:space="0" w:color="auto"/>
            </w:tcBorders>
            <w:shd w:val="clear" w:color="auto" w:fill="auto"/>
            <w:noWrap/>
            <w:vAlign w:val="center"/>
            <w:hideMark/>
          </w:tcPr>
          <w:p w14:paraId="0C949CB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1ADDE38A"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6731FE8" w14:textId="24CFC863"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Basophils</w:t>
            </w:r>
            <w:r w:rsidR="00B20258">
              <w:rPr>
                <w:rFonts w:ascii="Calibri" w:eastAsia="Times New Roman" w:hAnsi="Calibri" w:cs="Calibri"/>
                <w:b/>
                <w:bCs/>
              </w:rPr>
              <w:t xml:space="preserve"> </w:t>
            </w:r>
            <w:r w:rsidRPr="004C38E4">
              <w:rPr>
                <w:rFonts w:ascii="Calibri" w:eastAsia="Times New Roman" w:hAnsi="Calibri" w:cs="Calibri"/>
                <w:b/>
                <w:bCs/>
              </w:rPr>
              <w:t>abs</w:t>
            </w:r>
          </w:p>
        </w:tc>
        <w:tc>
          <w:tcPr>
            <w:tcW w:w="1200" w:type="dxa"/>
            <w:tcBorders>
              <w:top w:val="single" w:sz="4" w:space="0" w:color="auto"/>
              <w:left w:val="single" w:sz="4" w:space="0" w:color="auto"/>
              <w:bottom w:val="single" w:sz="4" w:space="0" w:color="auto"/>
              <w:right w:val="nil"/>
            </w:tcBorders>
            <w:shd w:val="clear" w:color="000000" w:fill="FCF2F5"/>
            <w:noWrap/>
            <w:vAlign w:val="center"/>
            <w:hideMark/>
          </w:tcPr>
          <w:p w14:paraId="199BF80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6.82</w:t>
            </w:r>
          </w:p>
        </w:tc>
        <w:tc>
          <w:tcPr>
            <w:tcW w:w="1201" w:type="dxa"/>
            <w:tcBorders>
              <w:top w:val="nil"/>
              <w:left w:val="nil"/>
              <w:bottom w:val="single" w:sz="4" w:space="0" w:color="auto"/>
              <w:right w:val="single" w:sz="4" w:space="0" w:color="auto"/>
            </w:tcBorders>
            <w:shd w:val="clear" w:color="auto" w:fill="auto"/>
            <w:noWrap/>
            <w:vAlign w:val="center"/>
            <w:hideMark/>
          </w:tcPr>
          <w:p w14:paraId="0F87CC5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67B7C3C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6.17</w:t>
            </w:r>
          </w:p>
        </w:tc>
        <w:tc>
          <w:tcPr>
            <w:tcW w:w="1201" w:type="dxa"/>
            <w:tcBorders>
              <w:top w:val="nil"/>
              <w:left w:val="nil"/>
              <w:bottom w:val="single" w:sz="4" w:space="0" w:color="auto"/>
              <w:right w:val="single" w:sz="4" w:space="0" w:color="auto"/>
            </w:tcBorders>
            <w:shd w:val="clear" w:color="auto" w:fill="auto"/>
            <w:noWrap/>
            <w:vAlign w:val="center"/>
            <w:hideMark/>
          </w:tcPr>
          <w:p w14:paraId="0FDDB74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 (4 - 13)</w:t>
            </w:r>
          </w:p>
        </w:tc>
        <w:tc>
          <w:tcPr>
            <w:tcW w:w="1200" w:type="dxa"/>
            <w:tcBorders>
              <w:top w:val="single" w:sz="4" w:space="0" w:color="auto"/>
              <w:left w:val="nil"/>
              <w:bottom w:val="single" w:sz="4" w:space="0" w:color="auto"/>
              <w:right w:val="nil"/>
            </w:tcBorders>
            <w:shd w:val="clear" w:color="000000" w:fill="FCF2F5"/>
            <w:noWrap/>
            <w:vAlign w:val="center"/>
            <w:hideMark/>
          </w:tcPr>
          <w:p w14:paraId="47CC00E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6.84</w:t>
            </w:r>
          </w:p>
        </w:tc>
        <w:tc>
          <w:tcPr>
            <w:tcW w:w="1201" w:type="dxa"/>
            <w:tcBorders>
              <w:top w:val="nil"/>
              <w:left w:val="nil"/>
              <w:bottom w:val="single" w:sz="4" w:space="0" w:color="auto"/>
              <w:right w:val="single" w:sz="4" w:space="0" w:color="auto"/>
            </w:tcBorders>
            <w:shd w:val="clear" w:color="auto" w:fill="auto"/>
            <w:noWrap/>
            <w:vAlign w:val="center"/>
            <w:hideMark/>
          </w:tcPr>
          <w:p w14:paraId="784C1C1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(1 - 4)</w:t>
            </w:r>
          </w:p>
        </w:tc>
      </w:tr>
      <w:tr w:rsidR="004C38E4" w:rsidRPr="004C38E4" w14:paraId="5BE109A4"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D6EE87E"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Bicarbonate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2DA0EE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27B7C2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0657C1A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FAC444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17 (10 - 25)</w:t>
            </w:r>
          </w:p>
        </w:tc>
        <w:tc>
          <w:tcPr>
            <w:tcW w:w="1200" w:type="dxa"/>
            <w:tcBorders>
              <w:top w:val="single" w:sz="4" w:space="0" w:color="auto"/>
              <w:left w:val="nil"/>
              <w:bottom w:val="single" w:sz="4" w:space="0" w:color="auto"/>
              <w:right w:val="nil"/>
            </w:tcBorders>
            <w:shd w:val="clear" w:color="000000" w:fill="FCFCFF"/>
            <w:noWrap/>
            <w:vAlign w:val="center"/>
            <w:hideMark/>
          </w:tcPr>
          <w:p w14:paraId="3EC4759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1E0106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4DA4FE3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33BBF74"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Bilirubin</w:t>
            </w:r>
          </w:p>
        </w:tc>
        <w:tc>
          <w:tcPr>
            <w:tcW w:w="1200" w:type="dxa"/>
            <w:tcBorders>
              <w:top w:val="single" w:sz="4" w:space="0" w:color="auto"/>
              <w:left w:val="single" w:sz="4" w:space="0" w:color="auto"/>
              <w:bottom w:val="single" w:sz="4" w:space="0" w:color="auto"/>
              <w:right w:val="nil"/>
            </w:tcBorders>
            <w:shd w:val="clear" w:color="000000" w:fill="FBD6D9"/>
            <w:noWrap/>
            <w:vAlign w:val="center"/>
            <w:hideMark/>
          </w:tcPr>
          <w:p w14:paraId="062CAE0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25.71</w:t>
            </w:r>
          </w:p>
        </w:tc>
        <w:tc>
          <w:tcPr>
            <w:tcW w:w="1201" w:type="dxa"/>
            <w:tcBorders>
              <w:top w:val="nil"/>
              <w:left w:val="nil"/>
              <w:bottom w:val="single" w:sz="4" w:space="0" w:color="auto"/>
              <w:right w:val="single" w:sz="4" w:space="0" w:color="auto"/>
            </w:tcBorders>
            <w:shd w:val="clear" w:color="auto" w:fill="auto"/>
            <w:noWrap/>
            <w:vAlign w:val="center"/>
            <w:hideMark/>
          </w:tcPr>
          <w:p w14:paraId="7B1D9AD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39CAD2F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7.43</w:t>
            </w:r>
          </w:p>
        </w:tc>
        <w:tc>
          <w:tcPr>
            <w:tcW w:w="1201" w:type="dxa"/>
            <w:tcBorders>
              <w:top w:val="nil"/>
              <w:left w:val="nil"/>
              <w:bottom w:val="single" w:sz="4" w:space="0" w:color="auto"/>
              <w:right w:val="single" w:sz="4" w:space="0" w:color="auto"/>
            </w:tcBorders>
            <w:shd w:val="clear" w:color="auto" w:fill="auto"/>
            <w:noWrap/>
            <w:vAlign w:val="center"/>
            <w:hideMark/>
          </w:tcPr>
          <w:p w14:paraId="350C676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(2 - 7)</w:t>
            </w:r>
          </w:p>
        </w:tc>
        <w:tc>
          <w:tcPr>
            <w:tcW w:w="1200" w:type="dxa"/>
            <w:tcBorders>
              <w:top w:val="single" w:sz="4" w:space="0" w:color="auto"/>
              <w:left w:val="nil"/>
              <w:bottom w:val="single" w:sz="4" w:space="0" w:color="auto"/>
              <w:right w:val="nil"/>
            </w:tcBorders>
            <w:shd w:val="clear" w:color="000000" w:fill="FBD5D8"/>
            <w:noWrap/>
            <w:vAlign w:val="center"/>
            <w:hideMark/>
          </w:tcPr>
          <w:p w14:paraId="37E7EF8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26.3</w:t>
            </w:r>
          </w:p>
        </w:tc>
        <w:tc>
          <w:tcPr>
            <w:tcW w:w="1201" w:type="dxa"/>
            <w:tcBorders>
              <w:top w:val="nil"/>
              <w:left w:val="nil"/>
              <w:bottom w:val="single" w:sz="4" w:space="0" w:color="auto"/>
              <w:right w:val="single" w:sz="4" w:space="0" w:color="auto"/>
            </w:tcBorders>
            <w:shd w:val="clear" w:color="auto" w:fill="auto"/>
            <w:noWrap/>
            <w:vAlign w:val="center"/>
            <w:hideMark/>
          </w:tcPr>
          <w:p w14:paraId="57DCD35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7DE54DA7"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DB92147" w14:textId="1231D75A"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Bilirubin</w:t>
            </w:r>
            <w:r w:rsidR="00B20258">
              <w:rPr>
                <w:rFonts w:ascii="Calibri" w:eastAsia="Times New Roman" w:hAnsi="Calibri" w:cs="Calibri"/>
                <w:b/>
                <w:bCs/>
              </w:rPr>
              <w:t xml:space="preserve"> </w:t>
            </w:r>
            <w:r w:rsidRPr="004C38E4">
              <w:rPr>
                <w:rFonts w:ascii="Calibri" w:eastAsia="Times New Roman" w:hAnsi="Calibri" w:cs="Calibri"/>
                <w:b/>
                <w:bCs/>
              </w:rPr>
              <w:t>direct</w:t>
            </w:r>
          </w:p>
        </w:tc>
        <w:tc>
          <w:tcPr>
            <w:tcW w:w="1200" w:type="dxa"/>
            <w:tcBorders>
              <w:top w:val="single" w:sz="4" w:space="0" w:color="auto"/>
              <w:left w:val="single" w:sz="4" w:space="0" w:color="auto"/>
              <w:bottom w:val="single" w:sz="4" w:space="0" w:color="auto"/>
              <w:right w:val="nil"/>
            </w:tcBorders>
            <w:shd w:val="clear" w:color="000000" w:fill="FA9799"/>
            <w:noWrap/>
            <w:vAlign w:val="center"/>
            <w:hideMark/>
          </w:tcPr>
          <w:p w14:paraId="523E7B7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67.81</w:t>
            </w:r>
          </w:p>
        </w:tc>
        <w:tc>
          <w:tcPr>
            <w:tcW w:w="1201" w:type="dxa"/>
            <w:tcBorders>
              <w:top w:val="nil"/>
              <w:left w:val="nil"/>
              <w:bottom w:val="single" w:sz="4" w:space="0" w:color="auto"/>
              <w:right w:val="single" w:sz="4" w:space="0" w:color="auto"/>
            </w:tcBorders>
            <w:shd w:val="clear" w:color="auto" w:fill="auto"/>
            <w:noWrap/>
            <w:vAlign w:val="center"/>
            <w:hideMark/>
          </w:tcPr>
          <w:p w14:paraId="4213091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single" w:sz="4" w:space="0" w:color="auto"/>
              <w:bottom w:val="single" w:sz="4" w:space="0" w:color="auto"/>
              <w:right w:val="nil"/>
            </w:tcBorders>
            <w:shd w:val="clear" w:color="000000" w:fill="FAABAE"/>
            <w:noWrap/>
            <w:vAlign w:val="center"/>
            <w:hideMark/>
          </w:tcPr>
          <w:p w14:paraId="6F50FCD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54.35</w:t>
            </w:r>
          </w:p>
        </w:tc>
        <w:tc>
          <w:tcPr>
            <w:tcW w:w="1201" w:type="dxa"/>
            <w:tcBorders>
              <w:top w:val="nil"/>
              <w:left w:val="nil"/>
              <w:bottom w:val="single" w:sz="4" w:space="0" w:color="auto"/>
              <w:right w:val="single" w:sz="4" w:space="0" w:color="auto"/>
            </w:tcBorders>
            <w:shd w:val="clear" w:color="auto" w:fill="auto"/>
            <w:noWrap/>
            <w:vAlign w:val="center"/>
            <w:hideMark/>
          </w:tcPr>
          <w:p w14:paraId="1101A2F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A9699"/>
            <w:noWrap/>
            <w:vAlign w:val="center"/>
            <w:hideMark/>
          </w:tcPr>
          <w:p w14:paraId="06D6DC1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68.25</w:t>
            </w:r>
          </w:p>
        </w:tc>
        <w:tc>
          <w:tcPr>
            <w:tcW w:w="1201" w:type="dxa"/>
            <w:tcBorders>
              <w:top w:val="nil"/>
              <w:left w:val="nil"/>
              <w:bottom w:val="single" w:sz="4" w:space="0" w:color="auto"/>
              <w:right w:val="single" w:sz="4" w:space="0" w:color="auto"/>
            </w:tcBorders>
            <w:shd w:val="clear" w:color="auto" w:fill="auto"/>
            <w:noWrap/>
            <w:vAlign w:val="center"/>
            <w:hideMark/>
          </w:tcPr>
          <w:p w14:paraId="7BC634D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18A6DEEE"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0E0F92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Calcium</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1C22B6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107BBA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20B7AA9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411885C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64CFF7B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960263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5389E818"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4C306DC" w14:textId="56E6ADE2"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Calcium</w:t>
            </w:r>
            <w:r w:rsidR="00B20258">
              <w:rPr>
                <w:rFonts w:ascii="Calibri" w:eastAsia="Times New Roman" w:hAnsi="Calibri" w:cs="Calibri"/>
                <w:b/>
                <w:bCs/>
              </w:rPr>
              <w:t xml:space="preserve"> </w:t>
            </w:r>
            <w:r w:rsidRPr="004C38E4">
              <w:rPr>
                <w:rFonts w:ascii="Calibri" w:eastAsia="Times New Roman" w:hAnsi="Calibri" w:cs="Calibri"/>
                <w:b/>
                <w:bCs/>
              </w:rPr>
              <w:t>ionized</w:t>
            </w:r>
          </w:p>
        </w:tc>
        <w:tc>
          <w:tcPr>
            <w:tcW w:w="1200" w:type="dxa"/>
            <w:tcBorders>
              <w:top w:val="single" w:sz="4" w:space="0" w:color="auto"/>
              <w:left w:val="single" w:sz="4" w:space="0" w:color="auto"/>
              <w:bottom w:val="single" w:sz="4" w:space="0" w:color="auto"/>
              <w:right w:val="nil"/>
            </w:tcBorders>
            <w:shd w:val="clear" w:color="000000" w:fill="F97678"/>
            <w:noWrap/>
            <w:vAlign w:val="center"/>
            <w:hideMark/>
          </w:tcPr>
          <w:p w14:paraId="58EAFAD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89.88</w:t>
            </w:r>
          </w:p>
        </w:tc>
        <w:tc>
          <w:tcPr>
            <w:tcW w:w="1201" w:type="dxa"/>
            <w:tcBorders>
              <w:top w:val="nil"/>
              <w:left w:val="nil"/>
              <w:bottom w:val="single" w:sz="4" w:space="0" w:color="auto"/>
              <w:right w:val="single" w:sz="4" w:space="0" w:color="auto"/>
            </w:tcBorders>
            <w:shd w:val="clear" w:color="auto" w:fill="auto"/>
            <w:noWrap/>
            <w:vAlign w:val="center"/>
            <w:hideMark/>
          </w:tcPr>
          <w:p w14:paraId="49A4F60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AA8AB"/>
            <w:noWrap/>
            <w:vAlign w:val="center"/>
            <w:hideMark/>
          </w:tcPr>
          <w:p w14:paraId="5880073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56.26</w:t>
            </w:r>
          </w:p>
        </w:tc>
        <w:tc>
          <w:tcPr>
            <w:tcW w:w="1201" w:type="dxa"/>
            <w:tcBorders>
              <w:top w:val="nil"/>
              <w:left w:val="nil"/>
              <w:bottom w:val="single" w:sz="4" w:space="0" w:color="auto"/>
              <w:right w:val="single" w:sz="4" w:space="0" w:color="auto"/>
            </w:tcBorders>
            <w:shd w:val="clear" w:color="auto" w:fill="auto"/>
            <w:noWrap/>
            <w:vAlign w:val="center"/>
            <w:hideMark/>
          </w:tcPr>
          <w:p w14:paraId="42A0E50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(0 - 3)</w:t>
            </w:r>
          </w:p>
        </w:tc>
        <w:tc>
          <w:tcPr>
            <w:tcW w:w="1200" w:type="dxa"/>
            <w:tcBorders>
              <w:top w:val="single" w:sz="4" w:space="0" w:color="auto"/>
              <w:left w:val="nil"/>
              <w:bottom w:val="single" w:sz="4" w:space="0" w:color="auto"/>
              <w:right w:val="nil"/>
            </w:tcBorders>
            <w:shd w:val="clear" w:color="000000" w:fill="F97477"/>
            <w:noWrap/>
            <w:vAlign w:val="center"/>
            <w:hideMark/>
          </w:tcPr>
          <w:p w14:paraId="317F0B8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90.97</w:t>
            </w:r>
          </w:p>
        </w:tc>
        <w:tc>
          <w:tcPr>
            <w:tcW w:w="1201" w:type="dxa"/>
            <w:tcBorders>
              <w:top w:val="nil"/>
              <w:left w:val="nil"/>
              <w:bottom w:val="single" w:sz="4" w:space="0" w:color="auto"/>
              <w:right w:val="single" w:sz="4" w:space="0" w:color="auto"/>
            </w:tcBorders>
            <w:shd w:val="clear" w:color="auto" w:fill="auto"/>
            <w:noWrap/>
            <w:vAlign w:val="center"/>
            <w:hideMark/>
          </w:tcPr>
          <w:p w14:paraId="71EAB0B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67512BCC"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C99C08D"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Chloride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17CC74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AF5B18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0EA9685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41547B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0F6E385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2732B4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69755669"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00A107F"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Cholesterol</w:t>
            </w:r>
          </w:p>
        </w:tc>
        <w:tc>
          <w:tcPr>
            <w:tcW w:w="1200" w:type="dxa"/>
            <w:tcBorders>
              <w:top w:val="single" w:sz="4" w:space="0" w:color="auto"/>
              <w:left w:val="single" w:sz="4" w:space="0" w:color="auto"/>
              <w:bottom w:val="single" w:sz="4" w:space="0" w:color="auto"/>
              <w:right w:val="nil"/>
            </w:tcBorders>
            <w:shd w:val="clear" w:color="000000" w:fill="FA9C9E"/>
            <w:noWrap/>
            <w:vAlign w:val="center"/>
            <w:hideMark/>
          </w:tcPr>
          <w:p w14:paraId="0D27946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64.71</w:t>
            </w:r>
          </w:p>
        </w:tc>
        <w:tc>
          <w:tcPr>
            <w:tcW w:w="1201" w:type="dxa"/>
            <w:tcBorders>
              <w:top w:val="nil"/>
              <w:left w:val="nil"/>
              <w:bottom w:val="single" w:sz="4" w:space="0" w:color="auto"/>
              <w:right w:val="single" w:sz="4" w:space="0" w:color="auto"/>
            </w:tcBorders>
            <w:shd w:val="clear" w:color="auto" w:fill="auto"/>
            <w:noWrap/>
            <w:vAlign w:val="center"/>
            <w:hideMark/>
          </w:tcPr>
          <w:p w14:paraId="4274289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single" w:sz="4" w:space="0" w:color="auto"/>
              <w:bottom w:val="single" w:sz="4" w:space="0" w:color="auto"/>
              <w:right w:val="nil"/>
            </w:tcBorders>
            <w:shd w:val="clear" w:color="000000" w:fill="FAA6A9"/>
            <w:noWrap/>
            <w:vAlign w:val="center"/>
            <w:hideMark/>
          </w:tcPr>
          <w:p w14:paraId="7D45795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57.62</w:t>
            </w:r>
          </w:p>
        </w:tc>
        <w:tc>
          <w:tcPr>
            <w:tcW w:w="1201" w:type="dxa"/>
            <w:tcBorders>
              <w:top w:val="nil"/>
              <w:left w:val="nil"/>
              <w:bottom w:val="single" w:sz="4" w:space="0" w:color="auto"/>
              <w:right w:val="single" w:sz="4" w:space="0" w:color="auto"/>
            </w:tcBorders>
            <w:shd w:val="clear" w:color="auto" w:fill="auto"/>
            <w:noWrap/>
            <w:vAlign w:val="center"/>
            <w:hideMark/>
          </w:tcPr>
          <w:p w14:paraId="6D4D456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A9B9E"/>
            <w:noWrap/>
            <w:vAlign w:val="center"/>
            <w:hideMark/>
          </w:tcPr>
          <w:p w14:paraId="486BE31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64.94</w:t>
            </w:r>
          </w:p>
        </w:tc>
        <w:tc>
          <w:tcPr>
            <w:tcW w:w="1201" w:type="dxa"/>
            <w:tcBorders>
              <w:top w:val="nil"/>
              <w:left w:val="nil"/>
              <w:bottom w:val="single" w:sz="4" w:space="0" w:color="auto"/>
              <w:right w:val="single" w:sz="4" w:space="0" w:color="auto"/>
            </w:tcBorders>
            <w:shd w:val="clear" w:color="auto" w:fill="auto"/>
            <w:noWrap/>
            <w:vAlign w:val="center"/>
            <w:hideMark/>
          </w:tcPr>
          <w:p w14:paraId="6DF4F55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5AE1F29E"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580D661"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Coombs</w:t>
            </w:r>
          </w:p>
        </w:tc>
        <w:tc>
          <w:tcPr>
            <w:tcW w:w="1200" w:type="dxa"/>
            <w:tcBorders>
              <w:top w:val="single" w:sz="4" w:space="0" w:color="auto"/>
              <w:left w:val="single" w:sz="4" w:space="0" w:color="auto"/>
              <w:bottom w:val="single" w:sz="4" w:space="0" w:color="auto"/>
              <w:right w:val="nil"/>
            </w:tcBorders>
            <w:shd w:val="clear" w:color="000000" w:fill="FBB5B7"/>
            <w:noWrap/>
            <w:vAlign w:val="center"/>
            <w:hideMark/>
          </w:tcPr>
          <w:p w14:paraId="4AAD381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48.09</w:t>
            </w:r>
          </w:p>
        </w:tc>
        <w:tc>
          <w:tcPr>
            <w:tcW w:w="1201" w:type="dxa"/>
            <w:tcBorders>
              <w:top w:val="nil"/>
              <w:left w:val="nil"/>
              <w:bottom w:val="single" w:sz="4" w:space="0" w:color="auto"/>
              <w:right w:val="single" w:sz="4" w:space="0" w:color="auto"/>
            </w:tcBorders>
            <w:shd w:val="clear" w:color="auto" w:fill="auto"/>
            <w:noWrap/>
            <w:vAlign w:val="center"/>
            <w:hideMark/>
          </w:tcPr>
          <w:p w14:paraId="724D463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c>
          <w:tcPr>
            <w:tcW w:w="1200" w:type="dxa"/>
            <w:tcBorders>
              <w:top w:val="single" w:sz="4" w:space="0" w:color="auto"/>
              <w:left w:val="single" w:sz="4" w:space="0" w:color="auto"/>
              <w:bottom w:val="single" w:sz="4" w:space="0" w:color="auto"/>
              <w:right w:val="nil"/>
            </w:tcBorders>
            <w:shd w:val="clear" w:color="000000" w:fill="FCE5E8"/>
            <w:noWrap/>
            <w:vAlign w:val="center"/>
            <w:hideMark/>
          </w:tcPr>
          <w:p w14:paraId="198C460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15.78</w:t>
            </w:r>
          </w:p>
        </w:tc>
        <w:tc>
          <w:tcPr>
            <w:tcW w:w="1201" w:type="dxa"/>
            <w:tcBorders>
              <w:top w:val="nil"/>
              <w:left w:val="nil"/>
              <w:bottom w:val="single" w:sz="4" w:space="0" w:color="auto"/>
              <w:right w:val="single" w:sz="4" w:space="0" w:color="auto"/>
            </w:tcBorders>
            <w:shd w:val="clear" w:color="auto" w:fill="auto"/>
            <w:noWrap/>
            <w:vAlign w:val="center"/>
            <w:hideMark/>
          </w:tcPr>
          <w:p w14:paraId="3566AF3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 (1 - 3)</w:t>
            </w:r>
          </w:p>
        </w:tc>
        <w:tc>
          <w:tcPr>
            <w:tcW w:w="1200" w:type="dxa"/>
            <w:tcBorders>
              <w:top w:val="single" w:sz="4" w:space="0" w:color="auto"/>
              <w:left w:val="nil"/>
              <w:bottom w:val="single" w:sz="4" w:space="0" w:color="auto"/>
              <w:right w:val="nil"/>
            </w:tcBorders>
            <w:shd w:val="clear" w:color="000000" w:fill="FBB3B6"/>
            <w:noWrap/>
            <w:vAlign w:val="center"/>
            <w:hideMark/>
          </w:tcPr>
          <w:p w14:paraId="3F5DA24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49.14</w:t>
            </w:r>
          </w:p>
        </w:tc>
        <w:tc>
          <w:tcPr>
            <w:tcW w:w="1201" w:type="dxa"/>
            <w:tcBorders>
              <w:top w:val="nil"/>
              <w:left w:val="nil"/>
              <w:bottom w:val="single" w:sz="4" w:space="0" w:color="auto"/>
              <w:right w:val="single" w:sz="4" w:space="0" w:color="auto"/>
            </w:tcBorders>
            <w:shd w:val="clear" w:color="auto" w:fill="auto"/>
            <w:noWrap/>
            <w:vAlign w:val="center"/>
            <w:hideMark/>
          </w:tcPr>
          <w:p w14:paraId="062880C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r>
      <w:tr w:rsidR="004C38E4" w:rsidRPr="004C38E4" w14:paraId="21FC1442"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29256F71"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Creatinine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1C3105F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FBD916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67F94E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7811BA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1F0E50B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33BA38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042C05E7"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EA1E8A4"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DBP</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0466C30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555C40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(14 - 50)</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64D44F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D5C63A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141 (79 - 222)</w:t>
            </w:r>
          </w:p>
        </w:tc>
        <w:tc>
          <w:tcPr>
            <w:tcW w:w="1200" w:type="dxa"/>
            <w:tcBorders>
              <w:top w:val="single" w:sz="4" w:space="0" w:color="auto"/>
              <w:left w:val="nil"/>
              <w:bottom w:val="single" w:sz="4" w:space="0" w:color="auto"/>
              <w:right w:val="nil"/>
            </w:tcBorders>
            <w:shd w:val="clear" w:color="000000" w:fill="FCFCFF"/>
            <w:noWrap/>
            <w:vAlign w:val="center"/>
            <w:hideMark/>
          </w:tcPr>
          <w:p w14:paraId="2C68752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E6357C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(14 - 46)</w:t>
            </w:r>
          </w:p>
        </w:tc>
      </w:tr>
      <w:tr w:rsidR="004C38E4" w:rsidRPr="004C38E4" w14:paraId="3970B65D"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27EB2BC3"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Eosinophils</w:t>
            </w:r>
          </w:p>
        </w:tc>
        <w:tc>
          <w:tcPr>
            <w:tcW w:w="1200" w:type="dxa"/>
            <w:tcBorders>
              <w:top w:val="single" w:sz="4" w:space="0" w:color="auto"/>
              <w:left w:val="single" w:sz="4" w:space="0" w:color="auto"/>
              <w:bottom w:val="single" w:sz="4" w:space="0" w:color="auto"/>
              <w:right w:val="nil"/>
            </w:tcBorders>
            <w:shd w:val="clear" w:color="000000" w:fill="FCF5F8"/>
            <w:noWrap/>
            <w:vAlign w:val="center"/>
            <w:hideMark/>
          </w:tcPr>
          <w:p w14:paraId="03FA9E3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5.04</w:t>
            </w:r>
          </w:p>
        </w:tc>
        <w:tc>
          <w:tcPr>
            <w:tcW w:w="1201" w:type="dxa"/>
            <w:tcBorders>
              <w:top w:val="nil"/>
              <w:left w:val="nil"/>
              <w:bottom w:val="single" w:sz="4" w:space="0" w:color="auto"/>
              <w:right w:val="single" w:sz="4" w:space="0" w:color="auto"/>
            </w:tcBorders>
            <w:shd w:val="clear" w:color="auto" w:fill="auto"/>
            <w:noWrap/>
            <w:vAlign w:val="center"/>
            <w:hideMark/>
          </w:tcPr>
          <w:p w14:paraId="4093D38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9FC"/>
            <w:noWrap/>
            <w:vAlign w:val="center"/>
            <w:hideMark/>
          </w:tcPr>
          <w:p w14:paraId="0225F8E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w:t>
            </w:r>
          </w:p>
        </w:tc>
        <w:tc>
          <w:tcPr>
            <w:tcW w:w="1201" w:type="dxa"/>
            <w:tcBorders>
              <w:top w:val="nil"/>
              <w:left w:val="nil"/>
              <w:bottom w:val="single" w:sz="4" w:space="0" w:color="auto"/>
              <w:right w:val="single" w:sz="4" w:space="0" w:color="auto"/>
            </w:tcBorders>
            <w:shd w:val="clear" w:color="auto" w:fill="auto"/>
            <w:noWrap/>
            <w:vAlign w:val="center"/>
            <w:hideMark/>
          </w:tcPr>
          <w:p w14:paraId="05CB2F4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 (4 - 13)</w:t>
            </w:r>
          </w:p>
        </w:tc>
        <w:tc>
          <w:tcPr>
            <w:tcW w:w="1200" w:type="dxa"/>
            <w:tcBorders>
              <w:top w:val="single" w:sz="4" w:space="0" w:color="auto"/>
              <w:left w:val="nil"/>
              <w:bottom w:val="single" w:sz="4" w:space="0" w:color="auto"/>
              <w:right w:val="nil"/>
            </w:tcBorders>
            <w:shd w:val="clear" w:color="000000" w:fill="FCF5F8"/>
            <w:noWrap/>
            <w:vAlign w:val="center"/>
            <w:hideMark/>
          </w:tcPr>
          <w:p w14:paraId="5EE1A3D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5.13</w:t>
            </w:r>
          </w:p>
        </w:tc>
        <w:tc>
          <w:tcPr>
            <w:tcW w:w="1201" w:type="dxa"/>
            <w:tcBorders>
              <w:top w:val="nil"/>
              <w:left w:val="nil"/>
              <w:bottom w:val="single" w:sz="4" w:space="0" w:color="auto"/>
              <w:right w:val="single" w:sz="4" w:space="0" w:color="auto"/>
            </w:tcBorders>
            <w:shd w:val="clear" w:color="auto" w:fill="auto"/>
            <w:noWrap/>
            <w:vAlign w:val="center"/>
            <w:hideMark/>
          </w:tcPr>
          <w:p w14:paraId="11565E6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67F24B12"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410EDEB" w14:textId="0A7CED70"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Eosinophils</w:t>
            </w:r>
            <w:r w:rsidR="00B20258">
              <w:rPr>
                <w:rFonts w:ascii="Calibri" w:eastAsia="Times New Roman" w:hAnsi="Calibri" w:cs="Calibri"/>
                <w:b/>
                <w:bCs/>
              </w:rPr>
              <w:t xml:space="preserve"> </w:t>
            </w:r>
            <w:r w:rsidRPr="004C38E4">
              <w:rPr>
                <w:rFonts w:ascii="Calibri" w:eastAsia="Times New Roman" w:hAnsi="Calibri" w:cs="Calibri"/>
                <w:b/>
                <w:bCs/>
              </w:rPr>
              <w:t>abs</w:t>
            </w:r>
          </w:p>
        </w:tc>
        <w:tc>
          <w:tcPr>
            <w:tcW w:w="1200" w:type="dxa"/>
            <w:tcBorders>
              <w:top w:val="single" w:sz="4" w:space="0" w:color="auto"/>
              <w:left w:val="single" w:sz="4" w:space="0" w:color="auto"/>
              <w:bottom w:val="single" w:sz="4" w:space="0" w:color="auto"/>
              <w:right w:val="nil"/>
            </w:tcBorders>
            <w:shd w:val="clear" w:color="000000" w:fill="FCF2F5"/>
            <w:noWrap/>
            <w:vAlign w:val="center"/>
            <w:hideMark/>
          </w:tcPr>
          <w:p w14:paraId="08842BF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6.84</w:t>
            </w:r>
          </w:p>
        </w:tc>
        <w:tc>
          <w:tcPr>
            <w:tcW w:w="1201" w:type="dxa"/>
            <w:tcBorders>
              <w:top w:val="nil"/>
              <w:left w:val="nil"/>
              <w:bottom w:val="single" w:sz="4" w:space="0" w:color="auto"/>
              <w:right w:val="single" w:sz="4" w:space="0" w:color="auto"/>
            </w:tcBorders>
            <w:shd w:val="clear" w:color="auto" w:fill="auto"/>
            <w:noWrap/>
            <w:vAlign w:val="center"/>
            <w:hideMark/>
          </w:tcPr>
          <w:p w14:paraId="5196485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0D6112C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6.3</w:t>
            </w:r>
          </w:p>
        </w:tc>
        <w:tc>
          <w:tcPr>
            <w:tcW w:w="1201" w:type="dxa"/>
            <w:tcBorders>
              <w:top w:val="nil"/>
              <w:left w:val="nil"/>
              <w:bottom w:val="single" w:sz="4" w:space="0" w:color="auto"/>
              <w:right w:val="single" w:sz="4" w:space="0" w:color="auto"/>
            </w:tcBorders>
            <w:shd w:val="clear" w:color="auto" w:fill="auto"/>
            <w:noWrap/>
            <w:vAlign w:val="center"/>
            <w:hideMark/>
          </w:tcPr>
          <w:p w14:paraId="6019735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 (4 - 13)</w:t>
            </w:r>
          </w:p>
        </w:tc>
        <w:tc>
          <w:tcPr>
            <w:tcW w:w="1200" w:type="dxa"/>
            <w:tcBorders>
              <w:top w:val="single" w:sz="4" w:space="0" w:color="auto"/>
              <w:left w:val="nil"/>
              <w:bottom w:val="single" w:sz="4" w:space="0" w:color="auto"/>
              <w:right w:val="nil"/>
            </w:tcBorders>
            <w:shd w:val="clear" w:color="000000" w:fill="FCF2F5"/>
            <w:noWrap/>
            <w:vAlign w:val="center"/>
            <w:hideMark/>
          </w:tcPr>
          <w:p w14:paraId="4B69D84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6.85</w:t>
            </w:r>
          </w:p>
        </w:tc>
        <w:tc>
          <w:tcPr>
            <w:tcW w:w="1201" w:type="dxa"/>
            <w:tcBorders>
              <w:top w:val="nil"/>
              <w:left w:val="nil"/>
              <w:bottom w:val="single" w:sz="4" w:space="0" w:color="auto"/>
              <w:right w:val="single" w:sz="4" w:space="0" w:color="auto"/>
            </w:tcBorders>
            <w:shd w:val="clear" w:color="auto" w:fill="auto"/>
            <w:noWrap/>
            <w:vAlign w:val="center"/>
            <w:hideMark/>
          </w:tcPr>
          <w:p w14:paraId="369AB3D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2588753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536D711"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FiO2</w:t>
            </w:r>
          </w:p>
        </w:tc>
        <w:tc>
          <w:tcPr>
            <w:tcW w:w="1200" w:type="dxa"/>
            <w:tcBorders>
              <w:top w:val="single" w:sz="4" w:space="0" w:color="auto"/>
              <w:left w:val="single" w:sz="4" w:space="0" w:color="auto"/>
              <w:bottom w:val="single" w:sz="4" w:space="0" w:color="auto"/>
              <w:right w:val="nil"/>
            </w:tcBorders>
            <w:shd w:val="clear" w:color="000000" w:fill="FAA0A2"/>
            <w:noWrap/>
            <w:vAlign w:val="center"/>
            <w:hideMark/>
          </w:tcPr>
          <w:p w14:paraId="33E585B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61.87</w:t>
            </w:r>
          </w:p>
        </w:tc>
        <w:tc>
          <w:tcPr>
            <w:tcW w:w="1201" w:type="dxa"/>
            <w:tcBorders>
              <w:top w:val="nil"/>
              <w:left w:val="nil"/>
              <w:bottom w:val="single" w:sz="4" w:space="0" w:color="auto"/>
              <w:right w:val="single" w:sz="4" w:space="0" w:color="auto"/>
            </w:tcBorders>
            <w:shd w:val="clear" w:color="auto" w:fill="auto"/>
            <w:noWrap/>
            <w:vAlign w:val="center"/>
            <w:hideMark/>
          </w:tcPr>
          <w:p w14:paraId="07485FF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(0 - 8)</w:t>
            </w:r>
          </w:p>
        </w:tc>
        <w:tc>
          <w:tcPr>
            <w:tcW w:w="1200" w:type="dxa"/>
            <w:tcBorders>
              <w:top w:val="single" w:sz="4" w:space="0" w:color="auto"/>
              <w:left w:val="single" w:sz="4" w:space="0" w:color="auto"/>
              <w:bottom w:val="single" w:sz="4" w:space="0" w:color="auto"/>
              <w:right w:val="nil"/>
            </w:tcBorders>
            <w:shd w:val="clear" w:color="000000" w:fill="FCE6E9"/>
            <w:noWrap/>
            <w:vAlign w:val="center"/>
            <w:hideMark/>
          </w:tcPr>
          <w:p w14:paraId="7E96DC1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14.91</w:t>
            </w:r>
          </w:p>
        </w:tc>
        <w:tc>
          <w:tcPr>
            <w:tcW w:w="1201" w:type="dxa"/>
            <w:tcBorders>
              <w:top w:val="nil"/>
              <w:left w:val="nil"/>
              <w:bottom w:val="single" w:sz="4" w:space="0" w:color="auto"/>
              <w:right w:val="single" w:sz="4" w:space="0" w:color="auto"/>
            </w:tcBorders>
            <w:shd w:val="clear" w:color="auto" w:fill="auto"/>
            <w:noWrap/>
            <w:vAlign w:val="center"/>
            <w:hideMark/>
          </w:tcPr>
          <w:p w14:paraId="7C879D7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41 (10 - 100)</w:t>
            </w:r>
          </w:p>
        </w:tc>
        <w:tc>
          <w:tcPr>
            <w:tcW w:w="1200" w:type="dxa"/>
            <w:tcBorders>
              <w:top w:val="single" w:sz="4" w:space="0" w:color="auto"/>
              <w:left w:val="nil"/>
              <w:bottom w:val="single" w:sz="4" w:space="0" w:color="auto"/>
              <w:right w:val="nil"/>
            </w:tcBorders>
            <w:shd w:val="clear" w:color="000000" w:fill="FA9EA0"/>
            <w:noWrap/>
            <w:vAlign w:val="center"/>
            <w:hideMark/>
          </w:tcPr>
          <w:p w14:paraId="79B03F4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63.4</w:t>
            </w:r>
          </w:p>
        </w:tc>
        <w:tc>
          <w:tcPr>
            <w:tcW w:w="1201" w:type="dxa"/>
            <w:tcBorders>
              <w:top w:val="nil"/>
              <w:left w:val="nil"/>
              <w:bottom w:val="single" w:sz="4" w:space="0" w:color="auto"/>
              <w:right w:val="single" w:sz="4" w:space="0" w:color="auto"/>
            </w:tcBorders>
            <w:shd w:val="clear" w:color="auto" w:fill="auto"/>
            <w:noWrap/>
            <w:vAlign w:val="center"/>
            <w:hideMark/>
          </w:tcPr>
          <w:p w14:paraId="7978ACC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(0 - 6)</w:t>
            </w:r>
          </w:p>
        </w:tc>
      </w:tr>
      <w:tr w:rsidR="004C38E4" w:rsidRPr="004C38E4" w14:paraId="6E484F53"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F0526ED"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Glucose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03B3468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0.02</w:t>
            </w:r>
          </w:p>
        </w:tc>
        <w:tc>
          <w:tcPr>
            <w:tcW w:w="1201" w:type="dxa"/>
            <w:tcBorders>
              <w:top w:val="nil"/>
              <w:left w:val="nil"/>
              <w:bottom w:val="single" w:sz="4" w:space="0" w:color="auto"/>
              <w:right w:val="single" w:sz="4" w:space="0" w:color="auto"/>
            </w:tcBorders>
            <w:shd w:val="clear" w:color="auto" w:fill="auto"/>
            <w:noWrap/>
            <w:vAlign w:val="center"/>
            <w:hideMark/>
          </w:tcPr>
          <w:p w14:paraId="0FA5DA1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 (3 - 25)</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8ACD33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4930A30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39 (16 - 101)</w:t>
            </w:r>
          </w:p>
        </w:tc>
        <w:tc>
          <w:tcPr>
            <w:tcW w:w="1200" w:type="dxa"/>
            <w:tcBorders>
              <w:top w:val="single" w:sz="4" w:space="0" w:color="auto"/>
              <w:left w:val="nil"/>
              <w:bottom w:val="single" w:sz="4" w:space="0" w:color="auto"/>
              <w:right w:val="nil"/>
            </w:tcBorders>
            <w:shd w:val="clear" w:color="000000" w:fill="FCFCFF"/>
            <w:noWrap/>
            <w:vAlign w:val="center"/>
            <w:hideMark/>
          </w:tcPr>
          <w:p w14:paraId="69EC060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0.02</w:t>
            </w:r>
          </w:p>
        </w:tc>
        <w:tc>
          <w:tcPr>
            <w:tcW w:w="1201" w:type="dxa"/>
            <w:tcBorders>
              <w:top w:val="nil"/>
              <w:left w:val="nil"/>
              <w:bottom w:val="single" w:sz="4" w:space="0" w:color="auto"/>
              <w:right w:val="single" w:sz="4" w:space="0" w:color="auto"/>
            </w:tcBorders>
            <w:shd w:val="clear" w:color="auto" w:fill="auto"/>
            <w:noWrap/>
            <w:vAlign w:val="center"/>
            <w:hideMark/>
          </w:tcPr>
          <w:p w14:paraId="1EB058B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 (3 - 23)</w:t>
            </w:r>
          </w:p>
        </w:tc>
      </w:tr>
      <w:tr w:rsidR="004C38E4" w:rsidRPr="004C38E4" w14:paraId="6C05AA41"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718241A"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HCT</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242DEA8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08A811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2C87904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7B782E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16 (9 - 24)</w:t>
            </w:r>
          </w:p>
        </w:tc>
        <w:tc>
          <w:tcPr>
            <w:tcW w:w="1200" w:type="dxa"/>
            <w:tcBorders>
              <w:top w:val="single" w:sz="4" w:space="0" w:color="auto"/>
              <w:left w:val="nil"/>
              <w:bottom w:val="single" w:sz="4" w:space="0" w:color="auto"/>
              <w:right w:val="nil"/>
            </w:tcBorders>
            <w:shd w:val="clear" w:color="000000" w:fill="FCFCFF"/>
            <w:noWrap/>
            <w:vAlign w:val="center"/>
            <w:hideMark/>
          </w:tcPr>
          <w:p w14:paraId="0624F8B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5365309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1FC1148C"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0616F8F"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HDL</w:t>
            </w:r>
          </w:p>
        </w:tc>
        <w:tc>
          <w:tcPr>
            <w:tcW w:w="1200" w:type="dxa"/>
            <w:tcBorders>
              <w:top w:val="single" w:sz="4" w:space="0" w:color="auto"/>
              <w:left w:val="single" w:sz="4" w:space="0" w:color="auto"/>
              <w:bottom w:val="single" w:sz="4" w:space="0" w:color="auto"/>
              <w:right w:val="nil"/>
            </w:tcBorders>
            <w:shd w:val="clear" w:color="000000" w:fill="FA9C9E"/>
            <w:noWrap/>
            <w:vAlign w:val="center"/>
            <w:hideMark/>
          </w:tcPr>
          <w:p w14:paraId="250182D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64.62</w:t>
            </w:r>
          </w:p>
        </w:tc>
        <w:tc>
          <w:tcPr>
            <w:tcW w:w="1201" w:type="dxa"/>
            <w:tcBorders>
              <w:top w:val="nil"/>
              <w:left w:val="nil"/>
              <w:bottom w:val="single" w:sz="4" w:space="0" w:color="auto"/>
              <w:right w:val="single" w:sz="4" w:space="0" w:color="auto"/>
            </w:tcBorders>
            <w:shd w:val="clear" w:color="auto" w:fill="auto"/>
            <w:noWrap/>
            <w:vAlign w:val="center"/>
            <w:hideMark/>
          </w:tcPr>
          <w:p w14:paraId="4604327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single" w:sz="4" w:space="0" w:color="auto"/>
              <w:bottom w:val="single" w:sz="4" w:space="0" w:color="auto"/>
              <w:right w:val="nil"/>
            </w:tcBorders>
            <w:shd w:val="clear" w:color="000000" w:fill="FAA7AA"/>
            <w:noWrap/>
            <w:vAlign w:val="center"/>
            <w:hideMark/>
          </w:tcPr>
          <w:p w14:paraId="2A0FDA7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57.12</w:t>
            </w:r>
          </w:p>
        </w:tc>
        <w:tc>
          <w:tcPr>
            <w:tcW w:w="1201" w:type="dxa"/>
            <w:tcBorders>
              <w:top w:val="nil"/>
              <w:left w:val="nil"/>
              <w:bottom w:val="single" w:sz="4" w:space="0" w:color="auto"/>
              <w:right w:val="single" w:sz="4" w:space="0" w:color="auto"/>
            </w:tcBorders>
            <w:shd w:val="clear" w:color="auto" w:fill="auto"/>
            <w:noWrap/>
            <w:vAlign w:val="center"/>
            <w:hideMark/>
          </w:tcPr>
          <w:p w14:paraId="3D3CD0A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A9C9E"/>
            <w:noWrap/>
            <w:vAlign w:val="center"/>
            <w:hideMark/>
          </w:tcPr>
          <w:p w14:paraId="611DBD8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64.86</w:t>
            </w:r>
          </w:p>
        </w:tc>
        <w:tc>
          <w:tcPr>
            <w:tcW w:w="1201" w:type="dxa"/>
            <w:tcBorders>
              <w:top w:val="nil"/>
              <w:left w:val="nil"/>
              <w:bottom w:val="single" w:sz="4" w:space="0" w:color="auto"/>
              <w:right w:val="single" w:sz="4" w:space="0" w:color="auto"/>
            </w:tcBorders>
            <w:shd w:val="clear" w:color="auto" w:fill="auto"/>
            <w:noWrap/>
            <w:vAlign w:val="center"/>
            <w:hideMark/>
          </w:tcPr>
          <w:p w14:paraId="4CFCF7F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48E34078"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D3E0E95"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HGB</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0C24E2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93D412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5DFA43B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504EB0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08B8FE5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C028CE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66D37C6A"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12D264A" w14:textId="75AD8700"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Heart</w:t>
            </w:r>
            <w:r w:rsidR="00B20258">
              <w:rPr>
                <w:rFonts w:ascii="Calibri" w:eastAsia="Times New Roman" w:hAnsi="Calibri" w:cs="Calibri"/>
                <w:b/>
                <w:bCs/>
              </w:rPr>
              <w:t xml:space="preserve"> </w:t>
            </w:r>
            <w:r w:rsidRPr="004C38E4">
              <w:rPr>
                <w:rFonts w:ascii="Calibri" w:eastAsia="Times New Roman" w:hAnsi="Calibri" w:cs="Calibri"/>
                <w:b/>
                <w:bCs/>
              </w:rPr>
              <w:t>Rate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C22D7E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FC1656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28 (16 - 57)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95CDC6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A7FC16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162 (95 - 261.75)</w:t>
            </w:r>
          </w:p>
        </w:tc>
        <w:tc>
          <w:tcPr>
            <w:tcW w:w="1200" w:type="dxa"/>
            <w:tcBorders>
              <w:top w:val="single" w:sz="4" w:space="0" w:color="auto"/>
              <w:left w:val="nil"/>
              <w:bottom w:val="single" w:sz="4" w:space="0" w:color="auto"/>
              <w:right w:val="nil"/>
            </w:tcBorders>
            <w:shd w:val="clear" w:color="000000" w:fill="FCFCFF"/>
            <w:noWrap/>
            <w:vAlign w:val="center"/>
            <w:hideMark/>
          </w:tcPr>
          <w:p w14:paraId="022BFE9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CD29CB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27 (16 - 53)</w:t>
            </w:r>
          </w:p>
        </w:tc>
      </w:tr>
      <w:tr w:rsidR="004C38E4" w:rsidRPr="004C38E4" w14:paraId="7552C3B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A58CE31"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HgA1C</w:t>
            </w:r>
          </w:p>
        </w:tc>
        <w:tc>
          <w:tcPr>
            <w:tcW w:w="1200" w:type="dxa"/>
            <w:tcBorders>
              <w:top w:val="single" w:sz="4" w:space="0" w:color="auto"/>
              <w:left w:val="single" w:sz="4" w:space="0" w:color="auto"/>
              <w:bottom w:val="single" w:sz="4" w:space="0" w:color="auto"/>
              <w:right w:val="nil"/>
            </w:tcBorders>
            <w:shd w:val="clear" w:color="000000" w:fill="FA9A9C"/>
            <w:noWrap/>
            <w:vAlign w:val="center"/>
            <w:hideMark/>
          </w:tcPr>
          <w:p w14:paraId="1BEB05E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65.89</w:t>
            </w:r>
          </w:p>
        </w:tc>
        <w:tc>
          <w:tcPr>
            <w:tcW w:w="1201" w:type="dxa"/>
            <w:tcBorders>
              <w:top w:val="nil"/>
              <w:left w:val="nil"/>
              <w:bottom w:val="single" w:sz="4" w:space="0" w:color="auto"/>
              <w:right w:val="single" w:sz="4" w:space="0" w:color="auto"/>
            </w:tcBorders>
            <w:shd w:val="clear" w:color="auto" w:fill="auto"/>
            <w:noWrap/>
            <w:vAlign w:val="center"/>
            <w:hideMark/>
          </w:tcPr>
          <w:p w14:paraId="224ED33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single" w:sz="4" w:space="0" w:color="auto"/>
              <w:bottom w:val="single" w:sz="4" w:space="0" w:color="auto"/>
              <w:right w:val="nil"/>
            </w:tcBorders>
            <w:shd w:val="clear" w:color="000000" w:fill="FA989A"/>
            <w:noWrap/>
            <w:vAlign w:val="center"/>
            <w:hideMark/>
          </w:tcPr>
          <w:p w14:paraId="450A1D2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67.36</w:t>
            </w:r>
          </w:p>
        </w:tc>
        <w:tc>
          <w:tcPr>
            <w:tcW w:w="1201" w:type="dxa"/>
            <w:tcBorders>
              <w:top w:val="nil"/>
              <w:left w:val="nil"/>
              <w:bottom w:val="single" w:sz="4" w:space="0" w:color="auto"/>
              <w:right w:val="single" w:sz="4" w:space="0" w:color="auto"/>
            </w:tcBorders>
            <w:shd w:val="clear" w:color="auto" w:fill="auto"/>
            <w:noWrap/>
            <w:vAlign w:val="center"/>
            <w:hideMark/>
          </w:tcPr>
          <w:p w14:paraId="300D4D2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A9A9C"/>
            <w:noWrap/>
            <w:vAlign w:val="center"/>
            <w:hideMark/>
          </w:tcPr>
          <w:p w14:paraId="09552E1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65.84</w:t>
            </w:r>
          </w:p>
        </w:tc>
        <w:tc>
          <w:tcPr>
            <w:tcW w:w="1201" w:type="dxa"/>
            <w:tcBorders>
              <w:top w:val="nil"/>
              <w:left w:val="nil"/>
              <w:bottom w:val="single" w:sz="4" w:space="0" w:color="auto"/>
              <w:right w:val="single" w:sz="4" w:space="0" w:color="auto"/>
            </w:tcBorders>
            <w:shd w:val="clear" w:color="auto" w:fill="auto"/>
            <w:noWrap/>
            <w:vAlign w:val="center"/>
            <w:hideMark/>
          </w:tcPr>
          <w:p w14:paraId="23D674F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23E3C5DB"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032AE0A2"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INR</w:t>
            </w:r>
          </w:p>
        </w:tc>
        <w:tc>
          <w:tcPr>
            <w:tcW w:w="1200" w:type="dxa"/>
            <w:tcBorders>
              <w:top w:val="single" w:sz="4" w:space="0" w:color="auto"/>
              <w:left w:val="single" w:sz="4" w:space="0" w:color="auto"/>
              <w:bottom w:val="single" w:sz="4" w:space="0" w:color="auto"/>
              <w:right w:val="nil"/>
            </w:tcBorders>
            <w:shd w:val="clear" w:color="000000" w:fill="FCDEE1"/>
            <w:noWrap/>
            <w:vAlign w:val="center"/>
            <w:hideMark/>
          </w:tcPr>
          <w:p w14:paraId="1EF84D4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20.46</w:t>
            </w:r>
          </w:p>
        </w:tc>
        <w:tc>
          <w:tcPr>
            <w:tcW w:w="1201" w:type="dxa"/>
            <w:tcBorders>
              <w:top w:val="nil"/>
              <w:left w:val="nil"/>
              <w:bottom w:val="single" w:sz="4" w:space="0" w:color="auto"/>
              <w:right w:val="single" w:sz="4" w:space="0" w:color="auto"/>
            </w:tcBorders>
            <w:shd w:val="clear" w:color="auto" w:fill="auto"/>
            <w:noWrap/>
            <w:vAlign w:val="center"/>
            <w:hideMark/>
          </w:tcPr>
          <w:p w14:paraId="36B9F0B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(1 - 3)</w:t>
            </w:r>
          </w:p>
        </w:tc>
        <w:tc>
          <w:tcPr>
            <w:tcW w:w="1200" w:type="dxa"/>
            <w:tcBorders>
              <w:top w:val="single" w:sz="4" w:space="0" w:color="auto"/>
              <w:left w:val="single" w:sz="4" w:space="0" w:color="auto"/>
              <w:bottom w:val="single" w:sz="4" w:space="0" w:color="auto"/>
              <w:right w:val="nil"/>
            </w:tcBorders>
            <w:shd w:val="clear" w:color="000000" w:fill="FCF6F9"/>
            <w:noWrap/>
            <w:vAlign w:val="center"/>
            <w:hideMark/>
          </w:tcPr>
          <w:p w14:paraId="16539AD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4.03</w:t>
            </w:r>
          </w:p>
        </w:tc>
        <w:tc>
          <w:tcPr>
            <w:tcW w:w="1201" w:type="dxa"/>
            <w:tcBorders>
              <w:top w:val="nil"/>
              <w:left w:val="nil"/>
              <w:bottom w:val="single" w:sz="4" w:space="0" w:color="auto"/>
              <w:right w:val="single" w:sz="4" w:space="0" w:color="auto"/>
            </w:tcBorders>
            <w:shd w:val="clear" w:color="auto" w:fill="auto"/>
            <w:noWrap/>
            <w:vAlign w:val="center"/>
            <w:hideMark/>
          </w:tcPr>
          <w:p w14:paraId="2068944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(2 - 8)</w:t>
            </w:r>
          </w:p>
        </w:tc>
        <w:tc>
          <w:tcPr>
            <w:tcW w:w="1200" w:type="dxa"/>
            <w:tcBorders>
              <w:top w:val="single" w:sz="4" w:space="0" w:color="auto"/>
              <w:left w:val="nil"/>
              <w:bottom w:val="single" w:sz="4" w:space="0" w:color="auto"/>
              <w:right w:val="nil"/>
            </w:tcBorders>
            <w:shd w:val="clear" w:color="000000" w:fill="FCDDE0"/>
            <w:noWrap/>
            <w:vAlign w:val="center"/>
            <w:hideMark/>
          </w:tcPr>
          <w:p w14:paraId="670C738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20.99</w:t>
            </w:r>
          </w:p>
        </w:tc>
        <w:tc>
          <w:tcPr>
            <w:tcW w:w="1201" w:type="dxa"/>
            <w:tcBorders>
              <w:top w:val="nil"/>
              <w:left w:val="nil"/>
              <w:bottom w:val="single" w:sz="4" w:space="0" w:color="auto"/>
              <w:right w:val="single" w:sz="4" w:space="0" w:color="auto"/>
            </w:tcBorders>
            <w:shd w:val="clear" w:color="auto" w:fill="auto"/>
            <w:noWrap/>
            <w:vAlign w:val="center"/>
            <w:hideMark/>
          </w:tcPr>
          <w:p w14:paraId="63B7F94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(1 - 3)</w:t>
            </w:r>
          </w:p>
        </w:tc>
      </w:tr>
      <w:tr w:rsidR="004C38E4" w:rsidRPr="004C38E4" w14:paraId="3BC68463"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42A35F3" w14:textId="1D20F660"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Immature</w:t>
            </w:r>
            <w:r w:rsidR="00B20258">
              <w:rPr>
                <w:rFonts w:ascii="Calibri" w:eastAsia="Times New Roman" w:hAnsi="Calibri" w:cs="Calibri"/>
                <w:b/>
                <w:bCs/>
              </w:rPr>
              <w:t xml:space="preserve"> </w:t>
            </w:r>
            <w:r w:rsidRPr="004C38E4">
              <w:rPr>
                <w:rFonts w:ascii="Calibri" w:eastAsia="Times New Roman" w:hAnsi="Calibri" w:cs="Calibri"/>
                <w:b/>
                <w:bCs/>
              </w:rPr>
              <w:t>Granulocyte</w:t>
            </w:r>
          </w:p>
        </w:tc>
        <w:tc>
          <w:tcPr>
            <w:tcW w:w="1200" w:type="dxa"/>
            <w:tcBorders>
              <w:top w:val="single" w:sz="4" w:space="0" w:color="auto"/>
              <w:left w:val="single" w:sz="4" w:space="0" w:color="auto"/>
              <w:bottom w:val="single" w:sz="4" w:space="0" w:color="auto"/>
              <w:right w:val="nil"/>
            </w:tcBorders>
            <w:shd w:val="clear" w:color="000000" w:fill="FA9FA2"/>
            <w:noWrap/>
            <w:vAlign w:val="center"/>
            <w:hideMark/>
          </w:tcPr>
          <w:p w14:paraId="1264B1D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62.27</w:t>
            </w:r>
          </w:p>
        </w:tc>
        <w:tc>
          <w:tcPr>
            <w:tcW w:w="1201" w:type="dxa"/>
            <w:tcBorders>
              <w:top w:val="nil"/>
              <w:left w:val="nil"/>
              <w:bottom w:val="single" w:sz="4" w:space="0" w:color="auto"/>
              <w:right w:val="single" w:sz="4" w:space="0" w:color="auto"/>
            </w:tcBorders>
            <w:shd w:val="clear" w:color="auto" w:fill="auto"/>
            <w:noWrap/>
            <w:vAlign w:val="center"/>
            <w:hideMark/>
          </w:tcPr>
          <w:p w14:paraId="3C07B45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c>
          <w:tcPr>
            <w:tcW w:w="1200" w:type="dxa"/>
            <w:tcBorders>
              <w:top w:val="single" w:sz="4" w:space="0" w:color="auto"/>
              <w:left w:val="single" w:sz="4" w:space="0" w:color="auto"/>
              <w:bottom w:val="single" w:sz="4" w:space="0" w:color="auto"/>
              <w:right w:val="nil"/>
            </w:tcBorders>
            <w:shd w:val="clear" w:color="000000" w:fill="FAA6A9"/>
            <w:noWrap/>
            <w:vAlign w:val="center"/>
            <w:hideMark/>
          </w:tcPr>
          <w:p w14:paraId="0E9F282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57.62</w:t>
            </w:r>
          </w:p>
        </w:tc>
        <w:tc>
          <w:tcPr>
            <w:tcW w:w="1201" w:type="dxa"/>
            <w:tcBorders>
              <w:top w:val="nil"/>
              <w:left w:val="nil"/>
              <w:bottom w:val="single" w:sz="4" w:space="0" w:color="auto"/>
              <w:right w:val="single" w:sz="4" w:space="0" w:color="auto"/>
            </w:tcBorders>
            <w:shd w:val="clear" w:color="auto" w:fill="auto"/>
            <w:noWrap/>
            <w:vAlign w:val="center"/>
            <w:hideMark/>
          </w:tcPr>
          <w:p w14:paraId="0AD44E3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(0 - 5)</w:t>
            </w:r>
          </w:p>
        </w:tc>
        <w:tc>
          <w:tcPr>
            <w:tcW w:w="1200" w:type="dxa"/>
            <w:tcBorders>
              <w:top w:val="single" w:sz="4" w:space="0" w:color="auto"/>
              <w:left w:val="nil"/>
              <w:bottom w:val="single" w:sz="4" w:space="0" w:color="auto"/>
              <w:right w:val="nil"/>
            </w:tcBorders>
            <w:shd w:val="clear" w:color="000000" w:fill="FA9FA2"/>
            <w:noWrap/>
            <w:vAlign w:val="center"/>
            <w:hideMark/>
          </w:tcPr>
          <w:p w14:paraId="0DCA4D7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62.42</w:t>
            </w:r>
          </w:p>
        </w:tc>
        <w:tc>
          <w:tcPr>
            <w:tcW w:w="1201" w:type="dxa"/>
            <w:tcBorders>
              <w:top w:val="nil"/>
              <w:left w:val="nil"/>
              <w:bottom w:val="single" w:sz="4" w:space="0" w:color="auto"/>
              <w:right w:val="single" w:sz="4" w:space="0" w:color="auto"/>
            </w:tcBorders>
            <w:shd w:val="clear" w:color="auto" w:fill="auto"/>
            <w:noWrap/>
            <w:vAlign w:val="center"/>
            <w:hideMark/>
          </w:tcPr>
          <w:p w14:paraId="250B40E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1FE87F4E"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9D19DF6" w14:textId="3DD66523"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Immature</w:t>
            </w:r>
            <w:r w:rsidR="00B20258">
              <w:rPr>
                <w:rFonts w:ascii="Calibri" w:eastAsia="Times New Roman" w:hAnsi="Calibri" w:cs="Calibri"/>
                <w:b/>
                <w:bCs/>
              </w:rPr>
              <w:t xml:space="preserve"> </w:t>
            </w:r>
            <w:r w:rsidRPr="004C38E4">
              <w:rPr>
                <w:rFonts w:ascii="Calibri" w:eastAsia="Times New Roman" w:hAnsi="Calibri" w:cs="Calibri"/>
                <w:b/>
                <w:bCs/>
              </w:rPr>
              <w:t>Granulocyte</w:t>
            </w:r>
            <w:r w:rsidR="00B20258">
              <w:rPr>
                <w:rFonts w:ascii="Calibri" w:eastAsia="Times New Roman" w:hAnsi="Calibri" w:cs="Calibri"/>
                <w:b/>
                <w:bCs/>
              </w:rPr>
              <w:t xml:space="preserve"> </w:t>
            </w:r>
            <w:r w:rsidRPr="004C38E4">
              <w:rPr>
                <w:rFonts w:ascii="Calibri" w:eastAsia="Times New Roman" w:hAnsi="Calibri" w:cs="Calibri"/>
                <w:b/>
                <w:bCs/>
              </w:rPr>
              <w:t>abs</w:t>
            </w:r>
          </w:p>
        </w:tc>
        <w:tc>
          <w:tcPr>
            <w:tcW w:w="1200" w:type="dxa"/>
            <w:tcBorders>
              <w:top w:val="single" w:sz="4" w:space="0" w:color="auto"/>
              <w:left w:val="single" w:sz="4" w:space="0" w:color="auto"/>
              <w:bottom w:val="single" w:sz="4" w:space="0" w:color="auto"/>
              <w:right w:val="nil"/>
            </w:tcBorders>
            <w:shd w:val="clear" w:color="000000" w:fill="FAA1A4"/>
            <w:noWrap/>
            <w:vAlign w:val="center"/>
            <w:hideMark/>
          </w:tcPr>
          <w:p w14:paraId="09A5B19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60.95</w:t>
            </w:r>
          </w:p>
        </w:tc>
        <w:tc>
          <w:tcPr>
            <w:tcW w:w="1201" w:type="dxa"/>
            <w:tcBorders>
              <w:top w:val="nil"/>
              <w:left w:val="nil"/>
              <w:bottom w:val="single" w:sz="4" w:space="0" w:color="auto"/>
              <w:right w:val="single" w:sz="4" w:space="0" w:color="auto"/>
            </w:tcBorders>
            <w:shd w:val="clear" w:color="auto" w:fill="auto"/>
            <w:noWrap/>
            <w:vAlign w:val="center"/>
            <w:hideMark/>
          </w:tcPr>
          <w:p w14:paraId="349AFC2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c>
          <w:tcPr>
            <w:tcW w:w="1200" w:type="dxa"/>
            <w:tcBorders>
              <w:top w:val="single" w:sz="4" w:space="0" w:color="auto"/>
              <w:left w:val="single" w:sz="4" w:space="0" w:color="auto"/>
              <w:bottom w:val="single" w:sz="4" w:space="0" w:color="auto"/>
              <w:right w:val="nil"/>
            </w:tcBorders>
            <w:shd w:val="clear" w:color="000000" w:fill="FAA9AC"/>
            <w:noWrap/>
            <w:vAlign w:val="center"/>
            <w:hideMark/>
          </w:tcPr>
          <w:p w14:paraId="38C7EEC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55.53</w:t>
            </w:r>
          </w:p>
        </w:tc>
        <w:tc>
          <w:tcPr>
            <w:tcW w:w="1201" w:type="dxa"/>
            <w:tcBorders>
              <w:top w:val="nil"/>
              <w:left w:val="nil"/>
              <w:bottom w:val="single" w:sz="4" w:space="0" w:color="auto"/>
              <w:right w:val="single" w:sz="4" w:space="0" w:color="auto"/>
            </w:tcBorders>
            <w:shd w:val="clear" w:color="auto" w:fill="auto"/>
            <w:noWrap/>
            <w:vAlign w:val="center"/>
            <w:hideMark/>
          </w:tcPr>
          <w:p w14:paraId="69214D1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(0 - 6)</w:t>
            </w:r>
          </w:p>
        </w:tc>
        <w:tc>
          <w:tcPr>
            <w:tcW w:w="1200" w:type="dxa"/>
            <w:tcBorders>
              <w:top w:val="single" w:sz="4" w:space="0" w:color="auto"/>
              <w:left w:val="nil"/>
              <w:bottom w:val="single" w:sz="4" w:space="0" w:color="auto"/>
              <w:right w:val="nil"/>
            </w:tcBorders>
            <w:shd w:val="clear" w:color="000000" w:fill="FAA1A3"/>
            <w:noWrap/>
            <w:vAlign w:val="center"/>
            <w:hideMark/>
          </w:tcPr>
          <w:p w14:paraId="3D97800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61.13</w:t>
            </w:r>
          </w:p>
        </w:tc>
        <w:tc>
          <w:tcPr>
            <w:tcW w:w="1201" w:type="dxa"/>
            <w:tcBorders>
              <w:top w:val="nil"/>
              <w:left w:val="nil"/>
              <w:bottom w:val="single" w:sz="4" w:space="0" w:color="auto"/>
              <w:right w:val="single" w:sz="4" w:space="0" w:color="auto"/>
            </w:tcBorders>
            <w:shd w:val="clear" w:color="auto" w:fill="auto"/>
            <w:noWrap/>
            <w:vAlign w:val="center"/>
            <w:hideMark/>
          </w:tcPr>
          <w:p w14:paraId="7816DB5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r>
      <w:tr w:rsidR="004C38E4" w:rsidRPr="004C38E4" w14:paraId="54A06A03"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56894E6"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LDH</w:t>
            </w:r>
          </w:p>
        </w:tc>
        <w:tc>
          <w:tcPr>
            <w:tcW w:w="1200" w:type="dxa"/>
            <w:tcBorders>
              <w:top w:val="single" w:sz="4" w:space="0" w:color="auto"/>
              <w:left w:val="single" w:sz="4" w:space="0" w:color="auto"/>
              <w:bottom w:val="single" w:sz="4" w:space="0" w:color="auto"/>
              <w:right w:val="nil"/>
            </w:tcBorders>
            <w:shd w:val="clear" w:color="000000" w:fill="F97E80"/>
            <w:noWrap/>
            <w:vAlign w:val="center"/>
            <w:hideMark/>
          </w:tcPr>
          <w:p w14:paraId="082512E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84.39</w:t>
            </w:r>
          </w:p>
        </w:tc>
        <w:tc>
          <w:tcPr>
            <w:tcW w:w="1201" w:type="dxa"/>
            <w:tcBorders>
              <w:top w:val="nil"/>
              <w:left w:val="nil"/>
              <w:bottom w:val="single" w:sz="4" w:space="0" w:color="auto"/>
              <w:right w:val="single" w:sz="4" w:space="0" w:color="auto"/>
            </w:tcBorders>
            <w:shd w:val="clear" w:color="auto" w:fill="auto"/>
            <w:noWrap/>
            <w:vAlign w:val="center"/>
            <w:hideMark/>
          </w:tcPr>
          <w:p w14:paraId="1153B9A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A9A9C"/>
            <w:noWrap/>
            <w:vAlign w:val="center"/>
            <w:hideMark/>
          </w:tcPr>
          <w:p w14:paraId="540543C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65.82</w:t>
            </w:r>
          </w:p>
        </w:tc>
        <w:tc>
          <w:tcPr>
            <w:tcW w:w="1201" w:type="dxa"/>
            <w:tcBorders>
              <w:top w:val="nil"/>
              <w:left w:val="nil"/>
              <w:bottom w:val="single" w:sz="4" w:space="0" w:color="auto"/>
              <w:right w:val="single" w:sz="4" w:space="0" w:color="auto"/>
            </w:tcBorders>
            <w:shd w:val="clear" w:color="auto" w:fill="auto"/>
            <w:noWrap/>
            <w:vAlign w:val="center"/>
            <w:hideMark/>
          </w:tcPr>
          <w:p w14:paraId="690637E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97D80"/>
            <w:noWrap/>
            <w:vAlign w:val="center"/>
            <w:hideMark/>
          </w:tcPr>
          <w:p w14:paraId="2E9AA5F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84.99</w:t>
            </w:r>
          </w:p>
        </w:tc>
        <w:tc>
          <w:tcPr>
            <w:tcW w:w="1201" w:type="dxa"/>
            <w:tcBorders>
              <w:top w:val="nil"/>
              <w:left w:val="nil"/>
              <w:bottom w:val="single" w:sz="4" w:space="0" w:color="auto"/>
              <w:right w:val="single" w:sz="4" w:space="0" w:color="auto"/>
            </w:tcBorders>
            <w:shd w:val="clear" w:color="auto" w:fill="auto"/>
            <w:noWrap/>
            <w:vAlign w:val="center"/>
            <w:hideMark/>
          </w:tcPr>
          <w:p w14:paraId="7DDE4F9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18C7490F"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290FCF3B"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LDL</w:t>
            </w:r>
          </w:p>
        </w:tc>
        <w:tc>
          <w:tcPr>
            <w:tcW w:w="1200" w:type="dxa"/>
            <w:tcBorders>
              <w:top w:val="single" w:sz="4" w:space="0" w:color="auto"/>
              <w:left w:val="single" w:sz="4" w:space="0" w:color="auto"/>
              <w:bottom w:val="single" w:sz="4" w:space="0" w:color="auto"/>
              <w:right w:val="nil"/>
            </w:tcBorders>
            <w:shd w:val="clear" w:color="000000" w:fill="FA9A9D"/>
            <w:noWrap/>
            <w:vAlign w:val="center"/>
            <w:hideMark/>
          </w:tcPr>
          <w:p w14:paraId="5E8DD19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65.65</w:t>
            </w:r>
          </w:p>
        </w:tc>
        <w:tc>
          <w:tcPr>
            <w:tcW w:w="1201" w:type="dxa"/>
            <w:tcBorders>
              <w:top w:val="nil"/>
              <w:left w:val="nil"/>
              <w:bottom w:val="single" w:sz="4" w:space="0" w:color="auto"/>
              <w:right w:val="single" w:sz="4" w:space="0" w:color="auto"/>
            </w:tcBorders>
            <w:shd w:val="clear" w:color="auto" w:fill="auto"/>
            <w:noWrap/>
            <w:vAlign w:val="center"/>
            <w:hideMark/>
          </w:tcPr>
          <w:p w14:paraId="01AF634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single" w:sz="4" w:space="0" w:color="auto"/>
              <w:bottom w:val="single" w:sz="4" w:space="0" w:color="auto"/>
              <w:right w:val="nil"/>
            </w:tcBorders>
            <w:shd w:val="clear" w:color="000000" w:fill="FAA4A7"/>
            <w:noWrap/>
            <w:vAlign w:val="center"/>
            <w:hideMark/>
          </w:tcPr>
          <w:p w14:paraId="4081770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58.93</w:t>
            </w:r>
          </w:p>
        </w:tc>
        <w:tc>
          <w:tcPr>
            <w:tcW w:w="1201" w:type="dxa"/>
            <w:tcBorders>
              <w:top w:val="nil"/>
              <w:left w:val="nil"/>
              <w:bottom w:val="single" w:sz="4" w:space="0" w:color="auto"/>
              <w:right w:val="single" w:sz="4" w:space="0" w:color="auto"/>
            </w:tcBorders>
            <w:shd w:val="clear" w:color="auto" w:fill="auto"/>
            <w:noWrap/>
            <w:vAlign w:val="center"/>
            <w:hideMark/>
          </w:tcPr>
          <w:p w14:paraId="41C15E7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A9A9C"/>
            <w:noWrap/>
            <w:vAlign w:val="center"/>
            <w:hideMark/>
          </w:tcPr>
          <w:p w14:paraId="325271F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65.87</w:t>
            </w:r>
          </w:p>
        </w:tc>
        <w:tc>
          <w:tcPr>
            <w:tcW w:w="1201" w:type="dxa"/>
            <w:tcBorders>
              <w:top w:val="nil"/>
              <w:left w:val="nil"/>
              <w:bottom w:val="single" w:sz="4" w:space="0" w:color="auto"/>
              <w:right w:val="single" w:sz="4" w:space="0" w:color="auto"/>
            </w:tcBorders>
            <w:shd w:val="clear" w:color="auto" w:fill="auto"/>
            <w:noWrap/>
            <w:vAlign w:val="center"/>
            <w:hideMark/>
          </w:tcPr>
          <w:p w14:paraId="1FEB166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3425D01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04A7D8C" w14:textId="64F2CFC5"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Lactic</w:t>
            </w:r>
            <w:r w:rsidR="00B20258">
              <w:rPr>
                <w:rFonts w:ascii="Calibri" w:eastAsia="Times New Roman" w:hAnsi="Calibri" w:cs="Calibri"/>
                <w:b/>
                <w:bCs/>
              </w:rPr>
              <w:t xml:space="preserve"> </w:t>
            </w:r>
            <w:r w:rsidRPr="004C38E4">
              <w:rPr>
                <w:rFonts w:ascii="Calibri" w:eastAsia="Times New Roman" w:hAnsi="Calibri" w:cs="Calibri"/>
                <w:b/>
                <w:bCs/>
              </w:rPr>
              <w:t>Acid</w:t>
            </w:r>
          </w:p>
        </w:tc>
        <w:tc>
          <w:tcPr>
            <w:tcW w:w="1200" w:type="dxa"/>
            <w:tcBorders>
              <w:top w:val="single" w:sz="4" w:space="0" w:color="auto"/>
              <w:left w:val="single" w:sz="4" w:space="0" w:color="auto"/>
              <w:bottom w:val="single" w:sz="4" w:space="0" w:color="auto"/>
              <w:right w:val="nil"/>
            </w:tcBorders>
            <w:shd w:val="clear" w:color="000000" w:fill="F98486"/>
            <w:noWrap/>
            <w:vAlign w:val="center"/>
            <w:hideMark/>
          </w:tcPr>
          <w:p w14:paraId="34BF271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80.86</w:t>
            </w:r>
          </w:p>
        </w:tc>
        <w:tc>
          <w:tcPr>
            <w:tcW w:w="1201" w:type="dxa"/>
            <w:tcBorders>
              <w:top w:val="nil"/>
              <w:left w:val="nil"/>
              <w:bottom w:val="single" w:sz="4" w:space="0" w:color="auto"/>
              <w:right w:val="single" w:sz="4" w:space="0" w:color="auto"/>
            </w:tcBorders>
            <w:shd w:val="clear" w:color="auto" w:fill="auto"/>
            <w:noWrap/>
            <w:vAlign w:val="center"/>
            <w:hideMark/>
          </w:tcPr>
          <w:p w14:paraId="244AB4C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BB8BB"/>
            <w:noWrap/>
            <w:vAlign w:val="center"/>
            <w:hideMark/>
          </w:tcPr>
          <w:p w14:paraId="61053A6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45.83</w:t>
            </w:r>
          </w:p>
        </w:tc>
        <w:tc>
          <w:tcPr>
            <w:tcW w:w="1201" w:type="dxa"/>
            <w:tcBorders>
              <w:top w:val="nil"/>
              <w:left w:val="nil"/>
              <w:bottom w:val="single" w:sz="4" w:space="0" w:color="auto"/>
              <w:right w:val="single" w:sz="4" w:space="0" w:color="auto"/>
            </w:tcBorders>
            <w:shd w:val="clear" w:color="auto" w:fill="auto"/>
            <w:noWrap/>
            <w:vAlign w:val="center"/>
            <w:hideMark/>
          </w:tcPr>
          <w:p w14:paraId="209FAAD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(0 - 3)</w:t>
            </w:r>
          </w:p>
        </w:tc>
        <w:tc>
          <w:tcPr>
            <w:tcW w:w="1200" w:type="dxa"/>
            <w:tcBorders>
              <w:top w:val="single" w:sz="4" w:space="0" w:color="auto"/>
              <w:left w:val="nil"/>
              <w:bottom w:val="single" w:sz="4" w:space="0" w:color="auto"/>
              <w:right w:val="nil"/>
            </w:tcBorders>
            <w:shd w:val="clear" w:color="000000" w:fill="F98284"/>
            <w:noWrap/>
            <w:vAlign w:val="center"/>
            <w:hideMark/>
          </w:tcPr>
          <w:p w14:paraId="286AA16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82</w:t>
            </w:r>
          </w:p>
        </w:tc>
        <w:tc>
          <w:tcPr>
            <w:tcW w:w="1201" w:type="dxa"/>
            <w:tcBorders>
              <w:top w:val="nil"/>
              <w:left w:val="nil"/>
              <w:bottom w:val="single" w:sz="4" w:space="0" w:color="auto"/>
              <w:right w:val="single" w:sz="4" w:space="0" w:color="auto"/>
            </w:tcBorders>
            <w:shd w:val="clear" w:color="auto" w:fill="auto"/>
            <w:noWrap/>
            <w:vAlign w:val="center"/>
            <w:hideMark/>
          </w:tcPr>
          <w:p w14:paraId="1DBE99F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1D319624"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29AC7B5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Lipase</w:t>
            </w:r>
          </w:p>
        </w:tc>
        <w:tc>
          <w:tcPr>
            <w:tcW w:w="1200" w:type="dxa"/>
            <w:tcBorders>
              <w:top w:val="single" w:sz="4" w:space="0" w:color="auto"/>
              <w:left w:val="single" w:sz="4" w:space="0" w:color="auto"/>
              <w:bottom w:val="single" w:sz="4" w:space="0" w:color="auto"/>
              <w:right w:val="nil"/>
            </w:tcBorders>
            <w:shd w:val="clear" w:color="000000" w:fill="F97F81"/>
            <w:noWrap/>
            <w:vAlign w:val="center"/>
            <w:hideMark/>
          </w:tcPr>
          <w:p w14:paraId="5903830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84.06</w:t>
            </w:r>
          </w:p>
        </w:tc>
        <w:tc>
          <w:tcPr>
            <w:tcW w:w="1201" w:type="dxa"/>
            <w:tcBorders>
              <w:top w:val="nil"/>
              <w:left w:val="nil"/>
              <w:bottom w:val="single" w:sz="4" w:space="0" w:color="auto"/>
              <w:right w:val="single" w:sz="4" w:space="0" w:color="auto"/>
            </w:tcBorders>
            <w:shd w:val="clear" w:color="auto" w:fill="auto"/>
            <w:noWrap/>
            <w:vAlign w:val="center"/>
            <w:hideMark/>
          </w:tcPr>
          <w:p w14:paraId="76C7858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98082"/>
            <w:noWrap/>
            <w:vAlign w:val="center"/>
            <w:hideMark/>
          </w:tcPr>
          <w:p w14:paraId="5F59826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83.41</w:t>
            </w:r>
          </w:p>
        </w:tc>
        <w:tc>
          <w:tcPr>
            <w:tcW w:w="1201" w:type="dxa"/>
            <w:tcBorders>
              <w:top w:val="nil"/>
              <w:left w:val="nil"/>
              <w:bottom w:val="single" w:sz="4" w:space="0" w:color="auto"/>
              <w:right w:val="single" w:sz="4" w:space="0" w:color="auto"/>
            </w:tcBorders>
            <w:shd w:val="clear" w:color="auto" w:fill="auto"/>
            <w:noWrap/>
            <w:vAlign w:val="center"/>
            <w:hideMark/>
          </w:tcPr>
          <w:p w14:paraId="07EC697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nil"/>
              <w:bottom w:val="single" w:sz="4" w:space="0" w:color="auto"/>
              <w:right w:val="nil"/>
            </w:tcBorders>
            <w:shd w:val="clear" w:color="000000" w:fill="F97F81"/>
            <w:noWrap/>
            <w:vAlign w:val="center"/>
            <w:hideMark/>
          </w:tcPr>
          <w:p w14:paraId="1397792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84.08</w:t>
            </w:r>
          </w:p>
        </w:tc>
        <w:tc>
          <w:tcPr>
            <w:tcW w:w="1201" w:type="dxa"/>
            <w:tcBorders>
              <w:top w:val="nil"/>
              <w:left w:val="nil"/>
              <w:bottom w:val="single" w:sz="4" w:space="0" w:color="auto"/>
              <w:right w:val="single" w:sz="4" w:space="0" w:color="auto"/>
            </w:tcBorders>
            <w:shd w:val="clear" w:color="auto" w:fill="auto"/>
            <w:noWrap/>
            <w:vAlign w:val="center"/>
            <w:hideMark/>
          </w:tcPr>
          <w:p w14:paraId="350F0B4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6ECD492E"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12599EA6"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lastRenderedPageBreak/>
              <w:t>Lymphocytes</w:t>
            </w:r>
          </w:p>
        </w:tc>
        <w:tc>
          <w:tcPr>
            <w:tcW w:w="1200" w:type="dxa"/>
            <w:tcBorders>
              <w:top w:val="single" w:sz="4" w:space="0" w:color="auto"/>
              <w:left w:val="single" w:sz="4" w:space="0" w:color="auto"/>
              <w:bottom w:val="single" w:sz="4" w:space="0" w:color="auto"/>
              <w:right w:val="nil"/>
            </w:tcBorders>
            <w:shd w:val="clear" w:color="000000" w:fill="FCF6F9"/>
            <w:noWrap/>
            <w:vAlign w:val="center"/>
            <w:hideMark/>
          </w:tcPr>
          <w:p w14:paraId="1328094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4.29</w:t>
            </w:r>
          </w:p>
        </w:tc>
        <w:tc>
          <w:tcPr>
            <w:tcW w:w="1201" w:type="dxa"/>
            <w:tcBorders>
              <w:top w:val="nil"/>
              <w:left w:val="nil"/>
              <w:bottom w:val="single" w:sz="4" w:space="0" w:color="auto"/>
              <w:right w:val="single" w:sz="4" w:space="0" w:color="auto"/>
            </w:tcBorders>
            <w:shd w:val="clear" w:color="auto" w:fill="auto"/>
            <w:noWrap/>
            <w:vAlign w:val="center"/>
            <w:hideMark/>
          </w:tcPr>
          <w:p w14:paraId="01F9449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(2 - 5)</w:t>
            </w:r>
          </w:p>
        </w:tc>
        <w:tc>
          <w:tcPr>
            <w:tcW w:w="1200" w:type="dxa"/>
            <w:tcBorders>
              <w:top w:val="single" w:sz="4" w:space="0" w:color="auto"/>
              <w:left w:val="single" w:sz="4" w:space="0" w:color="auto"/>
              <w:bottom w:val="single" w:sz="4" w:space="0" w:color="auto"/>
              <w:right w:val="nil"/>
            </w:tcBorders>
            <w:shd w:val="clear" w:color="000000" w:fill="FCFAFD"/>
            <w:noWrap/>
            <w:vAlign w:val="center"/>
            <w:hideMark/>
          </w:tcPr>
          <w:p w14:paraId="52C7F24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1.9</w:t>
            </w:r>
          </w:p>
        </w:tc>
        <w:tc>
          <w:tcPr>
            <w:tcW w:w="1201" w:type="dxa"/>
            <w:tcBorders>
              <w:top w:val="nil"/>
              <w:left w:val="nil"/>
              <w:bottom w:val="single" w:sz="4" w:space="0" w:color="auto"/>
              <w:right w:val="single" w:sz="4" w:space="0" w:color="auto"/>
            </w:tcBorders>
            <w:shd w:val="clear" w:color="auto" w:fill="auto"/>
            <w:noWrap/>
            <w:vAlign w:val="center"/>
            <w:hideMark/>
          </w:tcPr>
          <w:p w14:paraId="5BA6367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 (5 - 15)</w:t>
            </w:r>
          </w:p>
        </w:tc>
        <w:tc>
          <w:tcPr>
            <w:tcW w:w="1200" w:type="dxa"/>
            <w:tcBorders>
              <w:top w:val="single" w:sz="4" w:space="0" w:color="auto"/>
              <w:left w:val="nil"/>
              <w:bottom w:val="single" w:sz="4" w:space="0" w:color="auto"/>
              <w:right w:val="nil"/>
            </w:tcBorders>
            <w:shd w:val="clear" w:color="000000" w:fill="FCF6F9"/>
            <w:noWrap/>
            <w:vAlign w:val="center"/>
            <w:hideMark/>
          </w:tcPr>
          <w:p w14:paraId="1284EF5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4.37</w:t>
            </w:r>
          </w:p>
        </w:tc>
        <w:tc>
          <w:tcPr>
            <w:tcW w:w="1201" w:type="dxa"/>
            <w:tcBorders>
              <w:top w:val="nil"/>
              <w:left w:val="nil"/>
              <w:bottom w:val="single" w:sz="4" w:space="0" w:color="auto"/>
              <w:right w:val="single" w:sz="4" w:space="0" w:color="auto"/>
            </w:tcBorders>
            <w:shd w:val="clear" w:color="auto" w:fill="auto"/>
            <w:noWrap/>
            <w:vAlign w:val="center"/>
            <w:hideMark/>
          </w:tcPr>
          <w:p w14:paraId="10DFA51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4D5B90D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47D6425" w14:textId="3F08F84B"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Lymphocytes</w:t>
            </w:r>
            <w:r w:rsidR="00B20258">
              <w:rPr>
                <w:rFonts w:ascii="Calibri" w:eastAsia="Times New Roman" w:hAnsi="Calibri" w:cs="Calibri"/>
                <w:b/>
                <w:bCs/>
              </w:rPr>
              <w:t xml:space="preserve"> </w:t>
            </w:r>
            <w:r w:rsidRPr="004C38E4">
              <w:rPr>
                <w:rFonts w:ascii="Calibri" w:eastAsia="Times New Roman" w:hAnsi="Calibri" w:cs="Calibri"/>
                <w:b/>
                <w:bCs/>
              </w:rPr>
              <w:t>abs</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6977B1C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6.48</w:t>
            </w:r>
          </w:p>
        </w:tc>
        <w:tc>
          <w:tcPr>
            <w:tcW w:w="1201" w:type="dxa"/>
            <w:tcBorders>
              <w:top w:val="nil"/>
              <w:left w:val="nil"/>
              <w:bottom w:val="single" w:sz="4" w:space="0" w:color="auto"/>
              <w:right w:val="single" w:sz="4" w:space="0" w:color="auto"/>
            </w:tcBorders>
            <w:shd w:val="clear" w:color="auto" w:fill="auto"/>
            <w:noWrap/>
            <w:vAlign w:val="center"/>
            <w:hideMark/>
          </w:tcPr>
          <w:p w14:paraId="2FEC5DC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19D5D15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6.07</w:t>
            </w:r>
          </w:p>
        </w:tc>
        <w:tc>
          <w:tcPr>
            <w:tcW w:w="1201" w:type="dxa"/>
            <w:tcBorders>
              <w:top w:val="nil"/>
              <w:left w:val="nil"/>
              <w:bottom w:val="single" w:sz="4" w:space="0" w:color="auto"/>
              <w:right w:val="single" w:sz="4" w:space="0" w:color="auto"/>
            </w:tcBorders>
            <w:shd w:val="clear" w:color="auto" w:fill="auto"/>
            <w:noWrap/>
            <w:vAlign w:val="center"/>
            <w:hideMark/>
          </w:tcPr>
          <w:p w14:paraId="3ACCC5B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 (4 - 13)</w:t>
            </w:r>
          </w:p>
        </w:tc>
        <w:tc>
          <w:tcPr>
            <w:tcW w:w="1200" w:type="dxa"/>
            <w:tcBorders>
              <w:top w:val="single" w:sz="4" w:space="0" w:color="auto"/>
              <w:left w:val="nil"/>
              <w:bottom w:val="single" w:sz="4" w:space="0" w:color="auto"/>
              <w:right w:val="nil"/>
            </w:tcBorders>
            <w:shd w:val="clear" w:color="000000" w:fill="FCF3F6"/>
            <w:noWrap/>
            <w:vAlign w:val="center"/>
            <w:hideMark/>
          </w:tcPr>
          <w:p w14:paraId="5CCA699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6.49</w:t>
            </w:r>
          </w:p>
        </w:tc>
        <w:tc>
          <w:tcPr>
            <w:tcW w:w="1201" w:type="dxa"/>
            <w:tcBorders>
              <w:top w:val="nil"/>
              <w:left w:val="nil"/>
              <w:bottom w:val="single" w:sz="4" w:space="0" w:color="auto"/>
              <w:right w:val="single" w:sz="4" w:space="0" w:color="auto"/>
            </w:tcBorders>
            <w:shd w:val="clear" w:color="auto" w:fill="auto"/>
            <w:noWrap/>
            <w:vAlign w:val="center"/>
            <w:hideMark/>
          </w:tcPr>
          <w:p w14:paraId="5C413A0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61061D7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CD00C0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MAP</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46946E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5D2AD4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(14 - 50)</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E4EDCC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277AF0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141 (79 - 222)</w:t>
            </w:r>
          </w:p>
        </w:tc>
        <w:tc>
          <w:tcPr>
            <w:tcW w:w="1200" w:type="dxa"/>
            <w:tcBorders>
              <w:top w:val="single" w:sz="4" w:space="0" w:color="auto"/>
              <w:left w:val="nil"/>
              <w:bottom w:val="single" w:sz="4" w:space="0" w:color="auto"/>
              <w:right w:val="nil"/>
            </w:tcBorders>
            <w:shd w:val="clear" w:color="000000" w:fill="FCFCFF"/>
            <w:noWrap/>
            <w:vAlign w:val="center"/>
            <w:hideMark/>
          </w:tcPr>
          <w:p w14:paraId="2482945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408247B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(14 - 46)</w:t>
            </w:r>
          </w:p>
        </w:tc>
      </w:tr>
      <w:tr w:rsidR="004C38E4" w:rsidRPr="004C38E4" w14:paraId="6FC4443E"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2A4F383"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MCH</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D1EB28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DB4630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C48BA6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D248CC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4E38F24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9B354A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1DB6C0DA"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77ADECE"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MCHC</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1FC26E6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112895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F2C78B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821079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162BEBE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E0555B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561A60C9"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07111D7A"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MCV</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6A4803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5FD7FFA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C7831B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A18173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793F7BC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37DA47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2D223D4E"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CFFE1C6"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MPV</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0F85523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0.53</w:t>
            </w:r>
          </w:p>
        </w:tc>
        <w:tc>
          <w:tcPr>
            <w:tcW w:w="1201" w:type="dxa"/>
            <w:tcBorders>
              <w:top w:val="nil"/>
              <w:left w:val="nil"/>
              <w:bottom w:val="single" w:sz="4" w:space="0" w:color="auto"/>
              <w:right w:val="single" w:sz="4" w:space="0" w:color="auto"/>
            </w:tcBorders>
            <w:shd w:val="clear" w:color="auto" w:fill="auto"/>
            <w:noWrap/>
            <w:vAlign w:val="center"/>
            <w:hideMark/>
          </w:tcPr>
          <w:p w14:paraId="08AF769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E65A00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0.41</w:t>
            </w:r>
          </w:p>
        </w:tc>
        <w:tc>
          <w:tcPr>
            <w:tcW w:w="1201" w:type="dxa"/>
            <w:tcBorders>
              <w:top w:val="nil"/>
              <w:left w:val="nil"/>
              <w:bottom w:val="single" w:sz="4" w:space="0" w:color="auto"/>
              <w:right w:val="single" w:sz="4" w:space="0" w:color="auto"/>
            </w:tcBorders>
            <w:shd w:val="clear" w:color="auto" w:fill="auto"/>
            <w:noWrap/>
            <w:vAlign w:val="center"/>
            <w:hideMark/>
          </w:tcPr>
          <w:p w14:paraId="2BB8FB3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 (9 - 22)</w:t>
            </w:r>
          </w:p>
        </w:tc>
        <w:tc>
          <w:tcPr>
            <w:tcW w:w="1200" w:type="dxa"/>
            <w:tcBorders>
              <w:top w:val="single" w:sz="4" w:space="0" w:color="auto"/>
              <w:left w:val="nil"/>
              <w:bottom w:val="single" w:sz="4" w:space="0" w:color="auto"/>
              <w:right w:val="nil"/>
            </w:tcBorders>
            <w:shd w:val="clear" w:color="000000" w:fill="FCFCFF"/>
            <w:noWrap/>
            <w:vAlign w:val="center"/>
            <w:hideMark/>
          </w:tcPr>
          <w:p w14:paraId="728A628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0.53</w:t>
            </w:r>
          </w:p>
        </w:tc>
        <w:tc>
          <w:tcPr>
            <w:tcW w:w="1201" w:type="dxa"/>
            <w:tcBorders>
              <w:top w:val="nil"/>
              <w:left w:val="nil"/>
              <w:bottom w:val="single" w:sz="4" w:space="0" w:color="auto"/>
              <w:right w:val="single" w:sz="4" w:space="0" w:color="auto"/>
            </w:tcBorders>
            <w:shd w:val="clear" w:color="auto" w:fill="auto"/>
            <w:noWrap/>
            <w:vAlign w:val="center"/>
            <w:hideMark/>
          </w:tcPr>
          <w:p w14:paraId="41F3481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(2 - 7)</w:t>
            </w:r>
          </w:p>
        </w:tc>
      </w:tr>
      <w:tr w:rsidR="004C38E4" w:rsidRPr="004C38E4" w14:paraId="6B7D311C"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159698BA"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Magnesium</w:t>
            </w:r>
          </w:p>
        </w:tc>
        <w:tc>
          <w:tcPr>
            <w:tcW w:w="1200" w:type="dxa"/>
            <w:tcBorders>
              <w:top w:val="single" w:sz="4" w:space="0" w:color="auto"/>
              <w:left w:val="single" w:sz="4" w:space="0" w:color="auto"/>
              <w:bottom w:val="single" w:sz="4" w:space="0" w:color="auto"/>
              <w:right w:val="nil"/>
            </w:tcBorders>
            <w:shd w:val="clear" w:color="000000" w:fill="FBCCCF"/>
            <w:noWrap/>
            <w:vAlign w:val="center"/>
            <w:hideMark/>
          </w:tcPr>
          <w:p w14:paraId="4D6DE4A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32.26</w:t>
            </w:r>
          </w:p>
        </w:tc>
        <w:tc>
          <w:tcPr>
            <w:tcW w:w="1201" w:type="dxa"/>
            <w:tcBorders>
              <w:top w:val="nil"/>
              <w:left w:val="nil"/>
              <w:bottom w:val="single" w:sz="4" w:space="0" w:color="auto"/>
              <w:right w:val="single" w:sz="4" w:space="0" w:color="auto"/>
            </w:tcBorders>
            <w:shd w:val="clear" w:color="auto" w:fill="auto"/>
            <w:noWrap/>
            <w:vAlign w:val="center"/>
            <w:hideMark/>
          </w:tcPr>
          <w:p w14:paraId="0BEA70C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(0 - 3)</w:t>
            </w:r>
          </w:p>
        </w:tc>
        <w:tc>
          <w:tcPr>
            <w:tcW w:w="1200" w:type="dxa"/>
            <w:tcBorders>
              <w:top w:val="single" w:sz="4" w:space="0" w:color="auto"/>
              <w:left w:val="single" w:sz="4" w:space="0" w:color="auto"/>
              <w:bottom w:val="single" w:sz="4" w:space="0" w:color="auto"/>
              <w:right w:val="nil"/>
            </w:tcBorders>
            <w:shd w:val="clear" w:color="000000" w:fill="FCF2F5"/>
            <w:noWrap/>
            <w:vAlign w:val="center"/>
            <w:hideMark/>
          </w:tcPr>
          <w:p w14:paraId="3BF64BE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7.21</w:t>
            </w:r>
          </w:p>
        </w:tc>
        <w:tc>
          <w:tcPr>
            <w:tcW w:w="1201" w:type="dxa"/>
            <w:tcBorders>
              <w:top w:val="nil"/>
              <w:left w:val="nil"/>
              <w:bottom w:val="single" w:sz="4" w:space="0" w:color="auto"/>
              <w:right w:val="single" w:sz="4" w:space="0" w:color="auto"/>
            </w:tcBorders>
            <w:shd w:val="clear" w:color="auto" w:fill="auto"/>
            <w:noWrap/>
            <w:vAlign w:val="center"/>
            <w:hideMark/>
          </w:tcPr>
          <w:p w14:paraId="72CAB82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 (3 - 14)</w:t>
            </w:r>
          </w:p>
        </w:tc>
        <w:tc>
          <w:tcPr>
            <w:tcW w:w="1200" w:type="dxa"/>
            <w:tcBorders>
              <w:top w:val="single" w:sz="4" w:space="0" w:color="auto"/>
              <w:left w:val="nil"/>
              <w:bottom w:val="single" w:sz="4" w:space="0" w:color="auto"/>
              <w:right w:val="nil"/>
            </w:tcBorders>
            <w:shd w:val="clear" w:color="000000" w:fill="FBCBCE"/>
            <w:noWrap/>
            <w:vAlign w:val="center"/>
            <w:hideMark/>
          </w:tcPr>
          <w:p w14:paraId="66089FB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33.07</w:t>
            </w:r>
          </w:p>
        </w:tc>
        <w:tc>
          <w:tcPr>
            <w:tcW w:w="1201" w:type="dxa"/>
            <w:tcBorders>
              <w:top w:val="nil"/>
              <w:left w:val="nil"/>
              <w:bottom w:val="single" w:sz="4" w:space="0" w:color="auto"/>
              <w:right w:val="single" w:sz="4" w:space="0" w:color="auto"/>
            </w:tcBorders>
            <w:shd w:val="clear" w:color="auto" w:fill="auto"/>
            <w:noWrap/>
            <w:vAlign w:val="center"/>
            <w:hideMark/>
          </w:tcPr>
          <w:p w14:paraId="73E3213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(0 - 3)</w:t>
            </w:r>
          </w:p>
        </w:tc>
      </w:tr>
      <w:tr w:rsidR="004C38E4" w:rsidRPr="004C38E4" w14:paraId="5934B8EB"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CD1F6FC"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Monocytes</w:t>
            </w:r>
          </w:p>
        </w:tc>
        <w:tc>
          <w:tcPr>
            <w:tcW w:w="1200" w:type="dxa"/>
            <w:tcBorders>
              <w:top w:val="single" w:sz="4" w:space="0" w:color="auto"/>
              <w:left w:val="single" w:sz="4" w:space="0" w:color="auto"/>
              <w:bottom w:val="single" w:sz="4" w:space="0" w:color="auto"/>
              <w:right w:val="nil"/>
            </w:tcBorders>
            <w:shd w:val="clear" w:color="000000" w:fill="FCF6F9"/>
            <w:noWrap/>
            <w:vAlign w:val="center"/>
            <w:hideMark/>
          </w:tcPr>
          <w:p w14:paraId="5DFCE61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4.31</w:t>
            </w:r>
          </w:p>
        </w:tc>
        <w:tc>
          <w:tcPr>
            <w:tcW w:w="1201" w:type="dxa"/>
            <w:tcBorders>
              <w:top w:val="nil"/>
              <w:left w:val="nil"/>
              <w:bottom w:val="single" w:sz="4" w:space="0" w:color="auto"/>
              <w:right w:val="single" w:sz="4" w:space="0" w:color="auto"/>
            </w:tcBorders>
            <w:shd w:val="clear" w:color="auto" w:fill="auto"/>
            <w:noWrap/>
            <w:vAlign w:val="center"/>
            <w:hideMark/>
          </w:tcPr>
          <w:p w14:paraId="4A147B5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(2 - 5)</w:t>
            </w:r>
          </w:p>
        </w:tc>
        <w:tc>
          <w:tcPr>
            <w:tcW w:w="1200" w:type="dxa"/>
            <w:tcBorders>
              <w:top w:val="single" w:sz="4" w:space="0" w:color="auto"/>
              <w:left w:val="single" w:sz="4" w:space="0" w:color="auto"/>
              <w:bottom w:val="single" w:sz="4" w:space="0" w:color="auto"/>
              <w:right w:val="nil"/>
            </w:tcBorders>
            <w:shd w:val="clear" w:color="000000" w:fill="FCFAFD"/>
            <w:noWrap/>
            <w:vAlign w:val="center"/>
            <w:hideMark/>
          </w:tcPr>
          <w:p w14:paraId="0ECD8BA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1.9</w:t>
            </w:r>
          </w:p>
        </w:tc>
        <w:tc>
          <w:tcPr>
            <w:tcW w:w="1201" w:type="dxa"/>
            <w:tcBorders>
              <w:top w:val="nil"/>
              <w:left w:val="nil"/>
              <w:bottom w:val="single" w:sz="4" w:space="0" w:color="auto"/>
              <w:right w:val="single" w:sz="4" w:space="0" w:color="auto"/>
            </w:tcBorders>
            <w:shd w:val="clear" w:color="auto" w:fill="auto"/>
            <w:noWrap/>
            <w:vAlign w:val="center"/>
            <w:hideMark/>
          </w:tcPr>
          <w:p w14:paraId="7E7382F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 (5 - 14)</w:t>
            </w:r>
          </w:p>
        </w:tc>
        <w:tc>
          <w:tcPr>
            <w:tcW w:w="1200" w:type="dxa"/>
            <w:tcBorders>
              <w:top w:val="single" w:sz="4" w:space="0" w:color="auto"/>
              <w:left w:val="nil"/>
              <w:bottom w:val="single" w:sz="4" w:space="0" w:color="auto"/>
              <w:right w:val="nil"/>
            </w:tcBorders>
            <w:shd w:val="clear" w:color="000000" w:fill="FCF6F9"/>
            <w:noWrap/>
            <w:vAlign w:val="center"/>
            <w:hideMark/>
          </w:tcPr>
          <w:p w14:paraId="307372B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4.39</w:t>
            </w:r>
          </w:p>
        </w:tc>
        <w:tc>
          <w:tcPr>
            <w:tcW w:w="1201" w:type="dxa"/>
            <w:tcBorders>
              <w:top w:val="nil"/>
              <w:left w:val="nil"/>
              <w:bottom w:val="single" w:sz="4" w:space="0" w:color="auto"/>
              <w:right w:val="single" w:sz="4" w:space="0" w:color="auto"/>
            </w:tcBorders>
            <w:shd w:val="clear" w:color="auto" w:fill="auto"/>
            <w:noWrap/>
            <w:vAlign w:val="center"/>
            <w:hideMark/>
          </w:tcPr>
          <w:p w14:paraId="58052A4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0DE772B0"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6A6ED41" w14:textId="2888D142"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Monocytes</w:t>
            </w:r>
            <w:r w:rsidR="00B20258">
              <w:rPr>
                <w:rFonts w:ascii="Calibri" w:eastAsia="Times New Roman" w:hAnsi="Calibri" w:cs="Calibri"/>
                <w:b/>
                <w:bCs/>
              </w:rPr>
              <w:t xml:space="preserve"> </w:t>
            </w:r>
            <w:r w:rsidRPr="004C38E4">
              <w:rPr>
                <w:rFonts w:ascii="Calibri" w:eastAsia="Times New Roman" w:hAnsi="Calibri" w:cs="Calibri"/>
                <w:b/>
                <w:bCs/>
              </w:rPr>
              <w:t>abs</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5CE8C74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6.45</w:t>
            </w:r>
          </w:p>
        </w:tc>
        <w:tc>
          <w:tcPr>
            <w:tcW w:w="1201" w:type="dxa"/>
            <w:tcBorders>
              <w:top w:val="nil"/>
              <w:left w:val="nil"/>
              <w:bottom w:val="single" w:sz="4" w:space="0" w:color="auto"/>
              <w:right w:val="single" w:sz="4" w:space="0" w:color="auto"/>
            </w:tcBorders>
            <w:shd w:val="clear" w:color="auto" w:fill="auto"/>
            <w:noWrap/>
            <w:vAlign w:val="center"/>
            <w:hideMark/>
          </w:tcPr>
          <w:p w14:paraId="6932DC5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5F3CE49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6.21</w:t>
            </w:r>
          </w:p>
        </w:tc>
        <w:tc>
          <w:tcPr>
            <w:tcW w:w="1201" w:type="dxa"/>
            <w:tcBorders>
              <w:top w:val="nil"/>
              <w:left w:val="nil"/>
              <w:bottom w:val="single" w:sz="4" w:space="0" w:color="auto"/>
              <w:right w:val="single" w:sz="4" w:space="0" w:color="auto"/>
            </w:tcBorders>
            <w:shd w:val="clear" w:color="auto" w:fill="auto"/>
            <w:noWrap/>
            <w:vAlign w:val="center"/>
            <w:hideMark/>
          </w:tcPr>
          <w:p w14:paraId="3E1ADBB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 (4 - 13)</w:t>
            </w:r>
          </w:p>
        </w:tc>
        <w:tc>
          <w:tcPr>
            <w:tcW w:w="1200" w:type="dxa"/>
            <w:tcBorders>
              <w:top w:val="single" w:sz="4" w:space="0" w:color="auto"/>
              <w:left w:val="nil"/>
              <w:bottom w:val="single" w:sz="4" w:space="0" w:color="auto"/>
              <w:right w:val="nil"/>
            </w:tcBorders>
            <w:shd w:val="clear" w:color="000000" w:fill="FCF3F6"/>
            <w:noWrap/>
            <w:vAlign w:val="center"/>
            <w:hideMark/>
          </w:tcPr>
          <w:p w14:paraId="276BA0F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6.46</w:t>
            </w:r>
          </w:p>
        </w:tc>
        <w:tc>
          <w:tcPr>
            <w:tcW w:w="1201" w:type="dxa"/>
            <w:tcBorders>
              <w:top w:val="nil"/>
              <w:left w:val="nil"/>
              <w:bottom w:val="single" w:sz="4" w:space="0" w:color="auto"/>
              <w:right w:val="single" w:sz="4" w:space="0" w:color="auto"/>
            </w:tcBorders>
            <w:shd w:val="clear" w:color="auto" w:fill="auto"/>
            <w:noWrap/>
            <w:vAlign w:val="center"/>
            <w:hideMark/>
          </w:tcPr>
          <w:p w14:paraId="670A36D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13B8DE76"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03277879"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Neutrophils</w:t>
            </w:r>
          </w:p>
        </w:tc>
        <w:tc>
          <w:tcPr>
            <w:tcW w:w="1200" w:type="dxa"/>
            <w:tcBorders>
              <w:top w:val="single" w:sz="4" w:space="0" w:color="auto"/>
              <w:left w:val="single" w:sz="4" w:space="0" w:color="auto"/>
              <w:bottom w:val="single" w:sz="4" w:space="0" w:color="auto"/>
              <w:right w:val="nil"/>
            </w:tcBorders>
            <w:shd w:val="clear" w:color="000000" w:fill="FCF6F9"/>
            <w:noWrap/>
            <w:vAlign w:val="center"/>
            <w:hideMark/>
          </w:tcPr>
          <w:p w14:paraId="1C4565B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4.29</w:t>
            </w:r>
          </w:p>
        </w:tc>
        <w:tc>
          <w:tcPr>
            <w:tcW w:w="1201" w:type="dxa"/>
            <w:tcBorders>
              <w:top w:val="nil"/>
              <w:left w:val="nil"/>
              <w:bottom w:val="single" w:sz="4" w:space="0" w:color="auto"/>
              <w:right w:val="single" w:sz="4" w:space="0" w:color="auto"/>
            </w:tcBorders>
            <w:shd w:val="clear" w:color="auto" w:fill="auto"/>
            <w:noWrap/>
            <w:vAlign w:val="center"/>
            <w:hideMark/>
          </w:tcPr>
          <w:p w14:paraId="2D5BFA5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(2 - 5)</w:t>
            </w:r>
          </w:p>
        </w:tc>
        <w:tc>
          <w:tcPr>
            <w:tcW w:w="1200" w:type="dxa"/>
            <w:tcBorders>
              <w:top w:val="single" w:sz="4" w:space="0" w:color="auto"/>
              <w:left w:val="single" w:sz="4" w:space="0" w:color="auto"/>
              <w:bottom w:val="single" w:sz="4" w:space="0" w:color="auto"/>
              <w:right w:val="nil"/>
            </w:tcBorders>
            <w:shd w:val="clear" w:color="000000" w:fill="FCFAFD"/>
            <w:noWrap/>
            <w:vAlign w:val="center"/>
            <w:hideMark/>
          </w:tcPr>
          <w:p w14:paraId="3C9EE84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1.9</w:t>
            </w:r>
          </w:p>
        </w:tc>
        <w:tc>
          <w:tcPr>
            <w:tcW w:w="1201" w:type="dxa"/>
            <w:tcBorders>
              <w:top w:val="nil"/>
              <w:left w:val="nil"/>
              <w:bottom w:val="single" w:sz="4" w:space="0" w:color="auto"/>
              <w:right w:val="single" w:sz="4" w:space="0" w:color="auto"/>
            </w:tcBorders>
            <w:shd w:val="clear" w:color="auto" w:fill="auto"/>
            <w:noWrap/>
            <w:vAlign w:val="center"/>
            <w:hideMark/>
          </w:tcPr>
          <w:p w14:paraId="37424A2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 (5 - 15)</w:t>
            </w:r>
          </w:p>
        </w:tc>
        <w:tc>
          <w:tcPr>
            <w:tcW w:w="1200" w:type="dxa"/>
            <w:tcBorders>
              <w:top w:val="single" w:sz="4" w:space="0" w:color="auto"/>
              <w:left w:val="nil"/>
              <w:bottom w:val="single" w:sz="4" w:space="0" w:color="auto"/>
              <w:right w:val="nil"/>
            </w:tcBorders>
            <w:shd w:val="clear" w:color="000000" w:fill="FCF6F9"/>
            <w:noWrap/>
            <w:vAlign w:val="center"/>
            <w:hideMark/>
          </w:tcPr>
          <w:p w14:paraId="0524A4C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4.37</w:t>
            </w:r>
          </w:p>
        </w:tc>
        <w:tc>
          <w:tcPr>
            <w:tcW w:w="1201" w:type="dxa"/>
            <w:tcBorders>
              <w:top w:val="nil"/>
              <w:left w:val="nil"/>
              <w:bottom w:val="single" w:sz="4" w:space="0" w:color="auto"/>
              <w:right w:val="single" w:sz="4" w:space="0" w:color="auto"/>
            </w:tcBorders>
            <w:shd w:val="clear" w:color="auto" w:fill="auto"/>
            <w:noWrap/>
            <w:vAlign w:val="center"/>
            <w:hideMark/>
          </w:tcPr>
          <w:p w14:paraId="69D10BA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6F027403"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63B11B6" w14:textId="11CC63F0"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Neutrophils</w:t>
            </w:r>
            <w:r w:rsidR="00B20258">
              <w:rPr>
                <w:rFonts w:ascii="Calibri" w:eastAsia="Times New Roman" w:hAnsi="Calibri" w:cs="Calibri"/>
                <w:b/>
                <w:bCs/>
              </w:rPr>
              <w:t xml:space="preserve"> </w:t>
            </w:r>
            <w:r w:rsidRPr="004C38E4">
              <w:rPr>
                <w:rFonts w:ascii="Calibri" w:eastAsia="Times New Roman" w:hAnsi="Calibri" w:cs="Calibri"/>
                <w:b/>
                <w:bCs/>
              </w:rPr>
              <w:t>abs</w:t>
            </w:r>
          </w:p>
        </w:tc>
        <w:tc>
          <w:tcPr>
            <w:tcW w:w="1200" w:type="dxa"/>
            <w:tcBorders>
              <w:top w:val="single" w:sz="4" w:space="0" w:color="auto"/>
              <w:left w:val="single" w:sz="4" w:space="0" w:color="auto"/>
              <w:bottom w:val="single" w:sz="4" w:space="0" w:color="auto"/>
              <w:right w:val="nil"/>
            </w:tcBorders>
            <w:shd w:val="clear" w:color="000000" w:fill="FCF3F6"/>
            <w:noWrap/>
            <w:vAlign w:val="center"/>
            <w:hideMark/>
          </w:tcPr>
          <w:p w14:paraId="1323397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6.43</w:t>
            </w:r>
          </w:p>
        </w:tc>
        <w:tc>
          <w:tcPr>
            <w:tcW w:w="1201" w:type="dxa"/>
            <w:tcBorders>
              <w:top w:val="nil"/>
              <w:left w:val="nil"/>
              <w:bottom w:val="single" w:sz="4" w:space="0" w:color="auto"/>
              <w:right w:val="single" w:sz="4" w:space="0" w:color="auto"/>
            </w:tcBorders>
            <w:shd w:val="clear" w:color="auto" w:fill="auto"/>
            <w:noWrap/>
            <w:vAlign w:val="center"/>
            <w:hideMark/>
          </w:tcPr>
          <w:p w14:paraId="4960C64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c>
          <w:tcPr>
            <w:tcW w:w="1200" w:type="dxa"/>
            <w:tcBorders>
              <w:top w:val="single" w:sz="4" w:space="0" w:color="auto"/>
              <w:left w:val="single" w:sz="4" w:space="0" w:color="auto"/>
              <w:bottom w:val="single" w:sz="4" w:space="0" w:color="auto"/>
              <w:right w:val="nil"/>
            </w:tcBorders>
            <w:shd w:val="clear" w:color="000000" w:fill="FCF4F6"/>
            <w:noWrap/>
            <w:vAlign w:val="center"/>
            <w:hideMark/>
          </w:tcPr>
          <w:p w14:paraId="20A44EA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5.98</w:t>
            </w:r>
          </w:p>
        </w:tc>
        <w:tc>
          <w:tcPr>
            <w:tcW w:w="1201" w:type="dxa"/>
            <w:tcBorders>
              <w:top w:val="nil"/>
              <w:left w:val="nil"/>
              <w:bottom w:val="single" w:sz="4" w:space="0" w:color="auto"/>
              <w:right w:val="single" w:sz="4" w:space="0" w:color="auto"/>
            </w:tcBorders>
            <w:shd w:val="clear" w:color="auto" w:fill="auto"/>
            <w:noWrap/>
            <w:vAlign w:val="center"/>
            <w:hideMark/>
          </w:tcPr>
          <w:p w14:paraId="5A6AAFA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 (4 - 13)</w:t>
            </w:r>
          </w:p>
        </w:tc>
        <w:tc>
          <w:tcPr>
            <w:tcW w:w="1200" w:type="dxa"/>
            <w:tcBorders>
              <w:top w:val="single" w:sz="4" w:space="0" w:color="auto"/>
              <w:left w:val="nil"/>
              <w:bottom w:val="single" w:sz="4" w:space="0" w:color="auto"/>
              <w:right w:val="nil"/>
            </w:tcBorders>
            <w:shd w:val="clear" w:color="000000" w:fill="FCF3F6"/>
            <w:noWrap/>
            <w:vAlign w:val="center"/>
            <w:hideMark/>
          </w:tcPr>
          <w:p w14:paraId="49E1F9C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6.44</w:t>
            </w:r>
          </w:p>
        </w:tc>
        <w:tc>
          <w:tcPr>
            <w:tcW w:w="1201" w:type="dxa"/>
            <w:tcBorders>
              <w:top w:val="nil"/>
              <w:left w:val="nil"/>
              <w:bottom w:val="single" w:sz="4" w:space="0" w:color="auto"/>
              <w:right w:val="single" w:sz="4" w:space="0" w:color="auto"/>
            </w:tcBorders>
            <w:shd w:val="clear" w:color="auto" w:fill="auto"/>
            <w:noWrap/>
            <w:vAlign w:val="center"/>
            <w:hideMark/>
          </w:tcPr>
          <w:p w14:paraId="7D382C2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(1 - 5)</w:t>
            </w:r>
          </w:p>
        </w:tc>
      </w:tr>
      <w:tr w:rsidR="004C38E4" w:rsidRPr="004C38E4" w14:paraId="5B83893D"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C297892" w14:textId="692298AB"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O2</w:t>
            </w:r>
            <w:r w:rsidR="00B20258">
              <w:rPr>
                <w:rFonts w:ascii="Calibri" w:eastAsia="Times New Roman" w:hAnsi="Calibri" w:cs="Calibri"/>
                <w:b/>
                <w:bCs/>
              </w:rPr>
              <w:t xml:space="preserve"> </w:t>
            </w:r>
            <w:r w:rsidRPr="004C38E4">
              <w:rPr>
                <w:rFonts w:ascii="Calibri" w:eastAsia="Times New Roman" w:hAnsi="Calibri" w:cs="Calibri"/>
                <w:b/>
                <w:bCs/>
              </w:rPr>
              <w:t>Flow</w:t>
            </w:r>
          </w:p>
        </w:tc>
        <w:tc>
          <w:tcPr>
            <w:tcW w:w="1200" w:type="dxa"/>
            <w:tcBorders>
              <w:top w:val="single" w:sz="4" w:space="0" w:color="auto"/>
              <w:left w:val="single" w:sz="4" w:space="0" w:color="auto"/>
              <w:bottom w:val="single" w:sz="4" w:space="0" w:color="auto"/>
              <w:right w:val="nil"/>
            </w:tcBorders>
            <w:shd w:val="clear" w:color="000000" w:fill="FAA0A2"/>
            <w:noWrap/>
            <w:vAlign w:val="center"/>
            <w:hideMark/>
          </w:tcPr>
          <w:p w14:paraId="6E035F0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62.2</w:t>
            </w:r>
          </w:p>
        </w:tc>
        <w:tc>
          <w:tcPr>
            <w:tcW w:w="1201" w:type="dxa"/>
            <w:tcBorders>
              <w:top w:val="nil"/>
              <w:left w:val="nil"/>
              <w:bottom w:val="single" w:sz="4" w:space="0" w:color="auto"/>
              <w:right w:val="single" w:sz="4" w:space="0" w:color="auto"/>
            </w:tcBorders>
            <w:shd w:val="clear" w:color="auto" w:fill="auto"/>
            <w:noWrap/>
            <w:vAlign w:val="center"/>
            <w:hideMark/>
          </w:tcPr>
          <w:p w14:paraId="1260FE7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(0 - 8)</w:t>
            </w:r>
          </w:p>
        </w:tc>
        <w:tc>
          <w:tcPr>
            <w:tcW w:w="1200" w:type="dxa"/>
            <w:tcBorders>
              <w:top w:val="single" w:sz="4" w:space="0" w:color="auto"/>
              <w:left w:val="single" w:sz="4" w:space="0" w:color="auto"/>
              <w:bottom w:val="single" w:sz="4" w:space="0" w:color="auto"/>
              <w:right w:val="nil"/>
            </w:tcBorders>
            <w:shd w:val="clear" w:color="000000" w:fill="FCE6E9"/>
            <w:noWrap/>
            <w:vAlign w:val="center"/>
            <w:hideMark/>
          </w:tcPr>
          <w:p w14:paraId="2E0EBED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15.19</w:t>
            </w:r>
          </w:p>
        </w:tc>
        <w:tc>
          <w:tcPr>
            <w:tcW w:w="1201" w:type="dxa"/>
            <w:tcBorders>
              <w:top w:val="nil"/>
              <w:left w:val="nil"/>
              <w:bottom w:val="single" w:sz="4" w:space="0" w:color="auto"/>
              <w:right w:val="single" w:sz="4" w:space="0" w:color="auto"/>
            </w:tcBorders>
            <w:shd w:val="clear" w:color="auto" w:fill="auto"/>
            <w:noWrap/>
            <w:vAlign w:val="center"/>
            <w:hideMark/>
          </w:tcPr>
          <w:p w14:paraId="06BB62D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38 (8 - 94)</w:t>
            </w:r>
          </w:p>
        </w:tc>
        <w:tc>
          <w:tcPr>
            <w:tcW w:w="1200" w:type="dxa"/>
            <w:tcBorders>
              <w:top w:val="single" w:sz="4" w:space="0" w:color="auto"/>
              <w:left w:val="nil"/>
              <w:bottom w:val="single" w:sz="4" w:space="0" w:color="auto"/>
              <w:right w:val="nil"/>
            </w:tcBorders>
            <w:shd w:val="clear" w:color="000000" w:fill="FA9DA0"/>
            <w:noWrap/>
            <w:vAlign w:val="center"/>
            <w:hideMark/>
          </w:tcPr>
          <w:p w14:paraId="5DCBC92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63.73</w:t>
            </w:r>
          </w:p>
        </w:tc>
        <w:tc>
          <w:tcPr>
            <w:tcW w:w="1201" w:type="dxa"/>
            <w:tcBorders>
              <w:top w:val="nil"/>
              <w:left w:val="nil"/>
              <w:bottom w:val="single" w:sz="4" w:space="0" w:color="auto"/>
              <w:right w:val="single" w:sz="4" w:space="0" w:color="auto"/>
            </w:tcBorders>
            <w:shd w:val="clear" w:color="auto" w:fill="auto"/>
            <w:noWrap/>
            <w:vAlign w:val="center"/>
            <w:hideMark/>
          </w:tcPr>
          <w:p w14:paraId="6DF1422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(0 - 6)</w:t>
            </w:r>
          </w:p>
        </w:tc>
      </w:tr>
      <w:tr w:rsidR="004C38E4" w:rsidRPr="004C38E4" w14:paraId="45CF0B3D"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034D67B"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PCO2</w:t>
            </w:r>
          </w:p>
        </w:tc>
        <w:tc>
          <w:tcPr>
            <w:tcW w:w="1200" w:type="dxa"/>
            <w:tcBorders>
              <w:top w:val="single" w:sz="4" w:space="0" w:color="auto"/>
              <w:left w:val="single" w:sz="4" w:space="0" w:color="auto"/>
              <w:bottom w:val="single" w:sz="4" w:space="0" w:color="auto"/>
              <w:right w:val="nil"/>
            </w:tcBorders>
            <w:shd w:val="clear" w:color="000000" w:fill="F9797B"/>
            <w:noWrap/>
            <w:vAlign w:val="center"/>
            <w:hideMark/>
          </w:tcPr>
          <w:p w14:paraId="6615070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87.95</w:t>
            </w:r>
          </w:p>
        </w:tc>
        <w:tc>
          <w:tcPr>
            <w:tcW w:w="1201" w:type="dxa"/>
            <w:tcBorders>
              <w:top w:val="nil"/>
              <w:left w:val="nil"/>
              <w:bottom w:val="single" w:sz="4" w:space="0" w:color="auto"/>
              <w:right w:val="single" w:sz="4" w:space="0" w:color="auto"/>
            </w:tcBorders>
            <w:shd w:val="clear" w:color="auto" w:fill="auto"/>
            <w:noWrap/>
            <w:vAlign w:val="center"/>
            <w:hideMark/>
          </w:tcPr>
          <w:p w14:paraId="4FBC337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BC4C7"/>
            <w:noWrap/>
            <w:vAlign w:val="center"/>
            <w:hideMark/>
          </w:tcPr>
          <w:p w14:paraId="020E7F5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37.76</w:t>
            </w:r>
          </w:p>
        </w:tc>
        <w:tc>
          <w:tcPr>
            <w:tcW w:w="1201" w:type="dxa"/>
            <w:tcBorders>
              <w:top w:val="nil"/>
              <w:left w:val="nil"/>
              <w:bottom w:val="single" w:sz="4" w:space="0" w:color="auto"/>
              <w:right w:val="single" w:sz="4" w:space="0" w:color="auto"/>
            </w:tcBorders>
            <w:shd w:val="clear" w:color="auto" w:fill="auto"/>
            <w:noWrap/>
            <w:vAlign w:val="center"/>
            <w:hideMark/>
          </w:tcPr>
          <w:p w14:paraId="01373DA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(0 - 6)</w:t>
            </w:r>
          </w:p>
        </w:tc>
        <w:tc>
          <w:tcPr>
            <w:tcW w:w="1200" w:type="dxa"/>
            <w:tcBorders>
              <w:top w:val="single" w:sz="4" w:space="0" w:color="auto"/>
              <w:left w:val="nil"/>
              <w:bottom w:val="single" w:sz="4" w:space="0" w:color="auto"/>
              <w:right w:val="nil"/>
            </w:tcBorders>
            <w:shd w:val="clear" w:color="000000" w:fill="F97779"/>
            <w:noWrap/>
            <w:vAlign w:val="center"/>
            <w:hideMark/>
          </w:tcPr>
          <w:p w14:paraId="3F446FA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89.58</w:t>
            </w:r>
          </w:p>
        </w:tc>
        <w:tc>
          <w:tcPr>
            <w:tcW w:w="1201" w:type="dxa"/>
            <w:tcBorders>
              <w:top w:val="nil"/>
              <w:left w:val="nil"/>
              <w:bottom w:val="single" w:sz="4" w:space="0" w:color="auto"/>
              <w:right w:val="single" w:sz="4" w:space="0" w:color="auto"/>
            </w:tcBorders>
            <w:shd w:val="clear" w:color="auto" w:fill="auto"/>
            <w:noWrap/>
            <w:vAlign w:val="center"/>
            <w:hideMark/>
          </w:tcPr>
          <w:p w14:paraId="3F7D526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0EA38491"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2EF0A7D" w14:textId="32345A79"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w:t>
            </w:r>
            <w:r w:rsidR="00B20258">
              <w:rPr>
                <w:rFonts w:ascii="Calibri" w:eastAsia="Times New Roman" w:hAnsi="Calibri" w:cs="Calibri"/>
                <w:b/>
                <w:bCs/>
              </w:rPr>
              <w:t>-</w:t>
            </w:r>
            <w:r w:rsidRPr="004C38E4">
              <w:rPr>
                <w:rFonts w:ascii="Calibri" w:eastAsia="Times New Roman" w:hAnsi="Calibri" w:cs="Calibri"/>
                <w:b/>
                <w:bCs/>
              </w:rPr>
              <w:t>F</w:t>
            </w:r>
            <w:r w:rsidR="00B20258">
              <w:rPr>
                <w:rFonts w:ascii="Calibri" w:eastAsia="Times New Roman" w:hAnsi="Calibri" w:cs="Calibri"/>
                <w:b/>
                <w:bCs/>
              </w:rPr>
              <w:t xml:space="preserve"> </w:t>
            </w:r>
            <w:r w:rsidRPr="004C38E4">
              <w:rPr>
                <w:rFonts w:ascii="Calibri" w:eastAsia="Times New Roman" w:hAnsi="Calibri" w:cs="Calibri"/>
                <w:b/>
                <w:bCs/>
              </w:rPr>
              <w:t>Ratio</w:t>
            </w:r>
          </w:p>
        </w:tc>
        <w:tc>
          <w:tcPr>
            <w:tcW w:w="1200" w:type="dxa"/>
            <w:tcBorders>
              <w:top w:val="single" w:sz="4" w:space="0" w:color="auto"/>
              <w:left w:val="single" w:sz="4" w:space="0" w:color="auto"/>
              <w:bottom w:val="single" w:sz="4" w:space="0" w:color="auto"/>
              <w:right w:val="nil"/>
            </w:tcBorders>
            <w:shd w:val="clear" w:color="000000" w:fill="FAA2A5"/>
            <w:noWrap/>
            <w:vAlign w:val="center"/>
            <w:hideMark/>
          </w:tcPr>
          <w:p w14:paraId="1772236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60.44</w:t>
            </w:r>
          </w:p>
        </w:tc>
        <w:tc>
          <w:tcPr>
            <w:tcW w:w="1201" w:type="dxa"/>
            <w:tcBorders>
              <w:top w:val="nil"/>
              <w:left w:val="nil"/>
              <w:bottom w:val="single" w:sz="4" w:space="0" w:color="auto"/>
              <w:right w:val="single" w:sz="4" w:space="0" w:color="auto"/>
            </w:tcBorders>
            <w:shd w:val="clear" w:color="auto" w:fill="auto"/>
            <w:noWrap/>
            <w:vAlign w:val="center"/>
            <w:hideMark/>
          </w:tcPr>
          <w:p w14:paraId="10C4A63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(0 - 8)</w:t>
            </w:r>
          </w:p>
        </w:tc>
        <w:tc>
          <w:tcPr>
            <w:tcW w:w="1200" w:type="dxa"/>
            <w:tcBorders>
              <w:top w:val="single" w:sz="4" w:space="0" w:color="auto"/>
              <w:left w:val="single" w:sz="4" w:space="0" w:color="auto"/>
              <w:bottom w:val="single" w:sz="4" w:space="0" w:color="auto"/>
              <w:right w:val="nil"/>
            </w:tcBorders>
            <w:shd w:val="clear" w:color="000000" w:fill="FCE9EC"/>
            <w:noWrap/>
            <w:vAlign w:val="center"/>
            <w:hideMark/>
          </w:tcPr>
          <w:p w14:paraId="6328911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12.92</w:t>
            </w:r>
          </w:p>
        </w:tc>
        <w:tc>
          <w:tcPr>
            <w:tcW w:w="1201" w:type="dxa"/>
            <w:tcBorders>
              <w:top w:val="nil"/>
              <w:left w:val="nil"/>
              <w:bottom w:val="single" w:sz="4" w:space="0" w:color="auto"/>
              <w:right w:val="single" w:sz="4" w:space="0" w:color="auto"/>
            </w:tcBorders>
            <w:shd w:val="clear" w:color="auto" w:fill="auto"/>
            <w:noWrap/>
            <w:vAlign w:val="center"/>
            <w:hideMark/>
          </w:tcPr>
          <w:p w14:paraId="26534A1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45 (11 - 107)</w:t>
            </w:r>
          </w:p>
        </w:tc>
        <w:tc>
          <w:tcPr>
            <w:tcW w:w="1200" w:type="dxa"/>
            <w:tcBorders>
              <w:top w:val="single" w:sz="4" w:space="0" w:color="auto"/>
              <w:left w:val="nil"/>
              <w:bottom w:val="single" w:sz="4" w:space="0" w:color="auto"/>
              <w:right w:val="nil"/>
            </w:tcBorders>
            <w:shd w:val="clear" w:color="000000" w:fill="FAA0A2"/>
            <w:noWrap/>
            <w:vAlign w:val="center"/>
            <w:hideMark/>
          </w:tcPr>
          <w:p w14:paraId="644F392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61.99</w:t>
            </w:r>
          </w:p>
        </w:tc>
        <w:tc>
          <w:tcPr>
            <w:tcW w:w="1201" w:type="dxa"/>
            <w:tcBorders>
              <w:top w:val="nil"/>
              <w:left w:val="nil"/>
              <w:bottom w:val="single" w:sz="4" w:space="0" w:color="auto"/>
              <w:right w:val="single" w:sz="4" w:space="0" w:color="auto"/>
            </w:tcBorders>
            <w:shd w:val="clear" w:color="auto" w:fill="auto"/>
            <w:noWrap/>
            <w:vAlign w:val="center"/>
            <w:hideMark/>
          </w:tcPr>
          <w:p w14:paraId="4E50D90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(0 - 7)</w:t>
            </w:r>
          </w:p>
        </w:tc>
      </w:tr>
      <w:tr w:rsidR="004C38E4" w:rsidRPr="004C38E4" w14:paraId="79E5933A"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2217509"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PLT</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893A34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0.01</w:t>
            </w:r>
          </w:p>
        </w:tc>
        <w:tc>
          <w:tcPr>
            <w:tcW w:w="1201" w:type="dxa"/>
            <w:tcBorders>
              <w:top w:val="nil"/>
              <w:left w:val="nil"/>
              <w:bottom w:val="single" w:sz="4" w:space="0" w:color="auto"/>
              <w:right w:val="single" w:sz="4" w:space="0" w:color="auto"/>
            </w:tcBorders>
            <w:shd w:val="clear" w:color="auto" w:fill="auto"/>
            <w:noWrap/>
            <w:vAlign w:val="center"/>
            <w:hideMark/>
          </w:tcPr>
          <w:p w14:paraId="62EAA4F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5EC6917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2C7228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2C84538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0.01</w:t>
            </w:r>
          </w:p>
        </w:tc>
        <w:tc>
          <w:tcPr>
            <w:tcW w:w="1201" w:type="dxa"/>
            <w:tcBorders>
              <w:top w:val="nil"/>
              <w:left w:val="nil"/>
              <w:bottom w:val="single" w:sz="4" w:space="0" w:color="auto"/>
              <w:right w:val="single" w:sz="4" w:space="0" w:color="auto"/>
            </w:tcBorders>
            <w:shd w:val="clear" w:color="auto" w:fill="auto"/>
            <w:noWrap/>
            <w:vAlign w:val="center"/>
            <w:hideMark/>
          </w:tcPr>
          <w:p w14:paraId="6B8574F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(2 - 7)</w:t>
            </w:r>
          </w:p>
        </w:tc>
      </w:tr>
      <w:tr w:rsidR="004C38E4" w:rsidRPr="004C38E4" w14:paraId="1A21A836"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74E146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PO2</w:t>
            </w:r>
          </w:p>
        </w:tc>
        <w:tc>
          <w:tcPr>
            <w:tcW w:w="1200" w:type="dxa"/>
            <w:tcBorders>
              <w:top w:val="single" w:sz="4" w:space="0" w:color="auto"/>
              <w:left w:val="single" w:sz="4" w:space="0" w:color="auto"/>
              <w:bottom w:val="single" w:sz="4" w:space="0" w:color="auto"/>
              <w:right w:val="nil"/>
            </w:tcBorders>
            <w:shd w:val="clear" w:color="000000" w:fill="F9797B"/>
            <w:noWrap/>
            <w:vAlign w:val="center"/>
            <w:hideMark/>
          </w:tcPr>
          <w:p w14:paraId="09708DE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87.95</w:t>
            </w:r>
          </w:p>
        </w:tc>
        <w:tc>
          <w:tcPr>
            <w:tcW w:w="1201" w:type="dxa"/>
            <w:tcBorders>
              <w:top w:val="nil"/>
              <w:left w:val="nil"/>
              <w:bottom w:val="single" w:sz="4" w:space="0" w:color="auto"/>
              <w:right w:val="single" w:sz="4" w:space="0" w:color="auto"/>
            </w:tcBorders>
            <w:shd w:val="clear" w:color="auto" w:fill="auto"/>
            <w:noWrap/>
            <w:vAlign w:val="center"/>
            <w:hideMark/>
          </w:tcPr>
          <w:p w14:paraId="3E00A77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BC4C7"/>
            <w:noWrap/>
            <w:vAlign w:val="center"/>
            <w:hideMark/>
          </w:tcPr>
          <w:p w14:paraId="3A25642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37.76</w:t>
            </w:r>
          </w:p>
        </w:tc>
        <w:tc>
          <w:tcPr>
            <w:tcW w:w="1201" w:type="dxa"/>
            <w:tcBorders>
              <w:top w:val="nil"/>
              <w:left w:val="nil"/>
              <w:bottom w:val="single" w:sz="4" w:space="0" w:color="auto"/>
              <w:right w:val="single" w:sz="4" w:space="0" w:color="auto"/>
            </w:tcBorders>
            <w:shd w:val="clear" w:color="auto" w:fill="auto"/>
            <w:noWrap/>
            <w:vAlign w:val="center"/>
            <w:hideMark/>
          </w:tcPr>
          <w:p w14:paraId="478144C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(0 - 6)</w:t>
            </w:r>
          </w:p>
        </w:tc>
        <w:tc>
          <w:tcPr>
            <w:tcW w:w="1200" w:type="dxa"/>
            <w:tcBorders>
              <w:top w:val="single" w:sz="4" w:space="0" w:color="auto"/>
              <w:left w:val="nil"/>
              <w:bottom w:val="single" w:sz="4" w:space="0" w:color="auto"/>
              <w:right w:val="nil"/>
            </w:tcBorders>
            <w:shd w:val="clear" w:color="000000" w:fill="F97779"/>
            <w:noWrap/>
            <w:vAlign w:val="center"/>
            <w:hideMark/>
          </w:tcPr>
          <w:p w14:paraId="4537663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89.58</w:t>
            </w:r>
          </w:p>
        </w:tc>
        <w:tc>
          <w:tcPr>
            <w:tcW w:w="1201" w:type="dxa"/>
            <w:tcBorders>
              <w:top w:val="nil"/>
              <w:left w:val="nil"/>
              <w:bottom w:val="single" w:sz="4" w:space="0" w:color="auto"/>
              <w:right w:val="single" w:sz="4" w:space="0" w:color="auto"/>
            </w:tcBorders>
            <w:shd w:val="clear" w:color="auto" w:fill="auto"/>
            <w:noWrap/>
            <w:vAlign w:val="center"/>
            <w:hideMark/>
          </w:tcPr>
          <w:p w14:paraId="795A595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4CD6D194"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183ED831"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PT</w:t>
            </w:r>
          </w:p>
        </w:tc>
        <w:tc>
          <w:tcPr>
            <w:tcW w:w="1200" w:type="dxa"/>
            <w:tcBorders>
              <w:top w:val="single" w:sz="4" w:space="0" w:color="auto"/>
              <w:left w:val="single" w:sz="4" w:space="0" w:color="auto"/>
              <w:bottom w:val="single" w:sz="4" w:space="0" w:color="auto"/>
              <w:right w:val="nil"/>
            </w:tcBorders>
            <w:shd w:val="clear" w:color="000000" w:fill="FCDEE1"/>
            <w:noWrap/>
            <w:vAlign w:val="center"/>
            <w:hideMark/>
          </w:tcPr>
          <w:p w14:paraId="3DF8889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20.46</w:t>
            </w:r>
          </w:p>
        </w:tc>
        <w:tc>
          <w:tcPr>
            <w:tcW w:w="1201" w:type="dxa"/>
            <w:tcBorders>
              <w:top w:val="nil"/>
              <w:left w:val="nil"/>
              <w:bottom w:val="single" w:sz="4" w:space="0" w:color="auto"/>
              <w:right w:val="single" w:sz="4" w:space="0" w:color="auto"/>
            </w:tcBorders>
            <w:shd w:val="clear" w:color="auto" w:fill="auto"/>
            <w:noWrap/>
            <w:vAlign w:val="center"/>
            <w:hideMark/>
          </w:tcPr>
          <w:p w14:paraId="029D234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(1 - 3)</w:t>
            </w:r>
          </w:p>
        </w:tc>
        <w:tc>
          <w:tcPr>
            <w:tcW w:w="1200" w:type="dxa"/>
            <w:tcBorders>
              <w:top w:val="single" w:sz="4" w:space="0" w:color="auto"/>
              <w:left w:val="single" w:sz="4" w:space="0" w:color="auto"/>
              <w:bottom w:val="single" w:sz="4" w:space="0" w:color="auto"/>
              <w:right w:val="nil"/>
            </w:tcBorders>
            <w:shd w:val="clear" w:color="000000" w:fill="FCF6F9"/>
            <w:noWrap/>
            <w:vAlign w:val="center"/>
            <w:hideMark/>
          </w:tcPr>
          <w:p w14:paraId="615F68D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4.03</w:t>
            </w:r>
          </w:p>
        </w:tc>
        <w:tc>
          <w:tcPr>
            <w:tcW w:w="1201" w:type="dxa"/>
            <w:tcBorders>
              <w:top w:val="nil"/>
              <w:left w:val="nil"/>
              <w:bottom w:val="single" w:sz="4" w:space="0" w:color="auto"/>
              <w:right w:val="single" w:sz="4" w:space="0" w:color="auto"/>
            </w:tcBorders>
            <w:shd w:val="clear" w:color="auto" w:fill="auto"/>
            <w:noWrap/>
            <w:vAlign w:val="center"/>
            <w:hideMark/>
          </w:tcPr>
          <w:p w14:paraId="2446826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(2 - 8)</w:t>
            </w:r>
          </w:p>
        </w:tc>
        <w:tc>
          <w:tcPr>
            <w:tcW w:w="1200" w:type="dxa"/>
            <w:tcBorders>
              <w:top w:val="single" w:sz="4" w:space="0" w:color="auto"/>
              <w:left w:val="nil"/>
              <w:bottom w:val="single" w:sz="4" w:space="0" w:color="auto"/>
              <w:right w:val="nil"/>
            </w:tcBorders>
            <w:shd w:val="clear" w:color="000000" w:fill="FCDDE0"/>
            <w:noWrap/>
            <w:vAlign w:val="center"/>
            <w:hideMark/>
          </w:tcPr>
          <w:p w14:paraId="4004DED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20.99</w:t>
            </w:r>
          </w:p>
        </w:tc>
        <w:tc>
          <w:tcPr>
            <w:tcW w:w="1201" w:type="dxa"/>
            <w:tcBorders>
              <w:top w:val="nil"/>
              <w:left w:val="nil"/>
              <w:bottom w:val="single" w:sz="4" w:space="0" w:color="auto"/>
              <w:right w:val="single" w:sz="4" w:space="0" w:color="auto"/>
            </w:tcBorders>
            <w:shd w:val="clear" w:color="auto" w:fill="auto"/>
            <w:noWrap/>
            <w:vAlign w:val="center"/>
            <w:hideMark/>
          </w:tcPr>
          <w:p w14:paraId="15E6A86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(1 - 3)</w:t>
            </w:r>
          </w:p>
        </w:tc>
      </w:tr>
      <w:tr w:rsidR="004C38E4" w:rsidRPr="004C38E4" w14:paraId="019CF770"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832FF04"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PTT</w:t>
            </w:r>
          </w:p>
        </w:tc>
        <w:tc>
          <w:tcPr>
            <w:tcW w:w="1200" w:type="dxa"/>
            <w:tcBorders>
              <w:top w:val="single" w:sz="4" w:space="0" w:color="auto"/>
              <w:left w:val="single" w:sz="4" w:space="0" w:color="auto"/>
              <w:bottom w:val="single" w:sz="4" w:space="0" w:color="auto"/>
              <w:right w:val="nil"/>
            </w:tcBorders>
            <w:shd w:val="clear" w:color="000000" w:fill="FBD4D7"/>
            <w:noWrap/>
            <w:vAlign w:val="center"/>
            <w:hideMark/>
          </w:tcPr>
          <w:p w14:paraId="076E3E0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27.15</w:t>
            </w:r>
          </w:p>
        </w:tc>
        <w:tc>
          <w:tcPr>
            <w:tcW w:w="1201" w:type="dxa"/>
            <w:tcBorders>
              <w:top w:val="nil"/>
              <w:left w:val="nil"/>
              <w:bottom w:val="single" w:sz="4" w:space="0" w:color="auto"/>
              <w:right w:val="single" w:sz="4" w:space="0" w:color="auto"/>
            </w:tcBorders>
            <w:shd w:val="clear" w:color="auto" w:fill="auto"/>
            <w:noWrap/>
            <w:vAlign w:val="center"/>
            <w:hideMark/>
          </w:tcPr>
          <w:p w14:paraId="2B4D886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5875A6D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7.43</w:t>
            </w:r>
          </w:p>
        </w:tc>
        <w:tc>
          <w:tcPr>
            <w:tcW w:w="1201" w:type="dxa"/>
            <w:tcBorders>
              <w:top w:val="nil"/>
              <w:left w:val="nil"/>
              <w:bottom w:val="single" w:sz="4" w:space="0" w:color="auto"/>
              <w:right w:val="single" w:sz="4" w:space="0" w:color="auto"/>
            </w:tcBorders>
            <w:shd w:val="clear" w:color="auto" w:fill="auto"/>
            <w:noWrap/>
            <w:vAlign w:val="center"/>
            <w:hideMark/>
          </w:tcPr>
          <w:p w14:paraId="348D4E8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(2 - 8)</w:t>
            </w:r>
          </w:p>
        </w:tc>
        <w:tc>
          <w:tcPr>
            <w:tcW w:w="1200" w:type="dxa"/>
            <w:tcBorders>
              <w:top w:val="single" w:sz="4" w:space="0" w:color="auto"/>
              <w:left w:val="nil"/>
              <w:bottom w:val="single" w:sz="4" w:space="0" w:color="auto"/>
              <w:right w:val="nil"/>
            </w:tcBorders>
            <w:shd w:val="clear" w:color="000000" w:fill="FBD3D6"/>
            <w:noWrap/>
            <w:vAlign w:val="center"/>
            <w:hideMark/>
          </w:tcPr>
          <w:p w14:paraId="2C0A907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27.79</w:t>
            </w:r>
          </w:p>
        </w:tc>
        <w:tc>
          <w:tcPr>
            <w:tcW w:w="1201" w:type="dxa"/>
            <w:tcBorders>
              <w:top w:val="nil"/>
              <w:left w:val="nil"/>
              <w:bottom w:val="single" w:sz="4" w:space="0" w:color="auto"/>
              <w:right w:val="single" w:sz="4" w:space="0" w:color="auto"/>
            </w:tcBorders>
            <w:shd w:val="clear" w:color="auto" w:fill="auto"/>
            <w:noWrap/>
            <w:vAlign w:val="center"/>
            <w:hideMark/>
          </w:tcPr>
          <w:p w14:paraId="2C5630D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776F1D00"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DCD27CD"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Phosphorus</w:t>
            </w:r>
          </w:p>
        </w:tc>
        <w:tc>
          <w:tcPr>
            <w:tcW w:w="1200" w:type="dxa"/>
            <w:tcBorders>
              <w:top w:val="single" w:sz="4" w:space="0" w:color="auto"/>
              <w:left w:val="single" w:sz="4" w:space="0" w:color="auto"/>
              <w:bottom w:val="single" w:sz="4" w:space="0" w:color="auto"/>
              <w:right w:val="nil"/>
            </w:tcBorders>
            <w:shd w:val="clear" w:color="000000" w:fill="FAADB0"/>
            <w:noWrap/>
            <w:vAlign w:val="center"/>
            <w:hideMark/>
          </w:tcPr>
          <w:p w14:paraId="427CD27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52.89</w:t>
            </w:r>
          </w:p>
        </w:tc>
        <w:tc>
          <w:tcPr>
            <w:tcW w:w="1201" w:type="dxa"/>
            <w:tcBorders>
              <w:top w:val="nil"/>
              <w:left w:val="nil"/>
              <w:bottom w:val="single" w:sz="4" w:space="0" w:color="auto"/>
              <w:right w:val="single" w:sz="4" w:space="0" w:color="auto"/>
            </w:tcBorders>
            <w:shd w:val="clear" w:color="auto" w:fill="auto"/>
            <w:noWrap/>
            <w:vAlign w:val="center"/>
            <w:hideMark/>
          </w:tcPr>
          <w:p w14:paraId="49A21EE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c>
          <w:tcPr>
            <w:tcW w:w="1200" w:type="dxa"/>
            <w:tcBorders>
              <w:top w:val="single" w:sz="4" w:space="0" w:color="auto"/>
              <w:left w:val="single" w:sz="4" w:space="0" w:color="auto"/>
              <w:bottom w:val="single" w:sz="4" w:space="0" w:color="auto"/>
              <w:right w:val="nil"/>
            </w:tcBorders>
            <w:shd w:val="clear" w:color="000000" w:fill="FCE6E9"/>
            <w:noWrap/>
            <w:vAlign w:val="center"/>
            <w:hideMark/>
          </w:tcPr>
          <w:p w14:paraId="6B8771C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15.14</w:t>
            </w:r>
          </w:p>
        </w:tc>
        <w:tc>
          <w:tcPr>
            <w:tcW w:w="1201" w:type="dxa"/>
            <w:tcBorders>
              <w:top w:val="nil"/>
              <w:left w:val="nil"/>
              <w:bottom w:val="single" w:sz="4" w:space="0" w:color="auto"/>
              <w:right w:val="single" w:sz="4" w:space="0" w:color="auto"/>
            </w:tcBorders>
            <w:shd w:val="clear" w:color="auto" w:fill="auto"/>
            <w:noWrap/>
            <w:vAlign w:val="center"/>
            <w:hideMark/>
          </w:tcPr>
          <w:p w14:paraId="4625E46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 (1 - 11)</w:t>
            </w:r>
          </w:p>
        </w:tc>
        <w:tc>
          <w:tcPr>
            <w:tcW w:w="1200" w:type="dxa"/>
            <w:tcBorders>
              <w:top w:val="single" w:sz="4" w:space="0" w:color="auto"/>
              <w:left w:val="nil"/>
              <w:bottom w:val="single" w:sz="4" w:space="0" w:color="auto"/>
              <w:right w:val="nil"/>
            </w:tcBorders>
            <w:shd w:val="clear" w:color="000000" w:fill="FAACAE"/>
            <w:noWrap/>
            <w:vAlign w:val="center"/>
            <w:hideMark/>
          </w:tcPr>
          <w:p w14:paraId="36B7DA9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54.11</w:t>
            </w:r>
          </w:p>
        </w:tc>
        <w:tc>
          <w:tcPr>
            <w:tcW w:w="1201" w:type="dxa"/>
            <w:tcBorders>
              <w:top w:val="nil"/>
              <w:left w:val="nil"/>
              <w:bottom w:val="single" w:sz="4" w:space="0" w:color="auto"/>
              <w:right w:val="single" w:sz="4" w:space="0" w:color="auto"/>
            </w:tcBorders>
            <w:shd w:val="clear" w:color="auto" w:fill="auto"/>
            <w:noWrap/>
            <w:vAlign w:val="center"/>
            <w:hideMark/>
          </w:tcPr>
          <w:p w14:paraId="4648F1C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r>
      <w:tr w:rsidR="004C38E4" w:rsidRPr="004C38E4" w14:paraId="152944A9"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CB8896C" w14:textId="1D7F9BAA"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Plasma</w:t>
            </w:r>
            <w:r w:rsidR="00B20258">
              <w:rPr>
                <w:rFonts w:ascii="Calibri" w:eastAsia="Times New Roman" w:hAnsi="Calibri" w:cs="Calibri"/>
                <w:b/>
                <w:bCs/>
              </w:rPr>
              <w:t xml:space="preserve"> </w:t>
            </w:r>
            <w:r w:rsidRPr="004C38E4">
              <w:rPr>
                <w:rFonts w:ascii="Calibri" w:eastAsia="Times New Roman" w:hAnsi="Calibri" w:cs="Calibri"/>
                <w:b/>
                <w:bCs/>
              </w:rPr>
              <w:t>Protein</w:t>
            </w:r>
          </w:p>
        </w:tc>
        <w:tc>
          <w:tcPr>
            <w:tcW w:w="1200" w:type="dxa"/>
            <w:tcBorders>
              <w:top w:val="single" w:sz="4" w:space="0" w:color="auto"/>
              <w:left w:val="single" w:sz="4" w:space="0" w:color="auto"/>
              <w:bottom w:val="single" w:sz="4" w:space="0" w:color="auto"/>
              <w:right w:val="nil"/>
            </w:tcBorders>
            <w:shd w:val="clear" w:color="000000" w:fill="FBD6D9"/>
            <w:noWrap/>
            <w:vAlign w:val="center"/>
            <w:hideMark/>
          </w:tcPr>
          <w:p w14:paraId="4E7D015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25.74</w:t>
            </w:r>
          </w:p>
        </w:tc>
        <w:tc>
          <w:tcPr>
            <w:tcW w:w="1201" w:type="dxa"/>
            <w:tcBorders>
              <w:top w:val="nil"/>
              <w:left w:val="nil"/>
              <w:bottom w:val="single" w:sz="4" w:space="0" w:color="auto"/>
              <w:right w:val="single" w:sz="4" w:space="0" w:color="auto"/>
            </w:tcBorders>
            <w:shd w:val="clear" w:color="auto" w:fill="auto"/>
            <w:noWrap/>
            <w:vAlign w:val="center"/>
            <w:hideMark/>
          </w:tcPr>
          <w:p w14:paraId="2CA8A83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c>
          <w:tcPr>
            <w:tcW w:w="1200" w:type="dxa"/>
            <w:tcBorders>
              <w:top w:val="single" w:sz="4" w:space="0" w:color="auto"/>
              <w:left w:val="single" w:sz="4" w:space="0" w:color="auto"/>
              <w:bottom w:val="single" w:sz="4" w:space="0" w:color="auto"/>
              <w:right w:val="nil"/>
            </w:tcBorders>
            <w:shd w:val="clear" w:color="000000" w:fill="FCF1F4"/>
            <w:noWrap/>
            <w:vAlign w:val="center"/>
            <w:hideMark/>
          </w:tcPr>
          <w:p w14:paraId="5D492DE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7.57</w:t>
            </w:r>
          </w:p>
        </w:tc>
        <w:tc>
          <w:tcPr>
            <w:tcW w:w="1201" w:type="dxa"/>
            <w:tcBorders>
              <w:top w:val="nil"/>
              <w:left w:val="nil"/>
              <w:bottom w:val="single" w:sz="4" w:space="0" w:color="auto"/>
              <w:right w:val="single" w:sz="4" w:space="0" w:color="auto"/>
            </w:tcBorders>
            <w:shd w:val="clear" w:color="auto" w:fill="auto"/>
            <w:noWrap/>
            <w:vAlign w:val="center"/>
            <w:hideMark/>
          </w:tcPr>
          <w:p w14:paraId="5B71CE8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 (2 - 7)</w:t>
            </w:r>
          </w:p>
        </w:tc>
        <w:tc>
          <w:tcPr>
            <w:tcW w:w="1200" w:type="dxa"/>
            <w:tcBorders>
              <w:top w:val="single" w:sz="4" w:space="0" w:color="auto"/>
              <w:left w:val="nil"/>
              <w:bottom w:val="single" w:sz="4" w:space="0" w:color="auto"/>
              <w:right w:val="nil"/>
            </w:tcBorders>
            <w:shd w:val="clear" w:color="000000" w:fill="FBD5D8"/>
            <w:noWrap/>
            <w:vAlign w:val="center"/>
            <w:hideMark/>
          </w:tcPr>
          <w:p w14:paraId="380DF1C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26.33</w:t>
            </w:r>
          </w:p>
        </w:tc>
        <w:tc>
          <w:tcPr>
            <w:tcW w:w="1201" w:type="dxa"/>
            <w:tcBorders>
              <w:top w:val="nil"/>
              <w:left w:val="nil"/>
              <w:bottom w:val="single" w:sz="4" w:space="0" w:color="auto"/>
              <w:right w:val="single" w:sz="4" w:space="0" w:color="auto"/>
            </w:tcBorders>
            <w:shd w:val="clear" w:color="auto" w:fill="auto"/>
            <w:noWrap/>
            <w:vAlign w:val="center"/>
            <w:hideMark/>
          </w:tcPr>
          <w:p w14:paraId="0A024BF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(0 - 2)</w:t>
            </w:r>
          </w:p>
        </w:tc>
      </w:tr>
      <w:tr w:rsidR="004C38E4" w:rsidRPr="004C38E4" w14:paraId="7A8AE16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6B3BB985"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Potassium</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D49110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0.17</w:t>
            </w:r>
          </w:p>
        </w:tc>
        <w:tc>
          <w:tcPr>
            <w:tcW w:w="1201" w:type="dxa"/>
            <w:tcBorders>
              <w:top w:val="nil"/>
              <w:left w:val="nil"/>
              <w:bottom w:val="single" w:sz="4" w:space="0" w:color="auto"/>
              <w:right w:val="single" w:sz="4" w:space="0" w:color="auto"/>
            </w:tcBorders>
            <w:shd w:val="clear" w:color="auto" w:fill="auto"/>
            <w:noWrap/>
            <w:vAlign w:val="center"/>
            <w:hideMark/>
          </w:tcPr>
          <w:p w14:paraId="271E76E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56C5766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05B52F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16 (10 - 24)</w:t>
            </w:r>
          </w:p>
        </w:tc>
        <w:tc>
          <w:tcPr>
            <w:tcW w:w="1200" w:type="dxa"/>
            <w:tcBorders>
              <w:top w:val="single" w:sz="4" w:space="0" w:color="auto"/>
              <w:left w:val="nil"/>
              <w:bottom w:val="single" w:sz="4" w:space="0" w:color="auto"/>
              <w:right w:val="nil"/>
            </w:tcBorders>
            <w:shd w:val="clear" w:color="000000" w:fill="FCFCFF"/>
            <w:noWrap/>
            <w:vAlign w:val="center"/>
            <w:hideMark/>
          </w:tcPr>
          <w:p w14:paraId="7A8B6F0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0.18</w:t>
            </w:r>
          </w:p>
        </w:tc>
        <w:tc>
          <w:tcPr>
            <w:tcW w:w="1201" w:type="dxa"/>
            <w:tcBorders>
              <w:top w:val="nil"/>
              <w:left w:val="nil"/>
              <w:bottom w:val="single" w:sz="4" w:space="0" w:color="auto"/>
              <w:right w:val="single" w:sz="4" w:space="0" w:color="auto"/>
            </w:tcBorders>
            <w:shd w:val="clear" w:color="auto" w:fill="auto"/>
            <w:noWrap/>
            <w:vAlign w:val="center"/>
            <w:hideMark/>
          </w:tcPr>
          <w:p w14:paraId="522F458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78B6248B"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CF5D6FA"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RBC</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E45154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B4D2FA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5B2B3AF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4811ED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08882E0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B5A0D1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00590D0A"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EA4D104" w14:textId="2B078482"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RDW</w:t>
            </w:r>
            <w:r w:rsidR="00B20258">
              <w:rPr>
                <w:rFonts w:ascii="Calibri" w:eastAsia="Times New Roman" w:hAnsi="Calibri" w:cs="Calibri"/>
                <w:b/>
                <w:bCs/>
              </w:rPr>
              <w:t xml:space="preserve"> </w:t>
            </w:r>
            <w:r w:rsidRPr="004C38E4">
              <w:rPr>
                <w:rFonts w:ascii="Calibri" w:eastAsia="Times New Roman" w:hAnsi="Calibri" w:cs="Calibri"/>
                <w:b/>
                <w:bCs/>
              </w:rPr>
              <w:t>CV</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13F395A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0.02</w:t>
            </w:r>
          </w:p>
        </w:tc>
        <w:tc>
          <w:tcPr>
            <w:tcW w:w="1201" w:type="dxa"/>
            <w:tcBorders>
              <w:top w:val="nil"/>
              <w:left w:val="nil"/>
              <w:bottom w:val="single" w:sz="4" w:space="0" w:color="auto"/>
              <w:right w:val="single" w:sz="4" w:space="0" w:color="auto"/>
            </w:tcBorders>
            <w:shd w:val="clear" w:color="auto" w:fill="auto"/>
            <w:noWrap/>
            <w:vAlign w:val="center"/>
            <w:hideMark/>
          </w:tcPr>
          <w:p w14:paraId="02C092E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0D0E8C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597F2F5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7F477ED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0.02</w:t>
            </w:r>
          </w:p>
        </w:tc>
        <w:tc>
          <w:tcPr>
            <w:tcW w:w="1201" w:type="dxa"/>
            <w:tcBorders>
              <w:top w:val="nil"/>
              <w:left w:val="nil"/>
              <w:bottom w:val="single" w:sz="4" w:space="0" w:color="auto"/>
              <w:right w:val="single" w:sz="4" w:space="0" w:color="auto"/>
            </w:tcBorders>
            <w:shd w:val="clear" w:color="auto" w:fill="auto"/>
            <w:noWrap/>
            <w:vAlign w:val="center"/>
            <w:hideMark/>
          </w:tcPr>
          <w:p w14:paraId="74DA937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(2 - 7)</w:t>
            </w:r>
          </w:p>
        </w:tc>
      </w:tr>
      <w:tr w:rsidR="004C38E4" w:rsidRPr="004C38E4" w14:paraId="1622565A"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355D806" w14:textId="0FF2AEF3"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RDW</w:t>
            </w:r>
            <w:r w:rsidR="00B20258">
              <w:rPr>
                <w:rFonts w:ascii="Calibri" w:eastAsia="Times New Roman" w:hAnsi="Calibri" w:cs="Calibri"/>
                <w:b/>
                <w:bCs/>
              </w:rPr>
              <w:t xml:space="preserve"> </w:t>
            </w:r>
            <w:r w:rsidRPr="004C38E4">
              <w:rPr>
                <w:rFonts w:ascii="Calibri" w:eastAsia="Times New Roman" w:hAnsi="Calibri" w:cs="Calibri"/>
                <w:b/>
                <w:bCs/>
              </w:rPr>
              <w:t>FL</w:t>
            </w:r>
          </w:p>
        </w:tc>
        <w:tc>
          <w:tcPr>
            <w:tcW w:w="1200" w:type="dxa"/>
            <w:tcBorders>
              <w:top w:val="single" w:sz="4" w:space="0" w:color="auto"/>
              <w:left w:val="single" w:sz="4" w:space="0" w:color="auto"/>
              <w:bottom w:val="single" w:sz="4" w:space="0" w:color="auto"/>
              <w:right w:val="nil"/>
            </w:tcBorders>
            <w:shd w:val="clear" w:color="000000" w:fill="FAA7A9"/>
            <w:noWrap/>
            <w:vAlign w:val="center"/>
            <w:hideMark/>
          </w:tcPr>
          <w:p w14:paraId="3F4D6281"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57.41</w:t>
            </w:r>
          </w:p>
        </w:tc>
        <w:tc>
          <w:tcPr>
            <w:tcW w:w="1201" w:type="dxa"/>
            <w:tcBorders>
              <w:top w:val="nil"/>
              <w:left w:val="nil"/>
              <w:bottom w:val="single" w:sz="4" w:space="0" w:color="auto"/>
              <w:right w:val="single" w:sz="4" w:space="0" w:color="auto"/>
            </w:tcBorders>
            <w:shd w:val="clear" w:color="auto" w:fill="auto"/>
            <w:noWrap/>
            <w:vAlign w:val="center"/>
            <w:hideMark/>
          </w:tcPr>
          <w:p w14:paraId="16C8CE8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(0 - 4)</w:t>
            </w:r>
          </w:p>
        </w:tc>
        <w:tc>
          <w:tcPr>
            <w:tcW w:w="1200" w:type="dxa"/>
            <w:tcBorders>
              <w:top w:val="single" w:sz="4" w:space="0" w:color="auto"/>
              <w:left w:val="single" w:sz="4" w:space="0" w:color="auto"/>
              <w:bottom w:val="single" w:sz="4" w:space="0" w:color="auto"/>
              <w:right w:val="nil"/>
            </w:tcBorders>
            <w:shd w:val="clear" w:color="000000" w:fill="FAACAF"/>
            <w:noWrap/>
            <w:vAlign w:val="center"/>
            <w:hideMark/>
          </w:tcPr>
          <w:p w14:paraId="30A8A8F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53.67</w:t>
            </w:r>
          </w:p>
        </w:tc>
        <w:tc>
          <w:tcPr>
            <w:tcW w:w="1201" w:type="dxa"/>
            <w:tcBorders>
              <w:top w:val="nil"/>
              <w:left w:val="nil"/>
              <w:bottom w:val="single" w:sz="4" w:space="0" w:color="auto"/>
              <w:right w:val="single" w:sz="4" w:space="0" w:color="auto"/>
            </w:tcBorders>
            <w:shd w:val="clear" w:color="auto" w:fill="auto"/>
            <w:noWrap/>
            <w:vAlign w:val="center"/>
            <w:hideMark/>
          </w:tcPr>
          <w:p w14:paraId="516749A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(0 - 13)</w:t>
            </w:r>
          </w:p>
        </w:tc>
        <w:tc>
          <w:tcPr>
            <w:tcW w:w="1200" w:type="dxa"/>
            <w:tcBorders>
              <w:top w:val="single" w:sz="4" w:space="0" w:color="auto"/>
              <w:left w:val="nil"/>
              <w:bottom w:val="single" w:sz="4" w:space="0" w:color="auto"/>
              <w:right w:val="nil"/>
            </w:tcBorders>
            <w:shd w:val="clear" w:color="000000" w:fill="FAA6A9"/>
            <w:noWrap/>
            <w:vAlign w:val="center"/>
            <w:hideMark/>
          </w:tcPr>
          <w:p w14:paraId="028236F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57.53</w:t>
            </w:r>
          </w:p>
        </w:tc>
        <w:tc>
          <w:tcPr>
            <w:tcW w:w="1201" w:type="dxa"/>
            <w:tcBorders>
              <w:top w:val="nil"/>
              <w:left w:val="nil"/>
              <w:bottom w:val="single" w:sz="4" w:space="0" w:color="auto"/>
              <w:right w:val="single" w:sz="4" w:space="0" w:color="auto"/>
            </w:tcBorders>
            <w:shd w:val="clear" w:color="auto" w:fill="auto"/>
            <w:noWrap/>
            <w:vAlign w:val="center"/>
            <w:hideMark/>
          </w:tcPr>
          <w:p w14:paraId="5882346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(0 - 3)</w:t>
            </w:r>
          </w:p>
        </w:tc>
      </w:tr>
      <w:tr w:rsidR="004C38E4" w:rsidRPr="004C38E4" w14:paraId="6BA976B7"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E5784E0" w14:textId="6C2E6B81"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Respiratory</w:t>
            </w:r>
            <w:r w:rsidR="00B20258">
              <w:rPr>
                <w:rFonts w:ascii="Calibri" w:eastAsia="Times New Roman" w:hAnsi="Calibri" w:cs="Calibri"/>
                <w:b/>
                <w:bCs/>
              </w:rPr>
              <w:t xml:space="preserve"> </w:t>
            </w:r>
            <w:r w:rsidRPr="004C38E4">
              <w:rPr>
                <w:rFonts w:ascii="Calibri" w:eastAsia="Times New Roman" w:hAnsi="Calibri" w:cs="Calibri"/>
                <w:b/>
                <w:bCs/>
              </w:rPr>
              <w:t>Rate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E91587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8FBDE4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23 (13.25 - 48)</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218BAFE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6E7DD6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147 (82 - 240)</w:t>
            </w:r>
          </w:p>
        </w:tc>
        <w:tc>
          <w:tcPr>
            <w:tcW w:w="1200" w:type="dxa"/>
            <w:tcBorders>
              <w:top w:val="single" w:sz="4" w:space="0" w:color="auto"/>
              <w:left w:val="nil"/>
              <w:bottom w:val="single" w:sz="4" w:space="0" w:color="auto"/>
              <w:right w:val="nil"/>
            </w:tcBorders>
            <w:shd w:val="clear" w:color="000000" w:fill="FCFCFF"/>
            <w:noWrap/>
            <w:vAlign w:val="center"/>
            <w:hideMark/>
          </w:tcPr>
          <w:p w14:paraId="0826746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464BF95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22 (13 - 45)</w:t>
            </w:r>
          </w:p>
        </w:tc>
      </w:tr>
      <w:tr w:rsidR="004C38E4" w:rsidRPr="004C38E4" w14:paraId="7C91BABF"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F3C2AD6"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SBP</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2244445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FFF577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(14 - 50)</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1CC169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D8CC52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141 (79 - 222)</w:t>
            </w:r>
          </w:p>
        </w:tc>
        <w:tc>
          <w:tcPr>
            <w:tcW w:w="1200" w:type="dxa"/>
            <w:tcBorders>
              <w:top w:val="single" w:sz="4" w:space="0" w:color="auto"/>
              <w:left w:val="nil"/>
              <w:bottom w:val="single" w:sz="4" w:space="0" w:color="auto"/>
              <w:right w:val="nil"/>
            </w:tcBorders>
            <w:shd w:val="clear" w:color="000000" w:fill="FCFCFF"/>
            <w:noWrap/>
            <w:vAlign w:val="center"/>
            <w:hideMark/>
          </w:tcPr>
          <w:p w14:paraId="5C74388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1A9078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(14 - 46)</w:t>
            </w:r>
          </w:p>
        </w:tc>
      </w:tr>
      <w:tr w:rsidR="004C38E4" w:rsidRPr="004C38E4" w14:paraId="7993AFC7"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DB63E53" w14:textId="4BDF1BCA"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Shock</w:t>
            </w:r>
            <w:r w:rsidR="00B20258">
              <w:rPr>
                <w:rFonts w:ascii="Calibri" w:eastAsia="Times New Roman" w:hAnsi="Calibri" w:cs="Calibri"/>
                <w:b/>
                <w:bCs/>
              </w:rPr>
              <w:t xml:space="preserve"> </w:t>
            </w:r>
            <w:r w:rsidRPr="004C38E4">
              <w:rPr>
                <w:rFonts w:ascii="Calibri" w:eastAsia="Times New Roman" w:hAnsi="Calibri" w:cs="Calibri"/>
                <w:b/>
                <w:bCs/>
              </w:rPr>
              <w:t>Index</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5381E99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9EC28C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25 (15 - 53)</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3E5B7C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EC84AC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150 (86 - 242)</w:t>
            </w:r>
          </w:p>
        </w:tc>
        <w:tc>
          <w:tcPr>
            <w:tcW w:w="1200" w:type="dxa"/>
            <w:tcBorders>
              <w:top w:val="single" w:sz="4" w:space="0" w:color="auto"/>
              <w:left w:val="nil"/>
              <w:bottom w:val="single" w:sz="4" w:space="0" w:color="auto"/>
              <w:right w:val="nil"/>
            </w:tcBorders>
            <w:shd w:val="clear" w:color="000000" w:fill="FCFCFF"/>
            <w:noWrap/>
            <w:vAlign w:val="center"/>
            <w:hideMark/>
          </w:tcPr>
          <w:p w14:paraId="34EA577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D2A448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24 (14 - 49)</w:t>
            </w:r>
          </w:p>
        </w:tc>
      </w:tr>
      <w:tr w:rsidR="004C38E4" w:rsidRPr="004C38E4" w14:paraId="6390D470"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1CB6319"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Sodium</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2A58F0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046CA3F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56DAD27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3C9A8C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16 (9 - 23)</w:t>
            </w:r>
          </w:p>
        </w:tc>
        <w:tc>
          <w:tcPr>
            <w:tcW w:w="1200" w:type="dxa"/>
            <w:tcBorders>
              <w:top w:val="single" w:sz="4" w:space="0" w:color="auto"/>
              <w:left w:val="nil"/>
              <w:bottom w:val="single" w:sz="4" w:space="0" w:color="auto"/>
              <w:right w:val="nil"/>
            </w:tcBorders>
            <w:shd w:val="clear" w:color="000000" w:fill="FCFCFF"/>
            <w:noWrap/>
            <w:vAlign w:val="center"/>
            <w:hideMark/>
          </w:tcPr>
          <w:p w14:paraId="0A5CA9F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FF05F9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0A9109E5"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632B4B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SpO2</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224AA24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440253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23 (13 - 48)</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BE02A8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71CD94A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146 (80.25 - 235.75)</w:t>
            </w:r>
          </w:p>
        </w:tc>
        <w:tc>
          <w:tcPr>
            <w:tcW w:w="1200" w:type="dxa"/>
            <w:tcBorders>
              <w:top w:val="single" w:sz="4" w:space="0" w:color="auto"/>
              <w:left w:val="nil"/>
              <w:bottom w:val="single" w:sz="4" w:space="0" w:color="auto"/>
              <w:right w:val="nil"/>
            </w:tcBorders>
            <w:shd w:val="clear" w:color="000000" w:fill="FCFCFF"/>
            <w:noWrap/>
            <w:vAlign w:val="center"/>
            <w:hideMark/>
          </w:tcPr>
          <w:p w14:paraId="76CCA94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487D8B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22 (13 - 45)</w:t>
            </w:r>
          </w:p>
        </w:tc>
      </w:tr>
      <w:tr w:rsidR="004C38E4" w:rsidRPr="004C38E4" w14:paraId="435F5FBB"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93558E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TSH</w:t>
            </w:r>
          </w:p>
        </w:tc>
        <w:tc>
          <w:tcPr>
            <w:tcW w:w="1200" w:type="dxa"/>
            <w:tcBorders>
              <w:top w:val="single" w:sz="4" w:space="0" w:color="auto"/>
              <w:left w:val="single" w:sz="4" w:space="0" w:color="auto"/>
              <w:bottom w:val="single" w:sz="4" w:space="0" w:color="auto"/>
              <w:right w:val="nil"/>
            </w:tcBorders>
            <w:shd w:val="clear" w:color="000000" w:fill="F98C8E"/>
            <w:noWrap/>
            <w:vAlign w:val="center"/>
            <w:hideMark/>
          </w:tcPr>
          <w:p w14:paraId="0E9F7C8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75.19</w:t>
            </w:r>
          </w:p>
        </w:tc>
        <w:tc>
          <w:tcPr>
            <w:tcW w:w="1201" w:type="dxa"/>
            <w:tcBorders>
              <w:top w:val="nil"/>
              <w:left w:val="nil"/>
              <w:bottom w:val="single" w:sz="4" w:space="0" w:color="auto"/>
              <w:right w:val="single" w:sz="4" w:space="0" w:color="auto"/>
            </w:tcBorders>
            <w:shd w:val="clear" w:color="auto" w:fill="auto"/>
            <w:noWrap/>
            <w:vAlign w:val="center"/>
            <w:hideMark/>
          </w:tcPr>
          <w:p w14:paraId="17799B0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A9799"/>
            <w:noWrap/>
            <w:vAlign w:val="center"/>
            <w:hideMark/>
          </w:tcPr>
          <w:p w14:paraId="2F3CBCF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68</w:t>
            </w:r>
          </w:p>
        </w:tc>
        <w:tc>
          <w:tcPr>
            <w:tcW w:w="1201" w:type="dxa"/>
            <w:tcBorders>
              <w:top w:val="nil"/>
              <w:left w:val="nil"/>
              <w:bottom w:val="single" w:sz="4" w:space="0" w:color="auto"/>
              <w:right w:val="single" w:sz="4" w:space="0" w:color="auto"/>
            </w:tcBorders>
            <w:shd w:val="clear" w:color="auto" w:fill="auto"/>
            <w:noWrap/>
            <w:vAlign w:val="center"/>
            <w:hideMark/>
          </w:tcPr>
          <w:p w14:paraId="482A721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98C8E"/>
            <w:noWrap/>
            <w:vAlign w:val="center"/>
            <w:hideMark/>
          </w:tcPr>
          <w:p w14:paraId="1F681A8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75.43</w:t>
            </w:r>
          </w:p>
        </w:tc>
        <w:tc>
          <w:tcPr>
            <w:tcW w:w="1201" w:type="dxa"/>
            <w:tcBorders>
              <w:top w:val="nil"/>
              <w:left w:val="nil"/>
              <w:bottom w:val="single" w:sz="4" w:space="0" w:color="auto"/>
              <w:right w:val="single" w:sz="4" w:space="0" w:color="auto"/>
            </w:tcBorders>
            <w:shd w:val="clear" w:color="auto" w:fill="auto"/>
            <w:noWrap/>
            <w:vAlign w:val="center"/>
            <w:hideMark/>
          </w:tcPr>
          <w:p w14:paraId="77CE60A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25610693"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CE85A15"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Temperature</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38D4A69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51084D0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19 (12 - 37)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467F81F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4A9058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88 (50 - 142)</w:t>
            </w:r>
          </w:p>
        </w:tc>
        <w:tc>
          <w:tcPr>
            <w:tcW w:w="1200" w:type="dxa"/>
            <w:tcBorders>
              <w:top w:val="single" w:sz="4" w:space="0" w:color="auto"/>
              <w:left w:val="nil"/>
              <w:bottom w:val="single" w:sz="4" w:space="0" w:color="auto"/>
              <w:right w:val="nil"/>
            </w:tcBorders>
            <w:shd w:val="clear" w:color="000000" w:fill="FCFCFF"/>
            <w:noWrap/>
            <w:vAlign w:val="center"/>
            <w:hideMark/>
          </w:tcPr>
          <w:p w14:paraId="03467D2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423C7BA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18 (12 - 34)</w:t>
            </w:r>
          </w:p>
        </w:tc>
      </w:tr>
      <w:tr w:rsidR="004C38E4" w:rsidRPr="004C38E4" w14:paraId="2404451C"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1645E968"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Triglycerides</w:t>
            </w:r>
          </w:p>
        </w:tc>
        <w:tc>
          <w:tcPr>
            <w:tcW w:w="1200" w:type="dxa"/>
            <w:tcBorders>
              <w:top w:val="single" w:sz="4" w:space="0" w:color="auto"/>
              <w:left w:val="single" w:sz="4" w:space="0" w:color="auto"/>
              <w:bottom w:val="single" w:sz="4" w:space="0" w:color="auto"/>
              <w:right w:val="nil"/>
            </w:tcBorders>
            <w:shd w:val="clear" w:color="000000" w:fill="FA9C9E"/>
            <w:noWrap/>
            <w:vAlign w:val="center"/>
            <w:hideMark/>
          </w:tcPr>
          <w:p w14:paraId="1317F08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64.73</w:t>
            </w:r>
          </w:p>
        </w:tc>
        <w:tc>
          <w:tcPr>
            <w:tcW w:w="1201" w:type="dxa"/>
            <w:tcBorders>
              <w:top w:val="nil"/>
              <w:left w:val="nil"/>
              <w:bottom w:val="single" w:sz="4" w:space="0" w:color="auto"/>
              <w:right w:val="single" w:sz="4" w:space="0" w:color="auto"/>
            </w:tcBorders>
            <w:shd w:val="clear" w:color="auto" w:fill="auto"/>
            <w:noWrap/>
            <w:vAlign w:val="center"/>
            <w:hideMark/>
          </w:tcPr>
          <w:p w14:paraId="187267C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single" w:sz="4" w:space="0" w:color="auto"/>
              <w:bottom w:val="single" w:sz="4" w:space="0" w:color="auto"/>
              <w:right w:val="nil"/>
            </w:tcBorders>
            <w:shd w:val="clear" w:color="000000" w:fill="FAA7A9"/>
            <w:noWrap/>
            <w:vAlign w:val="center"/>
            <w:hideMark/>
          </w:tcPr>
          <w:p w14:paraId="7803C16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57.34</w:t>
            </w:r>
          </w:p>
        </w:tc>
        <w:tc>
          <w:tcPr>
            <w:tcW w:w="1201" w:type="dxa"/>
            <w:tcBorders>
              <w:top w:val="nil"/>
              <w:left w:val="nil"/>
              <w:bottom w:val="single" w:sz="4" w:space="0" w:color="auto"/>
              <w:right w:val="single" w:sz="4" w:space="0" w:color="auto"/>
            </w:tcBorders>
            <w:shd w:val="clear" w:color="auto" w:fill="auto"/>
            <w:noWrap/>
            <w:vAlign w:val="center"/>
            <w:hideMark/>
          </w:tcPr>
          <w:p w14:paraId="431FD8F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A9B9E"/>
            <w:noWrap/>
            <w:vAlign w:val="center"/>
            <w:hideMark/>
          </w:tcPr>
          <w:p w14:paraId="37D39DC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64.97</w:t>
            </w:r>
          </w:p>
        </w:tc>
        <w:tc>
          <w:tcPr>
            <w:tcW w:w="1201" w:type="dxa"/>
            <w:tcBorders>
              <w:top w:val="nil"/>
              <w:left w:val="nil"/>
              <w:bottom w:val="single" w:sz="4" w:space="0" w:color="auto"/>
              <w:right w:val="single" w:sz="4" w:space="0" w:color="auto"/>
            </w:tcBorders>
            <w:shd w:val="clear" w:color="auto" w:fill="auto"/>
            <w:noWrap/>
            <w:vAlign w:val="center"/>
            <w:hideMark/>
          </w:tcPr>
          <w:p w14:paraId="4C59970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r>
      <w:tr w:rsidR="004C38E4" w:rsidRPr="004C38E4" w14:paraId="26990383"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2DBFAEB" w14:textId="4939EBD3"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Troponin</w:t>
            </w:r>
            <w:r w:rsidR="00B20258">
              <w:rPr>
                <w:rFonts w:ascii="Calibri" w:eastAsia="Times New Roman" w:hAnsi="Calibri" w:cs="Calibri"/>
                <w:b/>
                <w:bCs/>
              </w:rPr>
              <w:t xml:space="preserve"> </w:t>
            </w:r>
            <w:r w:rsidRPr="004C38E4">
              <w:rPr>
                <w:rFonts w:ascii="Calibri" w:eastAsia="Times New Roman" w:hAnsi="Calibri" w:cs="Calibri"/>
                <w:b/>
                <w:bCs/>
              </w:rPr>
              <w:t>I</w:t>
            </w:r>
          </w:p>
        </w:tc>
        <w:tc>
          <w:tcPr>
            <w:tcW w:w="1200" w:type="dxa"/>
            <w:tcBorders>
              <w:top w:val="single" w:sz="4" w:space="0" w:color="auto"/>
              <w:left w:val="single" w:sz="4" w:space="0" w:color="auto"/>
              <w:bottom w:val="single" w:sz="4" w:space="0" w:color="auto"/>
              <w:right w:val="nil"/>
            </w:tcBorders>
            <w:shd w:val="clear" w:color="000000" w:fill="FAACAE"/>
            <w:noWrap/>
            <w:vAlign w:val="center"/>
            <w:hideMark/>
          </w:tcPr>
          <w:p w14:paraId="5C35E89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53.82</w:t>
            </w:r>
          </w:p>
        </w:tc>
        <w:tc>
          <w:tcPr>
            <w:tcW w:w="1201" w:type="dxa"/>
            <w:tcBorders>
              <w:top w:val="nil"/>
              <w:left w:val="nil"/>
              <w:bottom w:val="single" w:sz="4" w:space="0" w:color="auto"/>
              <w:right w:val="single" w:sz="4" w:space="0" w:color="auto"/>
            </w:tcBorders>
            <w:shd w:val="clear" w:color="auto" w:fill="auto"/>
            <w:noWrap/>
            <w:vAlign w:val="center"/>
            <w:hideMark/>
          </w:tcPr>
          <w:p w14:paraId="1B2956F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c>
          <w:tcPr>
            <w:tcW w:w="1200" w:type="dxa"/>
            <w:tcBorders>
              <w:top w:val="single" w:sz="4" w:space="0" w:color="auto"/>
              <w:left w:val="single" w:sz="4" w:space="0" w:color="auto"/>
              <w:bottom w:val="single" w:sz="4" w:space="0" w:color="auto"/>
              <w:right w:val="nil"/>
            </w:tcBorders>
            <w:shd w:val="clear" w:color="000000" w:fill="FBC2C5"/>
            <w:noWrap/>
            <w:vAlign w:val="center"/>
            <w:hideMark/>
          </w:tcPr>
          <w:p w14:paraId="1BFA986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38.94</w:t>
            </w:r>
          </w:p>
        </w:tc>
        <w:tc>
          <w:tcPr>
            <w:tcW w:w="1201" w:type="dxa"/>
            <w:tcBorders>
              <w:top w:val="nil"/>
              <w:left w:val="nil"/>
              <w:bottom w:val="single" w:sz="4" w:space="0" w:color="auto"/>
              <w:right w:val="single" w:sz="4" w:space="0" w:color="auto"/>
            </w:tcBorders>
            <w:shd w:val="clear" w:color="auto" w:fill="auto"/>
            <w:noWrap/>
            <w:vAlign w:val="center"/>
            <w:hideMark/>
          </w:tcPr>
          <w:p w14:paraId="77B56A4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(0 - 3)</w:t>
            </w:r>
          </w:p>
        </w:tc>
        <w:tc>
          <w:tcPr>
            <w:tcW w:w="1200" w:type="dxa"/>
            <w:tcBorders>
              <w:top w:val="single" w:sz="4" w:space="0" w:color="auto"/>
              <w:left w:val="nil"/>
              <w:bottom w:val="single" w:sz="4" w:space="0" w:color="auto"/>
              <w:right w:val="nil"/>
            </w:tcBorders>
            <w:shd w:val="clear" w:color="000000" w:fill="FAABAE"/>
            <w:noWrap/>
            <w:vAlign w:val="center"/>
            <w:hideMark/>
          </w:tcPr>
          <w:p w14:paraId="05BA1A5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54.31</w:t>
            </w:r>
          </w:p>
        </w:tc>
        <w:tc>
          <w:tcPr>
            <w:tcW w:w="1201" w:type="dxa"/>
            <w:tcBorders>
              <w:top w:val="nil"/>
              <w:left w:val="nil"/>
              <w:bottom w:val="single" w:sz="4" w:space="0" w:color="auto"/>
              <w:right w:val="single" w:sz="4" w:space="0" w:color="auto"/>
            </w:tcBorders>
            <w:shd w:val="clear" w:color="auto" w:fill="auto"/>
            <w:noWrap/>
            <w:vAlign w:val="center"/>
            <w:hideMark/>
          </w:tcPr>
          <w:p w14:paraId="4F91C75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(0 - 2)</w:t>
            </w:r>
          </w:p>
        </w:tc>
      </w:tr>
      <w:tr w:rsidR="004C38E4" w:rsidRPr="004C38E4" w14:paraId="7E7D4E37"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7288730" w14:textId="29EA7021"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Urinalysis</w:t>
            </w:r>
            <w:r w:rsidR="00B20258">
              <w:rPr>
                <w:rFonts w:ascii="Calibri" w:eastAsia="Times New Roman" w:hAnsi="Calibri" w:cs="Calibri"/>
                <w:b/>
                <w:bCs/>
              </w:rPr>
              <w:t xml:space="preserve"> </w:t>
            </w:r>
            <w:r w:rsidRPr="004C38E4">
              <w:rPr>
                <w:rFonts w:ascii="Calibri" w:eastAsia="Times New Roman" w:hAnsi="Calibri" w:cs="Calibri"/>
                <w:b/>
                <w:bCs/>
              </w:rPr>
              <w:t>Ketones</w:t>
            </w:r>
          </w:p>
        </w:tc>
        <w:tc>
          <w:tcPr>
            <w:tcW w:w="1200" w:type="dxa"/>
            <w:tcBorders>
              <w:top w:val="single" w:sz="4" w:space="0" w:color="auto"/>
              <w:left w:val="single" w:sz="4" w:space="0" w:color="auto"/>
              <w:bottom w:val="single" w:sz="4" w:space="0" w:color="auto"/>
              <w:right w:val="nil"/>
            </w:tcBorders>
            <w:shd w:val="clear" w:color="000000" w:fill="F97072"/>
            <w:noWrap/>
            <w:vAlign w:val="center"/>
            <w:hideMark/>
          </w:tcPr>
          <w:p w14:paraId="48D72B0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94.18</w:t>
            </w:r>
          </w:p>
        </w:tc>
        <w:tc>
          <w:tcPr>
            <w:tcW w:w="1201" w:type="dxa"/>
            <w:tcBorders>
              <w:top w:val="nil"/>
              <w:left w:val="nil"/>
              <w:bottom w:val="single" w:sz="4" w:space="0" w:color="auto"/>
              <w:right w:val="single" w:sz="4" w:space="0" w:color="auto"/>
            </w:tcBorders>
            <w:shd w:val="clear" w:color="auto" w:fill="auto"/>
            <w:noWrap/>
            <w:vAlign w:val="center"/>
            <w:hideMark/>
          </w:tcPr>
          <w:p w14:paraId="019AAFA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97476"/>
            <w:noWrap/>
            <w:vAlign w:val="center"/>
            <w:hideMark/>
          </w:tcPr>
          <w:p w14:paraId="2651095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91.61</w:t>
            </w:r>
          </w:p>
        </w:tc>
        <w:tc>
          <w:tcPr>
            <w:tcW w:w="1201" w:type="dxa"/>
            <w:tcBorders>
              <w:top w:val="nil"/>
              <w:left w:val="nil"/>
              <w:bottom w:val="single" w:sz="4" w:space="0" w:color="auto"/>
              <w:right w:val="single" w:sz="4" w:space="0" w:color="auto"/>
            </w:tcBorders>
            <w:shd w:val="clear" w:color="auto" w:fill="auto"/>
            <w:noWrap/>
            <w:vAlign w:val="center"/>
            <w:hideMark/>
          </w:tcPr>
          <w:p w14:paraId="0DDFEB2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nil"/>
              <w:bottom w:val="single" w:sz="4" w:space="0" w:color="auto"/>
              <w:right w:val="nil"/>
            </w:tcBorders>
            <w:shd w:val="clear" w:color="000000" w:fill="F97072"/>
            <w:noWrap/>
            <w:vAlign w:val="center"/>
            <w:hideMark/>
          </w:tcPr>
          <w:p w14:paraId="624D246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94.26</w:t>
            </w:r>
          </w:p>
        </w:tc>
        <w:tc>
          <w:tcPr>
            <w:tcW w:w="1201" w:type="dxa"/>
            <w:tcBorders>
              <w:top w:val="nil"/>
              <w:left w:val="nil"/>
              <w:bottom w:val="single" w:sz="4" w:space="0" w:color="auto"/>
              <w:right w:val="single" w:sz="4" w:space="0" w:color="auto"/>
            </w:tcBorders>
            <w:shd w:val="clear" w:color="auto" w:fill="auto"/>
            <w:noWrap/>
            <w:vAlign w:val="center"/>
            <w:hideMark/>
          </w:tcPr>
          <w:p w14:paraId="447959F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7930BDCB"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282E8CFE" w14:textId="09E4FEC6"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Urinalysis</w:t>
            </w:r>
            <w:r w:rsidR="00B20258">
              <w:rPr>
                <w:rFonts w:ascii="Calibri" w:eastAsia="Times New Roman" w:hAnsi="Calibri" w:cs="Calibri"/>
                <w:b/>
                <w:bCs/>
              </w:rPr>
              <w:t xml:space="preserve"> </w:t>
            </w:r>
            <w:r w:rsidRPr="004C38E4">
              <w:rPr>
                <w:rFonts w:ascii="Calibri" w:eastAsia="Times New Roman" w:hAnsi="Calibri" w:cs="Calibri"/>
                <w:b/>
                <w:bCs/>
              </w:rPr>
              <w:t>Leukocyte</w:t>
            </w:r>
            <w:r w:rsidR="00B20258">
              <w:rPr>
                <w:rFonts w:ascii="Calibri" w:eastAsia="Times New Roman" w:hAnsi="Calibri" w:cs="Calibri"/>
                <w:b/>
                <w:bCs/>
              </w:rPr>
              <w:t xml:space="preserve"> </w:t>
            </w:r>
            <w:r w:rsidRPr="004C38E4">
              <w:rPr>
                <w:rFonts w:ascii="Calibri" w:eastAsia="Times New Roman" w:hAnsi="Calibri" w:cs="Calibri"/>
                <w:b/>
                <w:bCs/>
              </w:rPr>
              <w:t>Esterase</w:t>
            </w:r>
          </w:p>
        </w:tc>
        <w:tc>
          <w:tcPr>
            <w:tcW w:w="1200" w:type="dxa"/>
            <w:tcBorders>
              <w:top w:val="single" w:sz="4" w:space="0" w:color="auto"/>
              <w:left w:val="single" w:sz="4" w:space="0" w:color="auto"/>
              <w:bottom w:val="single" w:sz="4" w:space="0" w:color="auto"/>
              <w:right w:val="nil"/>
            </w:tcBorders>
            <w:shd w:val="clear" w:color="000000" w:fill="F98083"/>
            <w:noWrap/>
            <w:vAlign w:val="center"/>
            <w:hideMark/>
          </w:tcPr>
          <w:p w14:paraId="1CE3AD3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82.97</w:t>
            </w:r>
          </w:p>
        </w:tc>
        <w:tc>
          <w:tcPr>
            <w:tcW w:w="1201" w:type="dxa"/>
            <w:tcBorders>
              <w:top w:val="nil"/>
              <w:left w:val="nil"/>
              <w:bottom w:val="single" w:sz="4" w:space="0" w:color="auto"/>
              <w:right w:val="single" w:sz="4" w:space="0" w:color="auto"/>
            </w:tcBorders>
            <w:shd w:val="clear" w:color="auto" w:fill="auto"/>
            <w:noWrap/>
            <w:vAlign w:val="center"/>
            <w:hideMark/>
          </w:tcPr>
          <w:p w14:paraId="6579C32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AA7A9"/>
            <w:noWrap/>
            <w:vAlign w:val="center"/>
            <w:hideMark/>
          </w:tcPr>
          <w:p w14:paraId="0B402EF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57.21</w:t>
            </w:r>
          </w:p>
        </w:tc>
        <w:tc>
          <w:tcPr>
            <w:tcW w:w="1201" w:type="dxa"/>
            <w:tcBorders>
              <w:top w:val="nil"/>
              <w:left w:val="nil"/>
              <w:bottom w:val="single" w:sz="4" w:space="0" w:color="auto"/>
              <w:right w:val="single" w:sz="4" w:space="0" w:color="auto"/>
            </w:tcBorders>
            <w:shd w:val="clear" w:color="auto" w:fill="auto"/>
            <w:noWrap/>
            <w:vAlign w:val="center"/>
            <w:hideMark/>
          </w:tcPr>
          <w:p w14:paraId="3855BED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(0 - 1)</w:t>
            </w:r>
          </w:p>
        </w:tc>
        <w:tc>
          <w:tcPr>
            <w:tcW w:w="1200" w:type="dxa"/>
            <w:tcBorders>
              <w:top w:val="single" w:sz="4" w:space="0" w:color="auto"/>
              <w:left w:val="nil"/>
              <w:bottom w:val="single" w:sz="4" w:space="0" w:color="auto"/>
              <w:right w:val="nil"/>
            </w:tcBorders>
            <w:shd w:val="clear" w:color="000000" w:fill="F97F81"/>
            <w:noWrap/>
            <w:vAlign w:val="center"/>
            <w:hideMark/>
          </w:tcPr>
          <w:p w14:paraId="4C8768D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83.81</w:t>
            </w:r>
          </w:p>
        </w:tc>
        <w:tc>
          <w:tcPr>
            <w:tcW w:w="1201" w:type="dxa"/>
            <w:tcBorders>
              <w:top w:val="nil"/>
              <w:left w:val="nil"/>
              <w:bottom w:val="single" w:sz="4" w:space="0" w:color="auto"/>
              <w:right w:val="single" w:sz="4" w:space="0" w:color="auto"/>
            </w:tcBorders>
            <w:shd w:val="clear" w:color="auto" w:fill="auto"/>
            <w:noWrap/>
            <w:vAlign w:val="center"/>
            <w:hideMark/>
          </w:tcPr>
          <w:p w14:paraId="01CEE4E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r w:rsidR="004C38E4" w:rsidRPr="004C38E4" w14:paraId="270D8174"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DEE1E51" w14:textId="17BEB18C"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Urinalysis</w:t>
            </w:r>
            <w:r w:rsidR="00B20258">
              <w:rPr>
                <w:rFonts w:ascii="Calibri" w:eastAsia="Times New Roman" w:hAnsi="Calibri" w:cs="Calibri"/>
                <w:b/>
                <w:bCs/>
              </w:rPr>
              <w:t xml:space="preserve"> </w:t>
            </w:r>
            <w:r w:rsidRPr="004C38E4">
              <w:rPr>
                <w:rFonts w:ascii="Calibri" w:eastAsia="Times New Roman" w:hAnsi="Calibri" w:cs="Calibri"/>
                <w:b/>
                <w:bCs/>
              </w:rPr>
              <w:t>Nitrite</w:t>
            </w:r>
          </w:p>
        </w:tc>
        <w:tc>
          <w:tcPr>
            <w:tcW w:w="1200" w:type="dxa"/>
            <w:tcBorders>
              <w:top w:val="single" w:sz="4" w:space="0" w:color="auto"/>
              <w:left w:val="single" w:sz="4" w:space="0" w:color="auto"/>
              <w:bottom w:val="single" w:sz="4" w:space="0" w:color="auto"/>
              <w:right w:val="nil"/>
            </w:tcBorders>
            <w:shd w:val="clear" w:color="000000" w:fill="FBB5B7"/>
            <w:noWrap/>
            <w:vAlign w:val="center"/>
            <w:hideMark/>
          </w:tcPr>
          <w:p w14:paraId="130DE6D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47.98</w:t>
            </w:r>
          </w:p>
        </w:tc>
        <w:tc>
          <w:tcPr>
            <w:tcW w:w="1201" w:type="dxa"/>
            <w:tcBorders>
              <w:top w:val="nil"/>
              <w:left w:val="nil"/>
              <w:bottom w:val="single" w:sz="4" w:space="0" w:color="auto"/>
              <w:right w:val="single" w:sz="4" w:space="0" w:color="auto"/>
            </w:tcBorders>
            <w:shd w:val="clear" w:color="auto" w:fill="auto"/>
            <w:noWrap/>
            <w:vAlign w:val="center"/>
            <w:hideMark/>
          </w:tcPr>
          <w:p w14:paraId="175E732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c>
          <w:tcPr>
            <w:tcW w:w="1200" w:type="dxa"/>
            <w:tcBorders>
              <w:top w:val="single" w:sz="4" w:space="0" w:color="auto"/>
              <w:left w:val="single" w:sz="4" w:space="0" w:color="auto"/>
              <w:bottom w:val="single" w:sz="4" w:space="0" w:color="auto"/>
              <w:right w:val="nil"/>
            </w:tcBorders>
            <w:shd w:val="clear" w:color="000000" w:fill="FCE1E4"/>
            <w:noWrap/>
            <w:vAlign w:val="center"/>
            <w:hideMark/>
          </w:tcPr>
          <w:p w14:paraId="1D750C0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18.59</w:t>
            </w:r>
          </w:p>
        </w:tc>
        <w:tc>
          <w:tcPr>
            <w:tcW w:w="1201" w:type="dxa"/>
            <w:tcBorders>
              <w:top w:val="nil"/>
              <w:left w:val="nil"/>
              <w:bottom w:val="single" w:sz="4" w:space="0" w:color="auto"/>
              <w:right w:val="single" w:sz="4" w:space="0" w:color="auto"/>
            </w:tcBorders>
            <w:shd w:val="clear" w:color="auto" w:fill="auto"/>
            <w:noWrap/>
            <w:vAlign w:val="center"/>
            <w:hideMark/>
          </w:tcPr>
          <w:p w14:paraId="2E5AD5A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(1 - 2)</w:t>
            </w:r>
          </w:p>
        </w:tc>
        <w:tc>
          <w:tcPr>
            <w:tcW w:w="1200" w:type="dxa"/>
            <w:tcBorders>
              <w:top w:val="single" w:sz="4" w:space="0" w:color="auto"/>
              <w:left w:val="nil"/>
              <w:bottom w:val="single" w:sz="4" w:space="0" w:color="auto"/>
              <w:right w:val="nil"/>
            </w:tcBorders>
            <w:shd w:val="clear" w:color="000000" w:fill="FBB3B6"/>
            <w:noWrap/>
            <w:vAlign w:val="center"/>
            <w:hideMark/>
          </w:tcPr>
          <w:p w14:paraId="6DC396EC"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48.94</w:t>
            </w:r>
          </w:p>
        </w:tc>
        <w:tc>
          <w:tcPr>
            <w:tcW w:w="1201" w:type="dxa"/>
            <w:tcBorders>
              <w:top w:val="nil"/>
              <w:left w:val="nil"/>
              <w:bottom w:val="single" w:sz="4" w:space="0" w:color="auto"/>
              <w:right w:val="single" w:sz="4" w:space="0" w:color="auto"/>
            </w:tcBorders>
            <w:shd w:val="clear" w:color="auto" w:fill="auto"/>
            <w:noWrap/>
            <w:vAlign w:val="center"/>
            <w:hideMark/>
          </w:tcPr>
          <w:p w14:paraId="0381D67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r>
      <w:tr w:rsidR="004C38E4" w:rsidRPr="004C38E4" w14:paraId="4D79CCC2"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4C2BFA09" w14:textId="7192EF4B"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lastRenderedPageBreak/>
              <w:t>Urinalysis</w:t>
            </w:r>
            <w:r w:rsidR="00B20258">
              <w:rPr>
                <w:rFonts w:ascii="Calibri" w:eastAsia="Times New Roman" w:hAnsi="Calibri" w:cs="Calibri"/>
                <w:b/>
                <w:bCs/>
              </w:rPr>
              <w:t xml:space="preserve"> </w:t>
            </w:r>
            <w:proofErr w:type="spellStart"/>
            <w:r w:rsidRPr="004C38E4">
              <w:rPr>
                <w:rFonts w:ascii="Calibri" w:eastAsia="Times New Roman" w:hAnsi="Calibri" w:cs="Calibri"/>
                <w:b/>
                <w:bCs/>
              </w:rPr>
              <w:t>SpecificGravity</w:t>
            </w:r>
            <w:proofErr w:type="spellEnd"/>
          </w:p>
        </w:tc>
        <w:tc>
          <w:tcPr>
            <w:tcW w:w="1200" w:type="dxa"/>
            <w:tcBorders>
              <w:top w:val="single" w:sz="4" w:space="0" w:color="auto"/>
              <w:left w:val="single" w:sz="4" w:space="0" w:color="auto"/>
              <w:bottom w:val="single" w:sz="4" w:space="0" w:color="auto"/>
              <w:right w:val="nil"/>
            </w:tcBorders>
            <w:shd w:val="clear" w:color="000000" w:fill="FBB5B7"/>
            <w:noWrap/>
            <w:vAlign w:val="center"/>
            <w:hideMark/>
          </w:tcPr>
          <w:p w14:paraId="4E23FC4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47.98</w:t>
            </w:r>
          </w:p>
        </w:tc>
        <w:tc>
          <w:tcPr>
            <w:tcW w:w="1201" w:type="dxa"/>
            <w:tcBorders>
              <w:top w:val="nil"/>
              <w:left w:val="nil"/>
              <w:bottom w:val="single" w:sz="4" w:space="0" w:color="auto"/>
              <w:right w:val="single" w:sz="4" w:space="0" w:color="auto"/>
            </w:tcBorders>
            <w:shd w:val="clear" w:color="auto" w:fill="auto"/>
            <w:noWrap/>
            <w:vAlign w:val="center"/>
            <w:hideMark/>
          </w:tcPr>
          <w:p w14:paraId="5591A41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c>
          <w:tcPr>
            <w:tcW w:w="1200" w:type="dxa"/>
            <w:tcBorders>
              <w:top w:val="single" w:sz="4" w:space="0" w:color="auto"/>
              <w:left w:val="single" w:sz="4" w:space="0" w:color="auto"/>
              <w:bottom w:val="single" w:sz="4" w:space="0" w:color="auto"/>
              <w:right w:val="nil"/>
            </w:tcBorders>
            <w:shd w:val="clear" w:color="000000" w:fill="FCE1E4"/>
            <w:noWrap/>
            <w:vAlign w:val="center"/>
            <w:hideMark/>
          </w:tcPr>
          <w:p w14:paraId="4F516CC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18.59</w:t>
            </w:r>
          </w:p>
        </w:tc>
        <w:tc>
          <w:tcPr>
            <w:tcW w:w="1201" w:type="dxa"/>
            <w:tcBorders>
              <w:top w:val="nil"/>
              <w:left w:val="nil"/>
              <w:bottom w:val="single" w:sz="4" w:space="0" w:color="auto"/>
              <w:right w:val="single" w:sz="4" w:space="0" w:color="auto"/>
            </w:tcBorders>
            <w:shd w:val="clear" w:color="auto" w:fill="auto"/>
            <w:noWrap/>
            <w:vAlign w:val="center"/>
            <w:hideMark/>
          </w:tcPr>
          <w:p w14:paraId="01C63D3A"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(1 - 2)</w:t>
            </w:r>
          </w:p>
        </w:tc>
        <w:tc>
          <w:tcPr>
            <w:tcW w:w="1200" w:type="dxa"/>
            <w:tcBorders>
              <w:top w:val="single" w:sz="4" w:space="0" w:color="auto"/>
              <w:left w:val="nil"/>
              <w:bottom w:val="single" w:sz="4" w:space="0" w:color="auto"/>
              <w:right w:val="nil"/>
            </w:tcBorders>
            <w:shd w:val="clear" w:color="000000" w:fill="FBB3B6"/>
            <w:noWrap/>
            <w:vAlign w:val="center"/>
            <w:hideMark/>
          </w:tcPr>
          <w:p w14:paraId="2D27790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48.94</w:t>
            </w:r>
          </w:p>
        </w:tc>
        <w:tc>
          <w:tcPr>
            <w:tcW w:w="1201" w:type="dxa"/>
            <w:tcBorders>
              <w:top w:val="nil"/>
              <w:left w:val="nil"/>
              <w:bottom w:val="single" w:sz="4" w:space="0" w:color="auto"/>
              <w:right w:val="single" w:sz="4" w:space="0" w:color="auto"/>
            </w:tcBorders>
            <w:shd w:val="clear" w:color="auto" w:fill="auto"/>
            <w:noWrap/>
            <w:vAlign w:val="center"/>
            <w:hideMark/>
          </w:tcPr>
          <w:p w14:paraId="5E5A68F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r>
      <w:tr w:rsidR="004C38E4" w:rsidRPr="004C38E4" w14:paraId="5568EDA8"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54B10013" w14:textId="0094C284"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Urinalysis</w:t>
            </w:r>
            <w:r w:rsidR="00B20258">
              <w:rPr>
                <w:rFonts w:ascii="Calibri" w:eastAsia="Times New Roman" w:hAnsi="Calibri" w:cs="Calibri"/>
                <w:b/>
                <w:bCs/>
              </w:rPr>
              <w:t xml:space="preserve"> </w:t>
            </w:r>
            <w:r w:rsidRPr="004C38E4">
              <w:rPr>
                <w:rFonts w:ascii="Calibri" w:eastAsia="Times New Roman" w:hAnsi="Calibri" w:cs="Calibri"/>
                <w:b/>
                <w:bCs/>
              </w:rPr>
              <w:t>pH</w:t>
            </w:r>
          </w:p>
        </w:tc>
        <w:tc>
          <w:tcPr>
            <w:tcW w:w="1200" w:type="dxa"/>
            <w:tcBorders>
              <w:top w:val="single" w:sz="4" w:space="0" w:color="auto"/>
              <w:left w:val="single" w:sz="4" w:space="0" w:color="auto"/>
              <w:bottom w:val="single" w:sz="4" w:space="0" w:color="auto"/>
              <w:right w:val="nil"/>
            </w:tcBorders>
            <w:shd w:val="clear" w:color="000000" w:fill="FBB5B7"/>
            <w:noWrap/>
            <w:vAlign w:val="center"/>
            <w:hideMark/>
          </w:tcPr>
          <w:p w14:paraId="255CAB5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47.99</w:t>
            </w:r>
          </w:p>
        </w:tc>
        <w:tc>
          <w:tcPr>
            <w:tcW w:w="1201" w:type="dxa"/>
            <w:tcBorders>
              <w:top w:val="nil"/>
              <w:left w:val="nil"/>
              <w:bottom w:val="single" w:sz="4" w:space="0" w:color="auto"/>
              <w:right w:val="single" w:sz="4" w:space="0" w:color="auto"/>
            </w:tcBorders>
            <w:shd w:val="clear" w:color="auto" w:fill="auto"/>
            <w:noWrap/>
            <w:vAlign w:val="center"/>
            <w:hideMark/>
          </w:tcPr>
          <w:p w14:paraId="6F25617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c>
          <w:tcPr>
            <w:tcW w:w="1200" w:type="dxa"/>
            <w:tcBorders>
              <w:top w:val="single" w:sz="4" w:space="0" w:color="auto"/>
              <w:left w:val="single" w:sz="4" w:space="0" w:color="auto"/>
              <w:bottom w:val="single" w:sz="4" w:space="0" w:color="auto"/>
              <w:right w:val="nil"/>
            </w:tcBorders>
            <w:shd w:val="clear" w:color="000000" w:fill="FCE1E4"/>
            <w:noWrap/>
            <w:vAlign w:val="center"/>
            <w:hideMark/>
          </w:tcPr>
          <w:p w14:paraId="081A36E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18.59</w:t>
            </w:r>
          </w:p>
        </w:tc>
        <w:tc>
          <w:tcPr>
            <w:tcW w:w="1201" w:type="dxa"/>
            <w:tcBorders>
              <w:top w:val="nil"/>
              <w:left w:val="nil"/>
              <w:bottom w:val="single" w:sz="4" w:space="0" w:color="auto"/>
              <w:right w:val="single" w:sz="4" w:space="0" w:color="auto"/>
            </w:tcBorders>
            <w:shd w:val="clear" w:color="auto" w:fill="auto"/>
            <w:noWrap/>
            <w:vAlign w:val="center"/>
            <w:hideMark/>
          </w:tcPr>
          <w:p w14:paraId="70B82562"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(1 - 2)</w:t>
            </w:r>
          </w:p>
        </w:tc>
        <w:tc>
          <w:tcPr>
            <w:tcW w:w="1200" w:type="dxa"/>
            <w:tcBorders>
              <w:top w:val="single" w:sz="4" w:space="0" w:color="auto"/>
              <w:left w:val="nil"/>
              <w:bottom w:val="single" w:sz="4" w:space="0" w:color="auto"/>
              <w:right w:val="nil"/>
            </w:tcBorders>
            <w:shd w:val="clear" w:color="000000" w:fill="FBB3B6"/>
            <w:noWrap/>
            <w:vAlign w:val="center"/>
            <w:hideMark/>
          </w:tcPr>
          <w:p w14:paraId="637F240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48.94</w:t>
            </w:r>
          </w:p>
        </w:tc>
        <w:tc>
          <w:tcPr>
            <w:tcW w:w="1201" w:type="dxa"/>
            <w:tcBorders>
              <w:top w:val="nil"/>
              <w:left w:val="nil"/>
              <w:bottom w:val="single" w:sz="4" w:space="0" w:color="auto"/>
              <w:right w:val="single" w:sz="4" w:space="0" w:color="auto"/>
            </w:tcBorders>
            <w:shd w:val="clear" w:color="auto" w:fill="auto"/>
            <w:noWrap/>
            <w:vAlign w:val="center"/>
            <w:hideMark/>
          </w:tcPr>
          <w:p w14:paraId="1F95EB1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(0 - 1)</w:t>
            </w:r>
          </w:p>
        </w:tc>
      </w:tr>
      <w:tr w:rsidR="004C38E4" w:rsidRPr="004C38E4" w14:paraId="7833ACE9"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35721C20"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WBC</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5ADC62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2697876F"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1E3368E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54BDC2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3A4A9306"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59F71D80"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64176431"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17D58AF" w14:textId="77777777" w:rsidR="004C38E4" w:rsidRPr="004C38E4" w:rsidRDefault="004C38E4" w:rsidP="004C38E4">
            <w:pPr>
              <w:spacing w:before="0" w:after="0" w:line="240" w:lineRule="auto"/>
              <w:jc w:val="center"/>
              <w:rPr>
                <w:rFonts w:ascii="Calibri" w:eastAsia="Times New Roman" w:hAnsi="Calibri" w:cs="Calibri"/>
                <w:b/>
                <w:bCs/>
              </w:rPr>
            </w:pPr>
            <w:proofErr w:type="spellStart"/>
            <w:r w:rsidRPr="004C38E4">
              <w:rPr>
                <w:rFonts w:ascii="Calibri" w:eastAsia="Times New Roman" w:hAnsi="Calibri" w:cs="Calibri"/>
                <w:b/>
                <w:bCs/>
              </w:rPr>
              <w:t>eGFR</w:t>
            </w:r>
            <w:proofErr w:type="spellEnd"/>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70C01D1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152914BD"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c>
          <w:tcPr>
            <w:tcW w:w="1200" w:type="dxa"/>
            <w:tcBorders>
              <w:top w:val="single" w:sz="4" w:space="0" w:color="auto"/>
              <w:left w:val="single" w:sz="4" w:space="0" w:color="auto"/>
              <w:bottom w:val="single" w:sz="4" w:space="0" w:color="auto"/>
              <w:right w:val="nil"/>
            </w:tcBorders>
            <w:shd w:val="clear" w:color="000000" w:fill="FCFCFF"/>
            <w:noWrap/>
            <w:vAlign w:val="center"/>
            <w:hideMark/>
          </w:tcPr>
          <w:p w14:paraId="640D433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6BD97E4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15 (9 - 22)</w:t>
            </w:r>
          </w:p>
        </w:tc>
        <w:tc>
          <w:tcPr>
            <w:tcW w:w="1200" w:type="dxa"/>
            <w:tcBorders>
              <w:top w:val="single" w:sz="4" w:space="0" w:color="auto"/>
              <w:left w:val="nil"/>
              <w:bottom w:val="single" w:sz="4" w:space="0" w:color="auto"/>
              <w:right w:val="nil"/>
            </w:tcBorders>
            <w:shd w:val="clear" w:color="000000" w:fill="FCFCFF"/>
            <w:noWrap/>
            <w:vAlign w:val="center"/>
            <w:hideMark/>
          </w:tcPr>
          <w:p w14:paraId="11CE8B6B"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w:t>
            </w:r>
          </w:p>
        </w:tc>
        <w:tc>
          <w:tcPr>
            <w:tcW w:w="1201" w:type="dxa"/>
            <w:tcBorders>
              <w:top w:val="nil"/>
              <w:left w:val="nil"/>
              <w:bottom w:val="single" w:sz="4" w:space="0" w:color="auto"/>
              <w:right w:val="single" w:sz="4" w:space="0" w:color="auto"/>
            </w:tcBorders>
            <w:shd w:val="clear" w:color="auto" w:fill="auto"/>
            <w:noWrap/>
            <w:vAlign w:val="center"/>
            <w:hideMark/>
          </w:tcPr>
          <w:p w14:paraId="3BC733B4"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4 (3 - 7)</w:t>
            </w:r>
          </w:p>
        </w:tc>
      </w:tr>
      <w:tr w:rsidR="004C38E4" w:rsidRPr="004C38E4" w14:paraId="5812EBB1" w14:textId="77777777" w:rsidTr="00F16261">
        <w:trPr>
          <w:trHeight w:val="300"/>
        </w:trPr>
        <w:tc>
          <w:tcPr>
            <w:tcW w:w="2790" w:type="dxa"/>
            <w:tcBorders>
              <w:top w:val="nil"/>
              <w:left w:val="single" w:sz="4" w:space="0" w:color="auto"/>
              <w:bottom w:val="single" w:sz="4" w:space="0" w:color="auto"/>
              <w:right w:val="single" w:sz="4" w:space="0" w:color="auto"/>
            </w:tcBorders>
            <w:shd w:val="clear" w:color="auto" w:fill="auto"/>
            <w:noWrap/>
            <w:vAlign w:val="center"/>
            <w:hideMark/>
          </w:tcPr>
          <w:p w14:paraId="706BA9E7" w14:textId="77777777" w:rsidR="004C38E4" w:rsidRPr="004C38E4" w:rsidRDefault="004C38E4" w:rsidP="004C38E4">
            <w:pPr>
              <w:spacing w:before="0" w:after="0" w:line="240" w:lineRule="auto"/>
              <w:jc w:val="center"/>
              <w:rPr>
                <w:rFonts w:ascii="Calibri" w:eastAsia="Times New Roman" w:hAnsi="Calibri" w:cs="Calibri"/>
                <w:b/>
                <w:bCs/>
              </w:rPr>
            </w:pPr>
            <w:r w:rsidRPr="004C38E4">
              <w:rPr>
                <w:rFonts w:ascii="Calibri" w:eastAsia="Times New Roman" w:hAnsi="Calibri" w:cs="Calibri"/>
                <w:b/>
                <w:bCs/>
              </w:rPr>
              <w:t>pH</w:t>
            </w:r>
          </w:p>
        </w:tc>
        <w:tc>
          <w:tcPr>
            <w:tcW w:w="1200" w:type="dxa"/>
            <w:tcBorders>
              <w:top w:val="single" w:sz="4" w:space="0" w:color="auto"/>
              <w:left w:val="single" w:sz="4" w:space="0" w:color="auto"/>
              <w:bottom w:val="single" w:sz="4" w:space="0" w:color="auto"/>
              <w:right w:val="nil"/>
            </w:tcBorders>
            <w:shd w:val="clear" w:color="000000" w:fill="F9797B"/>
            <w:noWrap/>
            <w:vAlign w:val="center"/>
            <w:hideMark/>
          </w:tcPr>
          <w:p w14:paraId="6D61F7A7"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87.95</w:t>
            </w:r>
          </w:p>
        </w:tc>
        <w:tc>
          <w:tcPr>
            <w:tcW w:w="1201" w:type="dxa"/>
            <w:tcBorders>
              <w:top w:val="nil"/>
              <w:left w:val="nil"/>
              <w:bottom w:val="single" w:sz="4" w:space="0" w:color="auto"/>
              <w:right w:val="single" w:sz="4" w:space="0" w:color="auto"/>
            </w:tcBorders>
            <w:shd w:val="clear" w:color="auto" w:fill="auto"/>
            <w:noWrap/>
            <w:vAlign w:val="center"/>
            <w:hideMark/>
          </w:tcPr>
          <w:p w14:paraId="6266C1DE"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c>
          <w:tcPr>
            <w:tcW w:w="1200" w:type="dxa"/>
            <w:tcBorders>
              <w:top w:val="single" w:sz="4" w:space="0" w:color="auto"/>
              <w:left w:val="single" w:sz="4" w:space="0" w:color="auto"/>
              <w:bottom w:val="single" w:sz="4" w:space="0" w:color="auto"/>
              <w:right w:val="nil"/>
            </w:tcBorders>
            <w:shd w:val="clear" w:color="000000" w:fill="FBC4C7"/>
            <w:noWrap/>
            <w:vAlign w:val="center"/>
            <w:hideMark/>
          </w:tcPr>
          <w:p w14:paraId="1B2859C3"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37.76</w:t>
            </w:r>
          </w:p>
        </w:tc>
        <w:tc>
          <w:tcPr>
            <w:tcW w:w="1201" w:type="dxa"/>
            <w:tcBorders>
              <w:top w:val="nil"/>
              <w:left w:val="nil"/>
              <w:bottom w:val="single" w:sz="4" w:space="0" w:color="auto"/>
              <w:right w:val="single" w:sz="4" w:space="0" w:color="auto"/>
            </w:tcBorders>
            <w:shd w:val="clear" w:color="auto" w:fill="auto"/>
            <w:noWrap/>
            <w:vAlign w:val="center"/>
            <w:hideMark/>
          </w:tcPr>
          <w:p w14:paraId="760847D5"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1 (0 - 6)</w:t>
            </w:r>
          </w:p>
        </w:tc>
        <w:tc>
          <w:tcPr>
            <w:tcW w:w="1200" w:type="dxa"/>
            <w:tcBorders>
              <w:top w:val="single" w:sz="4" w:space="0" w:color="auto"/>
              <w:left w:val="nil"/>
              <w:bottom w:val="single" w:sz="4" w:space="0" w:color="auto"/>
              <w:right w:val="nil"/>
            </w:tcBorders>
            <w:shd w:val="clear" w:color="000000" w:fill="F97779"/>
            <w:noWrap/>
            <w:vAlign w:val="center"/>
            <w:hideMark/>
          </w:tcPr>
          <w:p w14:paraId="36B8A6D9"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89.58</w:t>
            </w:r>
          </w:p>
        </w:tc>
        <w:tc>
          <w:tcPr>
            <w:tcW w:w="1201" w:type="dxa"/>
            <w:tcBorders>
              <w:top w:val="nil"/>
              <w:left w:val="nil"/>
              <w:bottom w:val="single" w:sz="4" w:space="0" w:color="auto"/>
              <w:right w:val="single" w:sz="4" w:space="0" w:color="auto"/>
            </w:tcBorders>
            <w:shd w:val="clear" w:color="auto" w:fill="auto"/>
            <w:noWrap/>
            <w:vAlign w:val="center"/>
            <w:hideMark/>
          </w:tcPr>
          <w:p w14:paraId="64E59F08" w14:textId="77777777" w:rsidR="004C38E4" w:rsidRPr="004C38E4" w:rsidRDefault="004C38E4" w:rsidP="004C38E4">
            <w:pPr>
              <w:spacing w:before="0" w:after="0" w:line="240" w:lineRule="auto"/>
              <w:jc w:val="center"/>
              <w:rPr>
                <w:rFonts w:ascii="Calibri" w:eastAsia="Times New Roman" w:hAnsi="Calibri" w:cs="Calibri"/>
                <w:color w:val="000000"/>
              </w:rPr>
            </w:pPr>
            <w:r w:rsidRPr="004C38E4">
              <w:rPr>
                <w:rFonts w:ascii="Calibri" w:eastAsia="Times New Roman" w:hAnsi="Calibri" w:cs="Calibri"/>
                <w:color w:val="000000"/>
              </w:rPr>
              <w:t>0 (0 - 0)</w:t>
            </w:r>
          </w:p>
        </w:tc>
      </w:tr>
    </w:tbl>
    <w:p w14:paraId="4A284DB8" w14:textId="04A5C3E2" w:rsidR="006D2BE8" w:rsidRDefault="006D2BE8">
      <w:pPr>
        <w:spacing w:before="0"/>
      </w:pPr>
      <w:r>
        <w:t>Percentage of encounters missing labs and vital signs measurements, and number of labs and vital signs measurements per encounter (median and IQR) stratified by sepsis.</w:t>
      </w:r>
    </w:p>
    <w:p w14:paraId="77D90AD5" w14:textId="2A23D7FC" w:rsidR="008C4809" w:rsidRDefault="004C38E4">
      <w:pPr>
        <w:spacing w:before="0"/>
      </w:pPr>
      <w:r>
        <w:t xml:space="preserve">Abbreviations: </w:t>
      </w:r>
      <w:r w:rsidR="00B20258">
        <w:t>ALP</w:t>
      </w:r>
      <w:r w:rsidR="00F954D4">
        <w:t>, alkaline phosphatase</w:t>
      </w:r>
      <w:r w:rsidR="00B20258">
        <w:t>; ALT</w:t>
      </w:r>
      <w:r w:rsidR="00F954D4">
        <w:t xml:space="preserve">, </w:t>
      </w:r>
      <w:r w:rsidR="00F954D4" w:rsidRPr="00F954D4">
        <w:t>alanine aminotransferase</w:t>
      </w:r>
      <w:r w:rsidR="00B20258">
        <w:t>; AST</w:t>
      </w:r>
      <w:r w:rsidR="00F954D4">
        <w:t>, a</w:t>
      </w:r>
      <w:r w:rsidR="00F954D4" w:rsidRPr="00F954D4">
        <w:t>spartate aminotransferase</w:t>
      </w:r>
      <w:r w:rsidR="00B20258">
        <w:t>; BUN</w:t>
      </w:r>
      <w:r w:rsidR="00F954D4">
        <w:t>, blood urea nitrogen</w:t>
      </w:r>
      <w:r w:rsidR="00B20258">
        <w:t>; Cr</w:t>
      </w:r>
      <w:r w:rsidR="00F954D4">
        <w:t>, creatinine</w:t>
      </w:r>
      <w:r w:rsidR="00B20258">
        <w:t>; DBP</w:t>
      </w:r>
      <w:r w:rsidR="00F954D4">
        <w:t>, diastolic blood pressure</w:t>
      </w:r>
      <w:r w:rsidR="00B20258">
        <w:t>; HCT</w:t>
      </w:r>
      <w:r w:rsidR="00F954D4">
        <w:t>, hematocrit</w:t>
      </w:r>
      <w:r w:rsidR="00B20258">
        <w:t>; HDL</w:t>
      </w:r>
      <w:r w:rsidR="00F954D4">
        <w:t>, high density lipoprotein</w:t>
      </w:r>
      <w:r w:rsidR="00B20258">
        <w:t>; HGB</w:t>
      </w:r>
      <w:r w:rsidR="00F954D4">
        <w:t>, hemoglobin</w:t>
      </w:r>
      <w:r w:rsidR="00B20258">
        <w:t>: INR</w:t>
      </w:r>
      <w:r w:rsidR="00F954D4">
        <w:t>, international normalized ratio</w:t>
      </w:r>
      <w:r w:rsidR="00B20258">
        <w:t>; LDH</w:t>
      </w:r>
      <w:r w:rsidR="00F954D4">
        <w:t>, lactate dehydrogenase</w:t>
      </w:r>
      <w:r w:rsidR="00B20258">
        <w:t>; LDL</w:t>
      </w:r>
      <w:r w:rsidR="00F954D4">
        <w:t>, low density lipoprotein</w:t>
      </w:r>
      <w:r w:rsidR="00B20258">
        <w:t>; MAP</w:t>
      </w:r>
      <w:r w:rsidR="00F954D4">
        <w:t>, mean arterial pressure;</w:t>
      </w:r>
      <w:r w:rsidR="00B20258">
        <w:t xml:space="preserve"> MCH</w:t>
      </w:r>
      <w:r w:rsidR="00F954D4">
        <w:t>, m</w:t>
      </w:r>
      <w:r w:rsidR="00F954D4" w:rsidRPr="00F954D4">
        <w:t>ean corpuscular hemoglobin</w:t>
      </w:r>
      <w:r w:rsidR="00B20258">
        <w:t>; MCHC</w:t>
      </w:r>
      <w:r w:rsidR="00F954D4">
        <w:t>, m</w:t>
      </w:r>
      <w:r w:rsidR="00F954D4" w:rsidRPr="00F954D4">
        <w:t>ean corpuscular hemoglobin concentration</w:t>
      </w:r>
      <w:r w:rsidR="00B20258">
        <w:t>; MCV</w:t>
      </w:r>
      <w:r w:rsidR="00F954D4">
        <w:t>, m</w:t>
      </w:r>
      <w:r w:rsidR="00F954D4" w:rsidRPr="00F954D4">
        <w:t>ean corpuscular volume</w:t>
      </w:r>
      <w:r w:rsidR="00B20258">
        <w:t>; MPV</w:t>
      </w:r>
      <w:r w:rsidR="00F954D4">
        <w:t>, mean platelet volume</w:t>
      </w:r>
      <w:r w:rsidR="00B20258">
        <w:t>; P-F</w:t>
      </w:r>
      <w:r w:rsidR="00F954D4">
        <w:t>, PaO2 to FiO2 ratio</w:t>
      </w:r>
      <w:r w:rsidR="00B20258">
        <w:t>; PCO2</w:t>
      </w:r>
      <w:r w:rsidR="00F954D4">
        <w:t>, partial pressure of carbon dioxide</w:t>
      </w:r>
      <w:r w:rsidR="00B20258">
        <w:t>; PLT</w:t>
      </w:r>
      <w:r w:rsidR="00F954D4">
        <w:t>, platelets</w:t>
      </w:r>
      <w:r w:rsidR="00B20258">
        <w:t>; PO2</w:t>
      </w:r>
      <w:r w:rsidR="00F954D4">
        <w:t>, partial pressure of oxygen</w:t>
      </w:r>
      <w:r w:rsidR="00B20258">
        <w:t>; PT</w:t>
      </w:r>
      <w:r w:rsidR="00F954D4">
        <w:t>, prothrombin time</w:t>
      </w:r>
      <w:r w:rsidR="00B20258">
        <w:t>; PTT</w:t>
      </w:r>
      <w:r w:rsidR="00F954D4">
        <w:t>, p</w:t>
      </w:r>
      <w:r w:rsidR="00F954D4" w:rsidRPr="00F954D4">
        <w:t xml:space="preserve">artial </w:t>
      </w:r>
      <w:r w:rsidR="00F954D4">
        <w:t>t</w:t>
      </w:r>
      <w:r w:rsidR="00F954D4" w:rsidRPr="00F954D4">
        <w:t xml:space="preserve">hromboplastin </w:t>
      </w:r>
      <w:r w:rsidR="00F954D4">
        <w:t>t</w:t>
      </w:r>
      <w:r w:rsidR="00F954D4" w:rsidRPr="00F954D4">
        <w:t>ime</w:t>
      </w:r>
      <w:r w:rsidR="00F954D4">
        <w:t>;</w:t>
      </w:r>
      <w:r w:rsidR="00B20258">
        <w:t xml:space="preserve"> RBC</w:t>
      </w:r>
      <w:r w:rsidR="00F954D4">
        <w:t>, red blood cell count</w:t>
      </w:r>
      <w:r w:rsidR="00B20258">
        <w:t>; RDW CV</w:t>
      </w:r>
      <w:r w:rsidR="00F954D4">
        <w:t>, red cell distribution width coefficient of variation</w:t>
      </w:r>
      <w:r w:rsidR="00B20258">
        <w:t>; RDW FL</w:t>
      </w:r>
      <w:r w:rsidR="00F954D4">
        <w:t xml:space="preserve">, red cell distribution width </w:t>
      </w:r>
      <w:proofErr w:type="spellStart"/>
      <w:r w:rsidR="00F954D4">
        <w:t>femtoliters</w:t>
      </w:r>
      <w:proofErr w:type="spellEnd"/>
      <w:r w:rsidR="00B20258">
        <w:t>; SBP</w:t>
      </w:r>
      <w:r w:rsidR="00F954D4">
        <w:t>, systolic blood pressure</w:t>
      </w:r>
      <w:r w:rsidR="00B20258">
        <w:t>; TSH</w:t>
      </w:r>
      <w:r w:rsidR="00F954D4">
        <w:t>, thyroid stimulating hormone</w:t>
      </w:r>
      <w:r w:rsidR="00B20258">
        <w:t>; WBC</w:t>
      </w:r>
      <w:r w:rsidR="00F954D4">
        <w:t>, white blood cell count</w:t>
      </w:r>
      <w:r w:rsidR="00B20258">
        <w:t xml:space="preserve">; </w:t>
      </w:r>
      <w:proofErr w:type="spellStart"/>
      <w:r w:rsidR="00B20258">
        <w:t>eGFR</w:t>
      </w:r>
      <w:proofErr w:type="spellEnd"/>
      <w:r w:rsidR="00F954D4">
        <w:t>, e</w:t>
      </w:r>
      <w:r w:rsidR="00F954D4" w:rsidRPr="00F954D4">
        <w:t>stimated glomerular filtration rate</w:t>
      </w:r>
      <w:r w:rsidR="00B20258">
        <w:t>.</w:t>
      </w:r>
    </w:p>
    <w:p w14:paraId="102AD2F1" w14:textId="277CCFA8" w:rsidR="00874D90" w:rsidRDefault="00874D90">
      <w:pPr>
        <w:spacing w:before="0"/>
      </w:pPr>
      <w:r>
        <w:br w:type="page"/>
      </w:r>
    </w:p>
    <w:p w14:paraId="75CE5206" w14:textId="0BA83599" w:rsidR="00874D90" w:rsidRDefault="00874D90" w:rsidP="00965E28">
      <w:pPr>
        <w:pStyle w:val="Heading1"/>
      </w:pPr>
      <w:bookmarkStart w:id="5" w:name="_Toc78449535"/>
      <w:proofErr w:type="gramStart"/>
      <w:r>
        <w:lastRenderedPageBreak/>
        <w:t>eMethods</w:t>
      </w:r>
      <w:proofErr w:type="gramEnd"/>
      <w:r>
        <w:t xml:space="preserve"> 3. Index time identification for sepsis and non-sepsis cohorts</w:t>
      </w:r>
      <w:bookmarkEnd w:id="5"/>
    </w:p>
    <w:p w14:paraId="072DAD77" w14:textId="77777777" w:rsidR="00874D90" w:rsidRDefault="00874D90" w:rsidP="00874D90">
      <w:r>
        <w:t>For each patient encounter, a single index time was identified, and prediction was performed six hours prior to that index time.</w:t>
      </w:r>
    </w:p>
    <w:p w14:paraId="7E645650" w14:textId="77777777" w:rsidR="00874D90" w:rsidRDefault="00874D90" w:rsidP="00874D90">
      <w:r>
        <w:t>For non-sepsis patients, index time was the maximum of [12 hours into admission] or [</w:t>
      </w:r>
      <w:proofErr w:type="spellStart"/>
      <w:r>
        <w:t>mid point</w:t>
      </w:r>
      <w:proofErr w:type="spellEnd"/>
      <w:r>
        <w:t xml:space="preserve"> between admission and discharge]:</w:t>
      </w:r>
    </w:p>
    <w:p w14:paraId="6A504215" w14:textId="77777777" w:rsidR="00874D90" w:rsidRDefault="00874D90" w:rsidP="00874D90">
      <w:pPr>
        <w:jc w:val="center"/>
        <w:rPr>
          <w:rFonts w:eastAsiaTheme="majorEastAsia" w:cstheme="majorBidi"/>
          <w:b/>
          <w:color w:val="000000" w:themeColor="text1"/>
          <w:szCs w:val="20"/>
        </w:rPr>
      </w:pPr>
      <w:r>
        <w:rPr>
          <w:noProof/>
        </w:rPr>
        <w:drawing>
          <wp:inline distT="0" distB="0" distL="0" distR="0" wp14:anchorId="7FF23C32" wp14:editId="0AFC3A2F">
            <wp:extent cx="3657600" cy="27143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714327"/>
                    </a:xfrm>
                    <a:prstGeom prst="rect">
                      <a:avLst/>
                    </a:prstGeom>
                    <a:noFill/>
                  </pic:spPr>
                </pic:pic>
              </a:graphicData>
            </a:graphic>
          </wp:inline>
        </w:drawing>
      </w:r>
    </w:p>
    <w:p w14:paraId="240405C2" w14:textId="77777777" w:rsidR="00874D90" w:rsidRDefault="00874D90" w:rsidP="00874D90">
      <w:r>
        <w:t>For sepsis patients, based on the elements that qualified the patient for meeting sepsis criteria, the time of suspicion of infection was also the time of sepsis and the time of index:</w:t>
      </w:r>
    </w:p>
    <w:p w14:paraId="495DAD0E" w14:textId="77777777" w:rsidR="00874D90" w:rsidRDefault="00874D90" w:rsidP="00874D90">
      <w:pPr>
        <w:jc w:val="center"/>
        <w:rPr>
          <w:rFonts w:eastAsiaTheme="majorEastAsia" w:cstheme="majorBidi"/>
          <w:b/>
          <w:color w:val="000000" w:themeColor="text1"/>
          <w:szCs w:val="20"/>
        </w:rPr>
      </w:pPr>
      <w:r>
        <w:rPr>
          <w:noProof/>
        </w:rPr>
        <w:drawing>
          <wp:inline distT="0" distB="0" distL="0" distR="0" wp14:anchorId="0950E5D5" wp14:editId="7F8DDE2A">
            <wp:extent cx="3657600" cy="2658932"/>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7600" cy="2658932"/>
                    </a:xfrm>
                    <a:prstGeom prst="rect">
                      <a:avLst/>
                    </a:prstGeom>
                    <a:noFill/>
                  </pic:spPr>
                </pic:pic>
              </a:graphicData>
            </a:graphic>
          </wp:inline>
        </w:drawing>
      </w:r>
    </w:p>
    <w:p w14:paraId="239EBFB3" w14:textId="29C4DA2A" w:rsidR="00F43643" w:rsidRDefault="00874D90" w:rsidP="00874D90">
      <w:r>
        <w:t>Abbreviations: SOI, suspicion of infection; qSOFA, quick sequential organ failure assessment; cx, cultures; abx, antibiotics.</w:t>
      </w:r>
    </w:p>
    <w:p w14:paraId="4B2D5434" w14:textId="77777777" w:rsidR="00AD234C" w:rsidRDefault="00AD234C">
      <w:pPr>
        <w:rPr>
          <w:rFonts w:eastAsiaTheme="majorEastAsia" w:cstheme="majorBidi"/>
          <w:b/>
          <w:color w:val="000000" w:themeColor="text1"/>
          <w:szCs w:val="20"/>
        </w:rPr>
      </w:pPr>
      <w:r>
        <w:br w:type="page"/>
      </w:r>
    </w:p>
    <w:p w14:paraId="28DB814D" w14:textId="2C483B88" w:rsidR="00AD234C" w:rsidRDefault="00AD234C" w:rsidP="00965E28">
      <w:pPr>
        <w:pStyle w:val="Heading1"/>
      </w:pPr>
      <w:bookmarkStart w:id="6" w:name="_Toc78449536"/>
      <w:proofErr w:type="gramStart"/>
      <w:r>
        <w:lastRenderedPageBreak/>
        <w:t>eFigure</w:t>
      </w:r>
      <w:proofErr w:type="gramEnd"/>
      <w:r w:rsidR="007B6C2D">
        <w:t xml:space="preserve"> </w:t>
      </w:r>
      <w:r>
        <w:t>1. Cohort selection PRISMA-style diagram</w:t>
      </w:r>
      <w:bookmarkEnd w:id="6"/>
    </w:p>
    <w:p w14:paraId="1CDBE27F" w14:textId="7CF5966F" w:rsidR="00AD234C" w:rsidRPr="00AD234C" w:rsidRDefault="006F4BE2" w:rsidP="00AD234C">
      <w:r>
        <w:rPr>
          <w:noProof/>
        </w:rPr>
        <w:drawing>
          <wp:inline distT="0" distB="0" distL="0" distR="0" wp14:anchorId="5C90ED28" wp14:editId="7D3A0E1C">
            <wp:extent cx="5918929" cy="4626591"/>
            <wp:effectExtent l="0" t="0" r="5715" b="317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2627" cy="4637298"/>
                    </a:xfrm>
                    <a:prstGeom prst="rect">
                      <a:avLst/>
                    </a:prstGeom>
                    <a:noFill/>
                  </pic:spPr>
                </pic:pic>
              </a:graphicData>
            </a:graphic>
          </wp:inline>
        </w:drawing>
      </w:r>
    </w:p>
    <w:p w14:paraId="133A3DB7" w14:textId="5D49FD4D" w:rsidR="00AD234C" w:rsidRPr="00AD234C" w:rsidRDefault="004A2690" w:rsidP="00AD234C">
      <w:r>
        <w:t>Each encounter can meet multiple exclusion criteria, thus the sum of number of encounters excluded by each criteria is greater than the total number of excluded encounters.</w:t>
      </w:r>
    </w:p>
    <w:p w14:paraId="2AA9EA78" w14:textId="0579A0F6" w:rsidR="00AD234C" w:rsidRDefault="00AD234C">
      <w:pPr>
        <w:rPr>
          <w:rFonts w:eastAsiaTheme="majorEastAsia" w:cstheme="majorBidi"/>
          <w:b/>
          <w:color w:val="000000" w:themeColor="text1"/>
          <w:szCs w:val="20"/>
        </w:rPr>
      </w:pPr>
      <w:r>
        <w:br w:type="page"/>
      </w:r>
    </w:p>
    <w:p w14:paraId="18993761" w14:textId="0325AF70" w:rsidR="008D7C79" w:rsidRDefault="008D7C79" w:rsidP="00965E28">
      <w:pPr>
        <w:pStyle w:val="Heading1"/>
      </w:pPr>
      <w:bookmarkStart w:id="7" w:name="_Toc78449537"/>
      <w:proofErr w:type="gramStart"/>
      <w:r>
        <w:lastRenderedPageBreak/>
        <w:t>eTable</w:t>
      </w:r>
      <w:proofErr w:type="gramEnd"/>
      <w:r>
        <w:t xml:space="preserve"> </w:t>
      </w:r>
      <w:r w:rsidR="007B6C2D">
        <w:t>3</w:t>
      </w:r>
      <w:r>
        <w:t>. Cohort characteristic</w:t>
      </w:r>
      <w:r w:rsidR="00622AB1">
        <w:t>s</w:t>
      </w:r>
      <w:r>
        <w:t>: comorbidities</w:t>
      </w:r>
      <w:bookmarkEnd w:id="7"/>
    </w:p>
    <w:tbl>
      <w:tblPr>
        <w:tblW w:w="9640" w:type="dxa"/>
        <w:tblCellMar>
          <w:left w:w="14" w:type="dxa"/>
          <w:right w:w="14" w:type="dxa"/>
        </w:tblCellMar>
        <w:tblLook w:val="04A0" w:firstRow="1" w:lastRow="0" w:firstColumn="1" w:lastColumn="0" w:noHBand="0" w:noVBand="1"/>
      </w:tblPr>
      <w:tblGrid>
        <w:gridCol w:w="3513"/>
        <w:gridCol w:w="1767"/>
        <w:gridCol w:w="1733"/>
        <w:gridCol w:w="1767"/>
        <w:gridCol w:w="693"/>
        <w:gridCol w:w="167"/>
      </w:tblGrid>
      <w:tr w:rsidR="00400F0F" w:rsidRPr="00400F0F" w14:paraId="6CA09B6D" w14:textId="77777777" w:rsidTr="00400F0F">
        <w:trPr>
          <w:trHeight w:val="600"/>
        </w:trPr>
        <w:tc>
          <w:tcPr>
            <w:tcW w:w="3513" w:type="dxa"/>
            <w:tcBorders>
              <w:top w:val="single" w:sz="4" w:space="0" w:color="auto"/>
              <w:left w:val="single" w:sz="4" w:space="0" w:color="auto"/>
              <w:bottom w:val="single" w:sz="4" w:space="0" w:color="auto"/>
              <w:right w:val="nil"/>
            </w:tcBorders>
            <w:shd w:val="clear" w:color="auto" w:fill="auto"/>
            <w:noWrap/>
            <w:vAlign w:val="center"/>
            <w:hideMark/>
          </w:tcPr>
          <w:p w14:paraId="1E92E642" w14:textId="77777777" w:rsidR="00400F0F" w:rsidRPr="00400F0F" w:rsidRDefault="00400F0F" w:rsidP="00400F0F">
            <w:pPr>
              <w:spacing w:before="0" w:after="0" w:line="240" w:lineRule="auto"/>
              <w:jc w:val="center"/>
              <w:rPr>
                <w:rFonts w:ascii="Calibri" w:eastAsia="Times New Roman" w:hAnsi="Calibri" w:cs="Calibri"/>
                <w:b/>
                <w:bCs/>
              </w:rPr>
            </w:pPr>
            <w:r w:rsidRPr="00400F0F">
              <w:rPr>
                <w:rFonts w:ascii="Calibri" w:eastAsia="Times New Roman" w:hAnsi="Calibri" w:cs="Calibri"/>
                <w:b/>
                <w:bCs/>
              </w:rPr>
              <w:t>Variable</w:t>
            </w:r>
          </w:p>
        </w:tc>
        <w:tc>
          <w:tcPr>
            <w:tcW w:w="1767" w:type="dxa"/>
            <w:tcBorders>
              <w:top w:val="single" w:sz="4" w:space="0" w:color="auto"/>
              <w:left w:val="nil"/>
              <w:bottom w:val="single" w:sz="4" w:space="0" w:color="auto"/>
              <w:right w:val="nil"/>
            </w:tcBorders>
            <w:shd w:val="clear" w:color="auto" w:fill="auto"/>
            <w:vAlign w:val="center"/>
            <w:hideMark/>
          </w:tcPr>
          <w:p w14:paraId="04983411" w14:textId="77777777" w:rsidR="00400F0F" w:rsidRPr="00400F0F" w:rsidRDefault="00400F0F" w:rsidP="00400F0F">
            <w:pPr>
              <w:spacing w:before="0" w:after="0" w:line="240" w:lineRule="auto"/>
              <w:jc w:val="center"/>
              <w:rPr>
                <w:rFonts w:ascii="Calibri" w:eastAsia="Times New Roman" w:hAnsi="Calibri" w:cs="Calibri"/>
                <w:b/>
                <w:bCs/>
              </w:rPr>
            </w:pPr>
            <w:r w:rsidRPr="00400F0F">
              <w:rPr>
                <w:rFonts w:ascii="Calibri" w:eastAsia="Times New Roman" w:hAnsi="Calibri" w:cs="Calibri"/>
                <w:b/>
                <w:bCs/>
              </w:rPr>
              <w:t>Total</w:t>
            </w:r>
            <w:r w:rsidRPr="00400F0F">
              <w:rPr>
                <w:rFonts w:ascii="Calibri" w:eastAsia="Times New Roman" w:hAnsi="Calibri" w:cs="Calibri"/>
                <w:b/>
                <w:bCs/>
              </w:rPr>
              <w:br/>
            </w:r>
            <w:r w:rsidRPr="00400F0F">
              <w:rPr>
                <w:rFonts w:ascii="Calibri" w:eastAsia="Times New Roman" w:hAnsi="Calibri" w:cs="Calibri"/>
              </w:rPr>
              <w:t>(n = 70,034)</w:t>
            </w:r>
          </w:p>
        </w:tc>
        <w:tc>
          <w:tcPr>
            <w:tcW w:w="1733" w:type="dxa"/>
            <w:tcBorders>
              <w:top w:val="single" w:sz="4" w:space="0" w:color="auto"/>
              <w:left w:val="nil"/>
              <w:bottom w:val="single" w:sz="4" w:space="0" w:color="auto"/>
              <w:right w:val="nil"/>
            </w:tcBorders>
            <w:shd w:val="clear" w:color="auto" w:fill="auto"/>
            <w:vAlign w:val="center"/>
            <w:hideMark/>
          </w:tcPr>
          <w:p w14:paraId="5E122B98" w14:textId="77777777" w:rsidR="00400F0F" w:rsidRPr="00400F0F" w:rsidRDefault="00400F0F" w:rsidP="00400F0F">
            <w:pPr>
              <w:spacing w:before="0" w:after="0" w:line="240" w:lineRule="auto"/>
              <w:jc w:val="center"/>
              <w:rPr>
                <w:rFonts w:ascii="Calibri" w:eastAsia="Times New Roman" w:hAnsi="Calibri" w:cs="Calibri"/>
                <w:b/>
                <w:bCs/>
              </w:rPr>
            </w:pPr>
            <w:r w:rsidRPr="00400F0F">
              <w:rPr>
                <w:rFonts w:ascii="Calibri" w:eastAsia="Times New Roman" w:hAnsi="Calibri" w:cs="Calibri"/>
                <w:b/>
                <w:bCs/>
              </w:rPr>
              <w:t>Sepsis</w:t>
            </w:r>
            <w:r w:rsidRPr="00400F0F">
              <w:rPr>
                <w:rFonts w:ascii="Calibri" w:eastAsia="Times New Roman" w:hAnsi="Calibri" w:cs="Calibri"/>
                <w:b/>
                <w:bCs/>
              </w:rPr>
              <w:br/>
            </w:r>
            <w:r w:rsidRPr="00400F0F">
              <w:rPr>
                <w:rFonts w:ascii="Calibri" w:eastAsia="Times New Roman" w:hAnsi="Calibri" w:cs="Calibri"/>
              </w:rPr>
              <w:t>(n = 2,206)</w:t>
            </w:r>
          </w:p>
        </w:tc>
        <w:tc>
          <w:tcPr>
            <w:tcW w:w="1767" w:type="dxa"/>
            <w:tcBorders>
              <w:top w:val="single" w:sz="4" w:space="0" w:color="auto"/>
              <w:left w:val="nil"/>
              <w:bottom w:val="single" w:sz="4" w:space="0" w:color="auto"/>
              <w:right w:val="nil"/>
            </w:tcBorders>
            <w:shd w:val="clear" w:color="auto" w:fill="auto"/>
            <w:vAlign w:val="center"/>
            <w:hideMark/>
          </w:tcPr>
          <w:p w14:paraId="7A1F41A1" w14:textId="77777777" w:rsidR="00400F0F" w:rsidRPr="00400F0F" w:rsidRDefault="00400F0F" w:rsidP="00400F0F">
            <w:pPr>
              <w:spacing w:before="0" w:after="0" w:line="240" w:lineRule="auto"/>
              <w:jc w:val="center"/>
              <w:rPr>
                <w:rFonts w:ascii="Calibri" w:eastAsia="Times New Roman" w:hAnsi="Calibri" w:cs="Calibri"/>
                <w:b/>
                <w:bCs/>
              </w:rPr>
            </w:pPr>
            <w:r w:rsidRPr="00400F0F">
              <w:rPr>
                <w:rFonts w:ascii="Calibri" w:eastAsia="Times New Roman" w:hAnsi="Calibri" w:cs="Calibri"/>
                <w:b/>
                <w:bCs/>
              </w:rPr>
              <w:t>Non-sepsis</w:t>
            </w:r>
            <w:r w:rsidRPr="00400F0F">
              <w:rPr>
                <w:rFonts w:ascii="Calibri" w:eastAsia="Times New Roman" w:hAnsi="Calibri" w:cs="Calibri"/>
                <w:b/>
                <w:bCs/>
              </w:rPr>
              <w:br/>
            </w:r>
            <w:r w:rsidRPr="00400F0F">
              <w:rPr>
                <w:rFonts w:ascii="Calibri" w:eastAsia="Times New Roman" w:hAnsi="Calibri" w:cs="Calibri"/>
              </w:rPr>
              <w:t>(n = 67,828)</w:t>
            </w:r>
          </w:p>
        </w:tc>
        <w:tc>
          <w:tcPr>
            <w:tcW w:w="860"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1C25AE68" w14:textId="77777777" w:rsidR="00400F0F" w:rsidRPr="00400F0F" w:rsidRDefault="00400F0F" w:rsidP="00400F0F">
            <w:pPr>
              <w:spacing w:before="0" w:after="0" w:line="240" w:lineRule="auto"/>
              <w:jc w:val="center"/>
              <w:rPr>
                <w:rFonts w:ascii="Calibri" w:eastAsia="Times New Roman" w:hAnsi="Calibri" w:cs="Calibri"/>
                <w:b/>
                <w:bCs/>
              </w:rPr>
            </w:pPr>
            <w:r w:rsidRPr="00400F0F">
              <w:rPr>
                <w:rFonts w:ascii="Calibri" w:eastAsia="Times New Roman" w:hAnsi="Calibri" w:cs="Calibri"/>
                <w:b/>
                <w:bCs/>
              </w:rPr>
              <w:t>p</w:t>
            </w:r>
            <w:r w:rsidRPr="00400F0F">
              <w:rPr>
                <w:rFonts w:ascii="Calibri" w:eastAsia="Times New Roman" w:hAnsi="Calibri" w:cs="Calibri"/>
                <w:vertAlign w:val="superscript"/>
              </w:rPr>
              <w:t>a</w:t>
            </w:r>
          </w:p>
        </w:tc>
      </w:tr>
      <w:tr w:rsidR="00400F0F" w:rsidRPr="00400F0F" w14:paraId="4D327CB8"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6877A80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AIDS/HIV, n (%)</w:t>
            </w:r>
          </w:p>
        </w:tc>
        <w:tc>
          <w:tcPr>
            <w:tcW w:w="1767" w:type="dxa"/>
            <w:tcBorders>
              <w:top w:val="nil"/>
              <w:left w:val="nil"/>
              <w:bottom w:val="single" w:sz="4" w:space="0" w:color="auto"/>
              <w:right w:val="nil"/>
            </w:tcBorders>
            <w:shd w:val="clear" w:color="auto" w:fill="auto"/>
            <w:noWrap/>
            <w:vAlign w:val="center"/>
            <w:hideMark/>
          </w:tcPr>
          <w:p w14:paraId="5175B8BC"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540 (0.8%)</w:t>
            </w:r>
          </w:p>
        </w:tc>
        <w:tc>
          <w:tcPr>
            <w:tcW w:w="1733" w:type="dxa"/>
            <w:tcBorders>
              <w:top w:val="nil"/>
              <w:left w:val="nil"/>
              <w:bottom w:val="single" w:sz="4" w:space="0" w:color="auto"/>
              <w:right w:val="nil"/>
            </w:tcBorders>
            <w:shd w:val="clear" w:color="auto" w:fill="auto"/>
            <w:noWrap/>
            <w:vAlign w:val="center"/>
            <w:hideMark/>
          </w:tcPr>
          <w:p w14:paraId="2C3CD3D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 (0.5%)</w:t>
            </w:r>
          </w:p>
        </w:tc>
        <w:tc>
          <w:tcPr>
            <w:tcW w:w="1767" w:type="dxa"/>
            <w:tcBorders>
              <w:top w:val="nil"/>
              <w:left w:val="nil"/>
              <w:bottom w:val="single" w:sz="4" w:space="0" w:color="auto"/>
              <w:right w:val="nil"/>
            </w:tcBorders>
            <w:shd w:val="clear" w:color="auto" w:fill="auto"/>
            <w:noWrap/>
            <w:vAlign w:val="center"/>
            <w:hideMark/>
          </w:tcPr>
          <w:p w14:paraId="3498E81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529 (0.8%)</w:t>
            </w:r>
          </w:p>
        </w:tc>
        <w:tc>
          <w:tcPr>
            <w:tcW w:w="693" w:type="dxa"/>
            <w:tcBorders>
              <w:top w:val="nil"/>
              <w:left w:val="nil"/>
              <w:bottom w:val="single" w:sz="4" w:space="0" w:color="auto"/>
              <w:right w:val="nil"/>
            </w:tcBorders>
            <w:shd w:val="clear" w:color="auto" w:fill="auto"/>
            <w:noWrap/>
            <w:vAlign w:val="center"/>
            <w:hideMark/>
          </w:tcPr>
          <w:p w14:paraId="690D2255"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0.173</w:t>
            </w:r>
          </w:p>
        </w:tc>
        <w:tc>
          <w:tcPr>
            <w:tcW w:w="167" w:type="dxa"/>
            <w:tcBorders>
              <w:top w:val="nil"/>
              <w:left w:val="nil"/>
              <w:bottom w:val="single" w:sz="4" w:space="0" w:color="auto"/>
              <w:right w:val="single" w:sz="4" w:space="0" w:color="auto"/>
            </w:tcBorders>
            <w:shd w:val="clear" w:color="auto" w:fill="auto"/>
            <w:noWrap/>
            <w:vAlign w:val="center"/>
            <w:hideMark/>
          </w:tcPr>
          <w:p w14:paraId="37EAFE81"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4EA492F1"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24E7813A"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Alcohol abuse, n (%)</w:t>
            </w:r>
          </w:p>
        </w:tc>
        <w:tc>
          <w:tcPr>
            <w:tcW w:w="1767" w:type="dxa"/>
            <w:tcBorders>
              <w:top w:val="nil"/>
              <w:left w:val="nil"/>
              <w:bottom w:val="single" w:sz="4" w:space="0" w:color="auto"/>
              <w:right w:val="nil"/>
            </w:tcBorders>
            <w:shd w:val="clear" w:color="auto" w:fill="auto"/>
            <w:noWrap/>
            <w:vAlign w:val="center"/>
            <w:hideMark/>
          </w:tcPr>
          <w:p w14:paraId="6055548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1,120 (1.6%)</w:t>
            </w:r>
          </w:p>
        </w:tc>
        <w:tc>
          <w:tcPr>
            <w:tcW w:w="1733" w:type="dxa"/>
            <w:tcBorders>
              <w:top w:val="nil"/>
              <w:left w:val="nil"/>
              <w:bottom w:val="single" w:sz="4" w:space="0" w:color="auto"/>
              <w:right w:val="nil"/>
            </w:tcBorders>
            <w:shd w:val="clear" w:color="auto" w:fill="auto"/>
            <w:noWrap/>
            <w:vAlign w:val="center"/>
            <w:hideMark/>
          </w:tcPr>
          <w:p w14:paraId="4497A8D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37 (1.7%)</w:t>
            </w:r>
          </w:p>
        </w:tc>
        <w:tc>
          <w:tcPr>
            <w:tcW w:w="1767" w:type="dxa"/>
            <w:tcBorders>
              <w:top w:val="nil"/>
              <w:left w:val="nil"/>
              <w:bottom w:val="single" w:sz="4" w:space="0" w:color="auto"/>
              <w:right w:val="nil"/>
            </w:tcBorders>
            <w:shd w:val="clear" w:color="auto" w:fill="auto"/>
            <w:noWrap/>
            <w:vAlign w:val="center"/>
            <w:hideMark/>
          </w:tcPr>
          <w:p w14:paraId="0934062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1,083 (1.6%)</w:t>
            </w:r>
          </w:p>
        </w:tc>
        <w:tc>
          <w:tcPr>
            <w:tcW w:w="693" w:type="dxa"/>
            <w:tcBorders>
              <w:top w:val="nil"/>
              <w:left w:val="nil"/>
              <w:bottom w:val="single" w:sz="4" w:space="0" w:color="auto"/>
              <w:right w:val="nil"/>
            </w:tcBorders>
            <w:shd w:val="clear" w:color="auto" w:fill="auto"/>
            <w:noWrap/>
            <w:vAlign w:val="center"/>
            <w:hideMark/>
          </w:tcPr>
          <w:p w14:paraId="2BDC26A3"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0.833</w:t>
            </w:r>
          </w:p>
        </w:tc>
        <w:tc>
          <w:tcPr>
            <w:tcW w:w="167" w:type="dxa"/>
            <w:tcBorders>
              <w:top w:val="nil"/>
              <w:left w:val="nil"/>
              <w:bottom w:val="single" w:sz="4" w:space="0" w:color="auto"/>
              <w:right w:val="single" w:sz="4" w:space="0" w:color="auto"/>
            </w:tcBorders>
            <w:shd w:val="clear" w:color="auto" w:fill="auto"/>
            <w:noWrap/>
            <w:vAlign w:val="center"/>
            <w:hideMark/>
          </w:tcPr>
          <w:p w14:paraId="37C2FE5A"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476E953A"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1AA615FF"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Blood loss anemia, n (%)</w:t>
            </w:r>
          </w:p>
        </w:tc>
        <w:tc>
          <w:tcPr>
            <w:tcW w:w="1767" w:type="dxa"/>
            <w:tcBorders>
              <w:top w:val="nil"/>
              <w:left w:val="nil"/>
              <w:bottom w:val="single" w:sz="4" w:space="0" w:color="auto"/>
              <w:right w:val="nil"/>
            </w:tcBorders>
            <w:shd w:val="clear" w:color="auto" w:fill="auto"/>
            <w:noWrap/>
            <w:vAlign w:val="center"/>
            <w:hideMark/>
          </w:tcPr>
          <w:p w14:paraId="70A6A76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917 (1.3%)</w:t>
            </w:r>
          </w:p>
        </w:tc>
        <w:tc>
          <w:tcPr>
            <w:tcW w:w="1733" w:type="dxa"/>
            <w:tcBorders>
              <w:top w:val="nil"/>
              <w:left w:val="nil"/>
              <w:bottom w:val="single" w:sz="4" w:space="0" w:color="auto"/>
              <w:right w:val="nil"/>
            </w:tcBorders>
            <w:shd w:val="clear" w:color="auto" w:fill="auto"/>
            <w:noWrap/>
            <w:vAlign w:val="center"/>
            <w:hideMark/>
          </w:tcPr>
          <w:p w14:paraId="44723852"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31 (1.4%)</w:t>
            </w:r>
          </w:p>
        </w:tc>
        <w:tc>
          <w:tcPr>
            <w:tcW w:w="1767" w:type="dxa"/>
            <w:tcBorders>
              <w:top w:val="nil"/>
              <w:left w:val="nil"/>
              <w:bottom w:val="single" w:sz="4" w:space="0" w:color="auto"/>
              <w:right w:val="nil"/>
            </w:tcBorders>
            <w:shd w:val="clear" w:color="auto" w:fill="auto"/>
            <w:noWrap/>
            <w:vAlign w:val="center"/>
            <w:hideMark/>
          </w:tcPr>
          <w:p w14:paraId="6CE78A5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886 (1.3%)</w:t>
            </w:r>
          </w:p>
        </w:tc>
        <w:tc>
          <w:tcPr>
            <w:tcW w:w="693" w:type="dxa"/>
            <w:tcBorders>
              <w:top w:val="nil"/>
              <w:left w:val="nil"/>
              <w:bottom w:val="single" w:sz="4" w:space="0" w:color="auto"/>
              <w:right w:val="nil"/>
            </w:tcBorders>
            <w:shd w:val="clear" w:color="auto" w:fill="auto"/>
            <w:noWrap/>
            <w:vAlign w:val="center"/>
            <w:hideMark/>
          </w:tcPr>
          <w:p w14:paraId="09B207D1"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0.759</w:t>
            </w:r>
          </w:p>
        </w:tc>
        <w:tc>
          <w:tcPr>
            <w:tcW w:w="167" w:type="dxa"/>
            <w:tcBorders>
              <w:top w:val="nil"/>
              <w:left w:val="nil"/>
              <w:bottom w:val="single" w:sz="4" w:space="0" w:color="auto"/>
              <w:right w:val="single" w:sz="4" w:space="0" w:color="auto"/>
            </w:tcBorders>
            <w:shd w:val="clear" w:color="auto" w:fill="auto"/>
            <w:noWrap/>
            <w:vAlign w:val="center"/>
            <w:hideMark/>
          </w:tcPr>
          <w:p w14:paraId="0DE28E02"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7490C3AB"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785FBC3E" w14:textId="77777777" w:rsidR="00400F0F" w:rsidRPr="00400F0F" w:rsidRDefault="00400F0F" w:rsidP="00400F0F">
            <w:pPr>
              <w:spacing w:before="0" w:after="0" w:line="240" w:lineRule="auto"/>
              <w:rPr>
                <w:rFonts w:ascii="Calibri" w:eastAsia="Times New Roman" w:hAnsi="Calibri" w:cs="Calibri"/>
                <w:b/>
                <w:bCs/>
                <w:color w:val="000000"/>
              </w:rPr>
            </w:pPr>
            <w:bookmarkStart w:id="8" w:name="_Hlk66141778"/>
            <w:r w:rsidRPr="00400F0F">
              <w:rPr>
                <w:rFonts w:ascii="Calibri" w:eastAsia="Times New Roman" w:hAnsi="Calibri" w:cs="Calibri"/>
                <w:b/>
                <w:bCs/>
                <w:color w:val="000000"/>
              </w:rPr>
              <w:t>Cardiac arrhythmias</w:t>
            </w:r>
            <w:bookmarkEnd w:id="8"/>
            <w:r w:rsidRPr="00400F0F">
              <w:rPr>
                <w:rFonts w:ascii="Calibri" w:eastAsia="Times New Roman" w:hAnsi="Calibri" w:cs="Calibri"/>
                <w:b/>
                <w:bCs/>
                <w:color w:val="000000"/>
              </w:rPr>
              <w:t>, n (%)</w:t>
            </w:r>
          </w:p>
        </w:tc>
        <w:tc>
          <w:tcPr>
            <w:tcW w:w="1767" w:type="dxa"/>
            <w:tcBorders>
              <w:top w:val="nil"/>
              <w:left w:val="nil"/>
              <w:bottom w:val="single" w:sz="4" w:space="0" w:color="auto"/>
              <w:right w:val="nil"/>
            </w:tcBorders>
            <w:shd w:val="clear" w:color="auto" w:fill="auto"/>
            <w:noWrap/>
            <w:vAlign w:val="center"/>
            <w:hideMark/>
          </w:tcPr>
          <w:p w14:paraId="0BC57F2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20,191 (28.8%)</w:t>
            </w:r>
          </w:p>
        </w:tc>
        <w:tc>
          <w:tcPr>
            <w:tcW w:w="1733" w:type="dxa"/>
            <w:tcBorders>
              <w:top w:val="nil"/>
              <w:left w:val="nil"/>
              <w:bottom w:val="single" w:sz="4" w:space="0" w:color="auto"/>
              <w:right w:val="nil"/>
            </w:tcBorders>
            <w:shd w:val="clear" w:color="auto" w:fill="auto"/>
            <w:noWrap/>
            <w:vAlign w:val="center"/>
            <w:hideMark/>
          </w:tcPr>
          <w:p w14:paraId="32AAB7F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1,142 (51.8%)</w:t>
            </w:r>
          </w:p>
        </w:tc>
        <w:tc>
          <w:tcPr>
            <w:tcW w:w="1767" w:type="dxa"/>
            <w:tcBorders>
              <w:top w:val="nil"/>
              <w:left w:val="nil"/>
              <w:bottom w:val="single" w:sz="4" w:space="0" w:color="auto"/>
              <w:right w:val="nil"/>
            </w:tcBorders>
            <w:shd w:val="clear" w:color="auto" w:fill="auto"/>
            <w:noWrap/>
            <w:vAlign w:val="center"/>
            <w:hideMark/>
          </w:tcPr>
          <w:p w14:paraId="5A60EB5A"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19,049 (28.1%)</w:t>
            </w:r>
          </w:p>
        </w:tc>
        <w:tc>
          <w:tcPr>
            <w:tcW w:w="693" w:type="dxa"/>
            <w:tcBorders>
              <w:top w:val="nil"/>
              <w:left w:val="nil"/>
              <w:bottom w:val="single" w:sz="4" w:space="0" w:color="auto"/>
              <w:right w:val="nil"/>
            </w:tcBorders>
            <w:shd w:val="clear" w:color="auto" w:fill="auto"/>
            <w:noWrap/>
            <w:vAlign w:val="center"/>
            <w:hideMark/>
          </w:tcPr>
          <w:p w14:paraId="5331CD5C"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38A03151"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44D560A9"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70AF6FC1"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Chronic pulmonary disease, n (%)</w:t>
            </w:r>
          </w:p>
        </w:tc>
        <w:tc>
          <w:tcPr>
            <w:tcW w:w="1767" w:type="dxa"/>
            <w:tcBorders>
              <w:top w:val="nil"/>
              <w:left w:val="nil"/>
              <w:bottom w:val="single" w:sz="4" w:space="0" w:color="auto"/>
              <w:right w:val="nil"/>
            </w:tcBorders>
            <w:shd w:val="clear" w:color="auto" w:fill="auto"/>
            <w:noWrap/>
            <w:vAlign w:val="center"/>
            <w:hideMark/>
          </w:tcPr>
          <w:p w14:paraId="155F2A0A"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17,823 (25.4%)</w:t>
            </w:r>
          </w:p>
        </w:tc>
        <w:tc>
          <w:tcPr>
            <w:tcW w:w="1733" w:type="dxa"/>
            <w:tcBorders>
              <w:top w:val="nil"/>
              <w:left w:val="nil"/>
              <w:bottom w:val="single" w:sz="4" w:space="0" w:color="auto"/>
              <w:right w:val="nil"/>
            </w:tcBorders>
            <w:shd w:val="clear" w:color="auto" w:fill="auto"/>
            <w:noWrap/>
            <w:vAlign w:val="center"/>
            <w:hideMark/>
          </w:tcPr>
          <w:p w14:paraId="7EDC7CE6"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782 (35.4%)</w:t>
            </w:r>
          </w:p>
        </w:tc>
        <w:tc>
          <w:tcPr>
            <w:tcW w:w="1767" w:type="dxa"/>
            <w:tcBorders>
              <w:top w:val="nil"/>
              <w:left w:val="nil"/>
              <w:bottom w:val="single" w:sz="4" w:space="0" w:color="auto"/>
              <w:right w:val="nil"/>
            </w:tcBorders>
            <w:shd w:val="clear" w:color="auto" w:fill="auto"/>
            <w:noWrap/>
            <w:vAlign w:val="center"/>
            <w:hideMark/>
          </w:tcPr>
          <w:p w14:paraId="6BB07764"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17,041 (25.1%)</w:t>
            </w:r>
          </w:p>
        </w:tc>
        <w:tc>
          <w:tcPr>
            <w:tcW w:w="693" w:type="dxa"/>
            <w:tcBorders>
              <w:top w:val="nil"/>
              <w:left w:val="nil"/>
              <w:bottom w:val="single" w:sz="4" w:space="0" w:color="auto"/>
              <w:right w:val="nil"/>
            </w:tcBorders>
            <w:shd w:val="clear" w:color="auto" w:fill="auto"/>
            <w:noWrap/>
            <w:vAlign w:val="center"/>
            <w:hideMark/>
          </w:tcPr>
          <w:p w14:paraId="6BE130A2"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3913BA0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539F92D3"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48EA085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Coagulopathy, n (%)</w:t>
            </w:r>
          </w:p>
        </w:tc>
        <w:tc>
          <w:tcPr>
            <w:tcW w:w="1767" w:type="dxa"/>
            <w:tcBorders>
              <w:top w:val="nil"/>
              <w:left w:val="nil"/>
              <w:bottom w:val="single" w:sz="4" w:space="0" w:color="auto"/>
              <w:right w:val="nil"/>
            </w:tcBorders>
            <w:shd w:val="clear" w:color="auto" w:fill="auto"/>
            <w:noWrap/>
            <w:vAlign w:val="center"/>
            <w:hideMark/>
          </w:tcPr>
          <w:p w14:paraId="554FB0E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5,679 (8.1%)</w:t>
            </w:r>
          </w:p>
        </w:tc>
        <w:tc>
          <w:tcPr>
            <w:tcW w:w="1733" w:type="dxa"/>
            <w:tcBorders>
              <w:top w:val="nil"/>
              <w:left w:val="nil"/>
              <w:bottom w:val="single" w:sz="4" w:space="0" w:color="auto"/>
              <w:right w:val="nil"/>
            </w:tcBorders>
            <w:shd w:val="clear" w:color="auto" w:fill="auto"/>
            <w:noWrap/>
            <w:vAlign w:val="center"/>
            <w:hideMark/>
          </w:tcPr>
          <w:p w14:paraId="6D415A16"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505 (22.9%)</w:t>
            </w:r>
          </w:p>
        </w:tc>
        <w:tc>
          <w:tcPr>
            <w:tcW w:w="1767" w:type="dxa"/>
            <w:tcBorders>
              <w:top w:val="nil"/>
              <w:left w:val="nil"/>
              <w:bottom w:val="single" w:sz="4" w:space="0" w:color="auto"/>
              <w:right w:val="nil"/>
            </w:tcBorders>
            <w:shd w:val="clear" w:color="auto" w:fill="auto"/>
            <w:noWrap/>
            <w:vAlign w:val="center"/>
            <w:hideMark/>
          </w:tcPr>
          <w:p w14:paraId="7F2A0097"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5,174 (7.6%)</w:t>
            </w:r>
          </w:p>
        </w:tc>
        <w:tc>
          <w:tcPr>
            <w:tcW w:w="693" w:type="dxa"/>
            <w:tcBorders>
              <w:top w:val="nil"/>
              <w:left w:val="nil"/>
              <w:bottom w:val="single" w:sz="4" w:space="0" w:color="auto"/>
              <w:right w:val="nil"/>
            </w:tcBorders>
            <w:shd w:val="clear" w:color="auto" w:fill="auto"/>
            <w:noWrap/>
            <w:vAlign w:val="center"/>
            <w:hideMark/>
          </w:tcPr>
          <w:p w14:paraId="096591C7"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1896289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32CBE5C2"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2BD0996C"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Congestive heart failure, n (%)</w:t>
            </w:r>
          </w:p>
        </w:tc>
        <w:tc>
          <w:tcPr>
            <w:tcW w:w="1767" w:type="dxa"/>
            <w:tcBorders>
              <w:top w:val="nil"/>
              <w:left w:val="nil"/>
              <w:bottom w:val="single" w:sz="4" w:space="0" w:color="auto"/>
              <w:right w:val="nil"/>
            </w:tcBorders>
            <w:shd w:val="clear" w:color="auto" w:fill="auto"/>
            <w:noWrap/>
            <w:vAlign w:val="center"/>
            <w:hideMark/>
          </w:tcPr>
          <w:p w14:paraId="7C9A85D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19,846 (28.3%)</w:t>
            </w:r>
          </w:p>
        </w:tc>
        <w:tc>
          <w:tcPr>
            <w:tcW w:w="1733" w:type="dxa"/>
            <w:tcBorders>
              <w:top w:val="nil"/>
              <w:left w:val="nil"/>
              <w:bottom w:val="single" w:sz="4" w:space="0" w:color="auto"/>
              <w:right w:val="nil"/>
            </w:tcBorders>
            <w:shd w:val="clear" w:color="auto" w:fill="auto"/>
            <w:noWrap/>
            <w:vAlign w:val="center"/>
            <w:hideMark/>
          </w:tcPr>
          <w:p w14:paraId="4F0E9A59"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908 (41.2%)</w:t>
            </w:r>
          </w:p>
        </w:tc>
        <w:tc>
          <w:tcPr>
            <w:tcW w:w="1767" w:type="dxa"/>
            <w:tcBorders>
              <w:top w:val="nil"/>
              <w:left w:val="nil"/>
              <w:bottom w:val="single" w:sz="4" w:space="0" w:color="auto"/>
              <w:right w:val="nil"/>
            </w:tcBorders>
            <w:shd w:val="clear" w:color="auto" w:fill="auto"/>
            <w:noWrap/>
            <w:vAlign w:val="center"/>
            <w:hideMark/>
          </w:tcPr>
          <w:p w14:paraId="7E44162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18,938 (27.9%)</w:t>
            </w:r>
          </w:p>
        </w:tc>
        <w:tc>
          <w:tcPr>
            <w:tcW w:w="693" w:type="dxa"/>
            <w:tcBorders>
              <w:top w:val="nil"/>
              <w:left w:val="nil"/>
              <w:bottom w:val="single" w:sz="4" w:space="0" w:color="auto"/>
              <w:right w:val="nil"/>
            </w:tcBorders>
            <w:shd w:val="clear" w:color="auto" w:fill="auto"/>
            <w:noWrap/>
            <w:vAlign w:val="center"/>
            <w:hideMark/>
          </w:tcPr>
          <w:p w14:paraId="1513D85A"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355FAF11"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45138DB3"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533A215C"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Deficiency anemia, n (%)</w:t>
            </w:r>
          </w:p>
        </w:tc>
        <w:tc>
          <w:tcPr>
            <w:tcW w:w="1767" w:type="dxa"/>
            <w:tcBorders>
              <w:top w:val="nil"/>
              <w:left w:val="nil"/>
              <w:bottom w:val="single" w:sz="4" w:space="0" w:color="auto"/>
              <w:right w:val="nil"/>
            </w:tcBorders>
            <w:shd w:val="clear" w:color="auto" w:fill="auto"/>
            <w:noWrap/>
            <w:vAlign w:val="center"/>
            <w:hideMark/>
          </w:tcPr>
          <w:p w14:paraId="781EB71C"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3,655 (5.2%)</w:t>
            </w:r>
          </w:p>
        </w:tc>
        <w:tc>
          <w:tcPr>
            <w:tcW w:w="1733" w:type="dxa"/>
            <w:tcBorders>
              <w:top w:val="nil"/>
              <w:left w:val="nil"/>
              <w:bottom w:val="single" w:sz="4" w:space="0" w:color="auto"/>
              <w:right w:val="nil"/>
            </w:tcBorders>
            <w:shd w:val="clear" w:color="auto" w:fill="auto"/>
            <w:noWrap/>
            <w:vAlign w:val="center"/>
            <w:hideMark/>
          </w:tcPr>
          <w:p w14:paraId="4D63B49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132 (6.0%)</w:t>
            </w:r>
          </w:p>
        </w:tc>
        <w:tc>
          <w:tcPr>
            <w:tcW w:w="1767" w:type="dxa"/>
            <w:tcBorders>
              <w:top w:val="nil"/>
              <w:left w:val="nil"/>
              <w:bottom w:val="single" w:sz="4" w:space="0" w:color="auto"/>
              <w:right w:val="nil"/>
            </w:tcBorders>
            <w:shd w:val="clear" w:color="auto" w:fill="auto"/>
            <w:noWrap/>
            <w:vAlign w:val="center"/>
            <w:hideMark/>
          </w:tcPr>
          <w:p w14:paraId="05130136"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3,523 (5.2%)</w:t>
            </w:r>
          </w:p>
        </w:tc>
        <w:tc>
          <w:tcPr>
            <w:tcW w:w="693" w:type="dxa"/>
            <w:tcBorders>
              <w:top w:val="nil"/>
              <w:left w:val="nil"/>
              <w:bottom w:val="single" w:sz="4" w:space="0" w:color="auto"/>
              <w:right w:val="nil"/>
            </w:tcBorders>
            <w:shd w:val="clear" w:color="auto" w:fill="auto"/>
            <w:noWrap/>
            <w:vAlign w:val="center"/>
            <w:hideMark/>
          </w:tcPr>
          <w:p w14:paraId="452222A0"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0.111</w:t>
            </w:r>
          </w:p>
        </w:tc>
        <w:tc>
          <w:tcPr>
            <w:tcW w:w="167" w:type="dxa"/>
            <w:tcBorders>
              <w:top w:val="nil"/>
              <w:left w:val="nil"/>
              <w:bottom w:val="single" w:sz="4" w:space="0" w:color="auto"/>
              <w:right w:val="single" w:sz="4" w:space="0" w:color="auto"/>
            </w:tcBorders>
            <w:shd w:val="clear" w:color="auto" w:fill="auto"/>
            <w:noWrap/>
            <w:vAlign w:val="center"/>
            <w:hideMark/>
          </w:tcPr>
          <w:p w14:paraId="49971BD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20F4D9B1"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1A2FE54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Depression, n (%)</w:t>
            </w:r>
          </w:p>
        </w:tc>
        <w:tc>
          <w:tcPr>
            <w:tcW w:w="1767" w:type="dxa"/>
            <w:tcBorders>
              <w:top w:val="nil"/>
              <w:left w:val="nil"/>
              <w:bottom w:val="single" w:sz="4" w:space="0" w:color="auto"/>
              <w:right w:val="nil"/>
            </w:tcBorders>
            <w:shd w:val="clear" w:color="auto" w:fill="auto"/>
            <w:noWrap/>
            <w:vAlign w:val="center"/>
            <w:hideMark/>
          </w:tcPr>
          <w:p w14:paraId="3A7B485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11,881 (17.0%)</w:t>
            </w:r>
          </w:p>
        </w:tc>
        <w:tc>
          <w:tcPr>
            <w:tcW w:w="1733" w:type="dxa"/>
            <w:tcBorders>
              <w:top w:val="nil"/>
              <w:left w:val="nil"/>
              <w:bottom w:val="single" w:sz="4" w:space="0" w:color="auto"/>
              <w:right w:val="nil"/>
            </w:tcBorders>
            <w:shd w:val="clear" w:color="auto" w:fill="auto"/>
            <w:noWrap/>
            <w:vAlign w:val="center"/>
            <w:hideMark/>
          </w:tcPr>
          <w:p w14:paraId="26939F0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419 (19.0%)</w:t>
            </w:r>
          </w:p>
        </w:tc>
        <w:tc>
          <w:tcPr>
            <w:tcW w:w="1767" w:type="dxa"/>
            <w:tcBorders>
              <w:top w:val="nil"/>
              <w:left w:val="nil"/>
              <w:bottom w:val="single" w:sz="4" w:space="0" w:color="auto"/>
              <w:right w:val="nil"/>
            </w:tcBorders>
            <w:shd w:val="clear" w:color="auto" w:fill="auto"/>
            <w:noWrap/>
            <w:vAlign w:val="center"/>
            <w:hideMark/>
          </w:tcPr>
          <w:p w14:paraId="0849A75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11,462 (16.9%)</w:t>
            </w:r>
          </w:p>
        </w:tc>
        <w:tc>
          <w:tcPr>
            <w:tcW w:w="693" w:type="dxa"/>
            <w:tcBorders>
              <w:top w:val="nil"/>
              <w:left w:val="nil"/>
              <w:bottom w:val="single" w:sz="4" w:space="0" w:color="auto"/>
              <w:right w:val="nil"/>
            </w:tcBorders>
            <w:shd w:val="clear" w:color="auto" w:fill="auto"/>
            <w:noWrap/>
            <w:vAlign w:val="center"/>
            <w:hideMark/>
          </w:tcPr>
          <w:p w14:paraId="0CA48FFE"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0.011</w:t>
            </w:r>
          </w:p>
        </w:tc>
        <w:tc>
          <w:tcPr>
            <w:tcW w:w="167" w:type="dxa"/>
            <w:tcBorders>
              <w:top w:val="nil"/>
              <w:left w:val="nil"/>
              <w:bottom w:val="single" w:sz="4" w:space="0" w:color="auto"/>
              <w:right w:val="single" w:sz="4" w:space="0" w:color="auto"/>
            </w:tcBorders>
            <w:shd w:val="clear" w:color="auto" w:fill="auto"/>
            <w:noWrap/>
            <w:vAlign w:val="center"/>
            <w:hideMark/>
          </w:tcPr>
          <w:p w14:paraId="2034B447"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3157BEFF"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6C50233B"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Diabetes, complicated, n (%)</w:t>
            </w:r>
          </w:p>
        </w:tc>
        <w:tc>
          <w:tcPr>
            <w:tcW w:w="1767" w:type="dxa"/>
            <w:tcBorders>
              <w:top w:val="nil"/>
              <w:left w:val="nil"/>
              <w:bottom w:val="single" w:sz="4" w:space="0" w:color="auto"/>
              <w:right w:val="nil"/>
            </w:tcBorders>
            <w:shd w:val="clear" w:color="auto" w:fill="auto"/>
            <w:noWrap/>
            <w:vAlign w:val="center"/>
            <w:hideMark/>
          </w:tcPr>
          <w:p w14:paraId="596476A8"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8,717 (12.4%)</w:t>
            </w:r>
          </w:p>
        </w:tc>
        <w:tc>
          <w:tcPr>
            <w:tcW w:w="1733" w:type="dxa"/>
            <w:tcBorders>
              <w:top w:val="nil"/>
              <w:left w:val="nil"/>
              <w:bottom w:val="single" w:sz="4" w:space="0" w:color="auto"/>
              <w:right w:val="nil"/>
            </w:tcBorders>
            <w:shd w:val="clear" w:color="auto" w:fill="auto"/>
            <w:noWrap/>
            <w:vAlign w:val="center"/>
            <w:hideMark/>
          </w:tcPr>
          <w:p w14:paraId="7E28FE58"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377 (17.1%)</w:t>
            </w:r>
          </w:p>
        </w:tc>
        <w:tc>
          <w:tcPr>
            <w:tcW w:w="1767" w:type="dxa"/>
            <w:tcBorders>
              <w:top w:val="nil"/>
              <w:left w:val="nil"/>
              <w:bottom w:val="single" w:sz="4" w:space="0" w:color="auto"/>
              <w:right w:val="nil"/>
            </w:tcBorders>
            <w:shd w:val="clear" w:color="auto" w:fill="auto"/>
            <w:noWrap/>
            <w:vAlign w:val="center"/>
            <w:hideMark/>
          </w:tcPr>
          <w:p w14:paraId="05B264B7"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8,340 (12.3%)</w:t>
            </w:r>
          </w:p>
        </w:tc>
        <w:tc>
          <w:tcPr>
            <w:tcW w:w="693" w:type="dxa"/>
            <w:tcBorders>
              <w:top w:val="nil"/>
              <w:left w:val="nil"/>
              <w:bottom w:val="single" w:sz="4" w:space="0" w:color="auto"/>
              <w:right w:val="nil"/>
            </w:tcBorders>
            <w:shd w:val="clear" w:color="auto" w:fill="auto"/>
            <w:noWrap/>
            <w:vAlign w:val="center"/>
            <w:hideMark/>
          </w:tcPr>
          <w:p w14:paraId="27CE85F1"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38F530A3"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511D1D67"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0E47180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Diabetes, uncomplicated, n (%)</w:t>
            </w:r>
          </w:p>
        </w:tc>
        <w:tc>
          <w:tcPr>
            <w:tcW w:w="1767" w:type="dxa"/>
            <w:tcBorders>
              <w:top w:val="nil"/>
              <w:left w:val="nil"/>
              <w:bottom w:val="single" w:sz="4" w:space="0" w:color="auto"/>
              <w:right w:val="nil"/>
            </w:tcBorders>
            <w:shd w:val="clear" w:color="auto" w:fill="auto"/>
            <w:noWrap/>
            <w:vAlign w:val="center"/>
            <w:hideMark/>
          </w:tcPr>
          <w:p w14:paraId="58727546"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13,099 (18.7%)</w:t>
            </w:r>
          </w:p>
        </w:tc>
        <w:tc>
          <w:tcPr>
            <w:tcW w:w="1733" w:type="dxa"/>
            <w:tcBorders>
              <w:top w:val="nil"/>
              <w:left w:val="nil"/>
              <w:bottom w:val="single" w:sz="4" w:space="0" w:color="auto"/>
              <w:right w:val="nil"/>
            </w:tcBorders>
            <w:shd w:val="clear" w:color="auto" w:fill="auto"/>
            <w:noWrap/>
            <w:vAlign w:val="center"/>
            <w:hideMark/>
          </w:tcPr>
          <w:p w14:paraId="3A09F45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327 (14.8%)</w:t>
            </w:r>
          </w:p>
        </w:tc>
        <w:tc>
          <w:tcPr>
            <w:tcW w:w="1767" w:type="dxa"/>
            <w:tcBorders>
              <w:top w:val="nil"/>
              <w:left w:val="nil"/>
              <w:bottom w:val="single" w:sz="4" w:space="0" w:color="auto"/>
              <w:right w:val="nil"/>
            </w:tcBorders>
            <w:shd w:val="clear" w:color="auto" w:fill="auto"/>
            <w:noWrap/>
            <w:vAlign w:val="center"/>
            <w:hideMark/>
          </w:tcPr>
          <w:p w14:paraId="2AF0903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12,772 (18.8%)</w:t>
            </w:r>
          </w:p>
        </w:tc>
        <w:tc>
          <w:tcPr>
            <w:tcW w:w="693" w:type="dxa"/>
            <w:tcBorders>
              <w:top w:val="nil"/>
              <w:left w:val="nil"/>
              <w:bottom w:val="single" w:sz="4" w:space="0" w:color="auto"/>
              <w:right w:val="nil"/>
            </w:tcBorders>
            <w:shd w:val="clear" w:color="auto" w:fill="auto"/>
            <w:noWrap/>
            <w:vAlign w:val="center"/>
            <w:hideMark/>
          </w:tcPr>
          <w:p w14:paraId="69DA690C"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7AFCD8FB"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606F92CF"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64FDDAF2"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Drug abuse, n (%)</w:t>
            </w:r>
          </w:p>
        </w:tc>
        <w:tc>
          <w:tcPr>
            <w:tcW w:w="1767" w:type="dxa"/>
            <w:tcBorders>
              <w:top w:val="nil"/>
              <w:left w:val="nil"/>
              <w:bottom w:val="single" w:sz="4" w:space="0" w:color="auto"/>
              <w:right w:val="nil"/>
            </w:tcBorders>
            <w:shd w:val="clear" w:color="auto" w:fill="auto"/>
            <w:noWrap/>
            <w:vAlign w:val="center"/>
            <w:hideMark/>
          </w:tcPr>
          <w:p w14:paraId="79C570A5"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4,434 (6.3%)</w:t>
            </w:r>
          </w:p>
        </w:tc>
        <w:tc>
          <w:tcPr>
            <w:tcW w:w="1733" w:type="dxa"/>
            <w:tcBorders>
              <w:top w:val="nil"/>
              <w:left w:val="nil"/>
              <w:bottom w:val="single" w:sz="4" w:space="0" w:color="auto"/>
              <w:right w:val="nil"/>
            </w:tcBorders>
            <w:shd w:val="clear" w:color="auto" w:fill="auto"/>
            <w:noWrap/>
            <w:vAlign w:val="center"/>
            <w:hideMark/>
          </w:tcPr>
          <w:p w14:paraId="267F580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97 (4.4%)</w:t>
            </w:r>
          </w:p>
        </w:tc>
        <w:tc>
          <w:tcPr>
            <w:tcW w:w="1767" w:type="dxa"/>
            <w:tcBorders>
              <w:top w:val="nil"/>
              <w:left w:val="nil"/>
              <w:bottom w:val="single" w:sz="4" w:space="0" w:color="auto"/>
              <w:right w:val="nil"/>
            </w:tcBorders>
            <w:shd w:val="clear" w:color="auto" w:fill="auto"/>
            <w:noWrap/>
            <w:vAlign w:val="center"/>
            <w:hideMark/>
          </w:tcPr>
          <w:p w14:paraId="7E603E7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4,337 (6.4%)</w:t>
            </w:r>
          </w:p>
        </w:tc>
        <w:tc>
          <w:tcPr>
            <w:tcW w:w="693" w:type="dxa"/>
            <w:tcBorders>
              <w:top w:val="nil"/>
              <w:left w:val="nil"/>
              <w:bottom w:val="single" w:sz="4" w:space="0" w:color="auto"/>
              <w:right w:val="nil"/>
            </w:tcBorders>
            <w:shd w:val="clear" w:color="auto" w:fill="auto"/>
            <w:noWrap/>
            <w:vAlign w:val="center"/>
            <w:hideMark/>
          </w:tcPr>
          <w:p w14:paraId="4D49FB41"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2A38CF2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779D93EC" w14:textId="77777777" w:rsidTr="00400F0F">
        <w:trPr>
          <w:trHeight w:val="600"/>
        </w:trPr>
        <w:tc>
          <w:tcPr>
            <w:tcW w:w="3513" w:type="dxa"/>
            <w:tcBorders>
              <w:top w:val="nil"/>
              <w:left w:val="single" w:sz="4" w:space="0" w:color="auto"/>
              <w:bottom w:val="single" w:sz="4" w:space="0" w:color="auto"/>
              <w:right w:val="nil"/>
            </w:tcBorders>
            <w:shd w:val="clear" w:color="auto" w:fill="auto"/>
            <w:vAlign w:val="bottom"/>
            <w:hideMark/>
          </w:tcPr>
          <w:p w14:paraId="335FFD4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xml:space="preserve">Fluid and electrolyte </w:t>
            </w:r>
            <w:r w:rsidRPr="00400F0F">
              <w:rPr>
                <w:rFonts w:ascii="Calibri" w:eastAsia="Times New Roman" w:hAnsi="Calibri" w:cs="Calibri"/>
                <w:b/>
                <w:bCs/>
                <w:color w:val="000000"/>
              </w:rPr>
              <w:br/>
              <w:t>disorders, n (%)</w:t>
            </w:r>
          </w:p>
        </w:tc>
        <w:tc>
          <w:tcPr>
            <w:tcW w:w="1767" w:type="dxa"/>
            <w:tcBorders>
              <w:top w:val="nil"/>
              <w:left w:val="nil"/>
              <w:bottom w:val="single" w:sz="4" w:space="0" w:color="auto"/>
              <w:right w:val="nil"/>
            </w:tcBorders>
            <w:shd w:val="clear" w:color="auto" w:fill="auto"/>
            <w:noWrap/>
            <w:vAlign w:val="center"/>
            <w:hideMark/>
          </w:tcPr>
          <w:p w14:paraId="04841364"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20,911 (29.9%)</w:t>
            </w:r>
          </w:p>
        </w:tc>
        <w:tc>
          <w:tcPr>
            <w:tcW w:w="1733" w:type="dxa"/>
            <w:tcBorders>
              <w:top w:val="nil"/>
              <w:left w:val="nil"/>
              <w:bottom w:val="single" w:sz="4" w:space="0" w:color="auto"/>
              <w:right w:val="nil"/>
            </w:tcBorders>
            <w:shd w:val="clear" w:color="auto" w:fill="auto"/>
            <w:noWrap/>
            <w:vAlign w:val="center"/>
            <w:hideMark/>
          </w:tcPr>
          <w:p w14:paraId="59E89634"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1,300 (58.9%)</w:t>
            </w:r>
          </w:p>
        </w:tc>
        <w:tc>
          <w:tcPr>
            <w:tcW w:w="1767" w:type="dxa"/>
            <w:tcBorders>
              <w:top w:val="nil"/>
              <w:left w:val="nil"/>
              <w:bottom w:val="single" w:sz="4" w:space="0" w:color="auto"/>
              <w:right w:val="nil"/>
            </w:tcBorders>
            <w:shd w:val="clear" w:color="auto" w:fill="auto"/>
            <w:noWrap/>
            <w:vAlign w:val="center"/>
            <w:hideMark/>
          </w:tcPr>
          <w:p w14:paraId="4AD72F8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19,611 (28.9%)</w:t>
            </w:r>
          </w:p>
        </w:tc>
        <w:tc>
          <w:tcPr>
            <w:tcW w:w="693" w:type="dxa"/>
            <w:tcBorders>
              <w:top w:val="nil"/>
              <w:left w:val="nil"/>
              <w:bottom w:val="single" w:sz="4" w:space="0" w:color="auto"/>
              <w:right w:val="nil"/>
            </w:tcBorders>
            <w:shd w:val="clear" w:color="auto" w:fill="auto"/>
            <w:noWrap/>
            <w:vAlign w:val="center"/>
            <w:hideMark/>
          </w:tcPr>
          <w:p w14:paraId="3C47BB7E"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26F09C01"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5799DBC4"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7340C276"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Hypertension, n (%)</w:t>
            </w:r>
          </w:p>
        </w:tc>
        <w:tc>
          <w:tcPr>
            <w:tcW w:w="1767" w:type="dxa"/>
            <w:tcBorders>
              <w:top w:val="nil"/>
              <w:left w:val="nil"/>
              <w:bottom w:val="single" w:sz="4" w:space="0" w:color="auto"/>
              <w:right w:val="nil"/>
            </w:tcBorders>
            <w:shd w:val="clear" w:color="auto" w:fill="auto"/>
            <w:noWrap/>
            <w:vAlign w:val="center"/>
            <w:hideMark/>
          </w:tcPr>
          <w:p w14:paraId="16712148"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31,368 (44.8%)</w:t>
            </w:r>
          </w:p>
        </w:tc>
        <w:tc>
          <w:tcPr>
            <w:tcW w:w="1733" w:type="dxa"/>
            <w:tcBorders>
              <w:top w:val="nil"/>
              <w:left w:val="nil"/>
              <w:bottom w:val="single" w:sz="4" w:space="0" w:color="auto"/>
              <w:right w:val="nil"/>
            </w:tcBorders>
            <w:shd w:val="clear" w:color="auto" w:fill="auto"/>
            <w:noWrap/>
            <w:vAlign w:val="center"/>
            <w:hideMark/>
          </w:tcPr>
          <w:p w14:paraId="0D1676BD"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1,067 (48.4%)</w:t>
            </w:r>
          </w:p>
        </w:tc>
        <w:tc>
          <w:tcPr>
            <w:tcW w:w="1767" w:type="dxa"/>
            <w:tcBorders>
              <w:top w:val="nil"/>
              <w:left w:val="nil"/>
              <w:bottom w:val="single" w:sz="4" w:space="0" w:color="auto"/>
              <w:right w:val="nil"/>
            </w:tcBorders>
            <w:shd w:val="clear" w:color="auto" w:fill="auto"/>
            <w:noWrap/>
            <w:vAlign w:val="center"/>
            <w:hideMark/>
          </w:tcPr>
          <w:p w14:paraId="31D5F14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30,301 (44.7%)</w:t>
            </w:r>
          </w:p>
        </w:tc>
        <w:tc>
          <w:tcPr>
            <w:tcW w:w="693" w:type="dxa"/>
            <w:tcBorders>
              <w:top w:val="nil"/>
              <w:left w:val="nil"/>
              <w:bottom w:val="single" w:sz="4" w:space="0" w:color="auto"/>
              <w:right w:val="nil"/>
            </w:tcBorders>
            <w:shd w:val="clear" w:color="auto" w:fill="auto"/>
            <w:noWrap/>
            <w:vAlign w:val="center"/>
            <w:hideMark/>
          </w:tcPr>
          <w:p w14:paraId="7794EDC0"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2771E639"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1AD2AE16"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4490DDD9"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Hypothyroidism, n (%)</w:t>
            </w:r>
          </w:p>
        </w:tc>
        <w:tc>
          <w:tcPr>
            <w:tcW w:w="1767" w:type="dxa"/>
            <w:tcBorders>
              <w:top w:val="nil"/>
              <w:left w:val="nil"/>
              <w:bottom w:val="single" w:sz="4" w:space="0" w:color="auto"/>
              <w:right w:val="nil"/>
            </w:tcBorders>
            <w:shd w:val="clear" w:color="auto" w:fill="auto"/>
            <w:noWrap/>
            <w:vAlign w:val="center"/>
            <w:hideMark/>
          </w:tcPr>
          <w:p w14:paraId="049B9A0A"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9,001 (12.9%)</w:t>
            </w:r>
          </w:p>
        </w:tc>
        <w:tc>
          <w:tcPr>
            <w:tcW w:w="1733" w:type="dxa"/>
            <w:tcBorders>
              <w:top w:val="nil"/>
              <w:left w:val="nil"/>
              <w:bottom w:val="single" w:sz="4" w:space="0" w:color="auto"/>
              <w:right w:val="nil"/>
            </w:tcBorders>
            <w:shd w:val="clear" w:color="auto" w:fill="auto"/>
            <w:noWrap/>
            <w:vAlign w:val="center"/>
            <w:hideMark/>
          </w:tcPr>
          <w:p w14:paraId="60711AB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371 (16.8%)</w:t>
            </w:r>
          </w:p>
        </w:tc>
        <w:tc>
          <w:tcPr>
            <w:tcW w:w="1767" w:type="dxa"/>
            <w:tcBorders>
              <w:top w:val="nil"/>
              <w:left w:val="nil"/>
              <w:bottom w:val="single" w:sz="4" w:space="0" w:color="auto"/>
              <w:right w:val="nil"/>
            </w:tcBorders>
            <w:shd w:val="clear" w:color="auto" w:fill="auto"/>
            <w:noWrap/>
            <w:vAlign w:val="center"/>
            <w:hideMark/>
          </w:tcPr>
          <w:p w14:paraId="6E19E6D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8,630 (12.7%)</w:t>
            </w:r>
          </w:p>
        </w:tc>
        <w:tc>
          <w:tcPr>
            <w:tcW w:w="693" w:type="dxa"/>
            <w:tcBorders>
              <w:top w:val="nil"/>
              <w:left w:val="nil"/>
              <w:bottom w:val="single" w:sz="4" w:space="0" w:color="auto"/>
              <w:right w:val="nil"/>
            </w:tcBorders>
            <w:shd w:val="clear" w:color="auto" w:fill="auto"/>
            <w:noWrap/>
            <w:vAlign w:val="center"/>
            <w:hideMark/>
          </w:tcPr>
          <w:p w14:paraId="72B8DD0E"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3905491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483815D1"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1F6D3F96"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Liver disease, n (%)</w:t>
            </w:r>
          </w:p>
        </w:tc>
        <w:tc>
          <w:tcPr>
            <w:tcW w:w="1767" w:type="dxa"/>
            <w:tcBorders>
              <w:top w:val="nil"/>
              <w:left w:val="nil"/>
              <w:bottom w:val="single" w:sz="4" w:space="0" w:color="auto"/>
              <w:right w:val="nil"/>
            </w:tcBorders>
            <w:shd w:val="clear" w:color="auto" w:fill="auto"/>
            <w:noWrap/>
            <w:vAlign w:val="center"/>
            <w:hideMark/>
          </w:tcPr>
          <w:p w14:paraId="3D2D1CC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6,061 (8.7%)</w:t>
            </w:r>
          </w:p>
        </w:tc>
        <w:tc>
          <w:tcPr>
            <w:tcW w:w="1733" w:type="dxa"/>
            <w:tcBorders>
              <w:top w:val="nil"/>
              <w:left w:val="nil"/>
              <w:bottom w:val="single" w:sz="4" w:space="0" w:color="auto"/>
              <w:right w:val="nil"/>
            </w:tcBorders>
            <w:shd w:val="clear" w:color="auto" w:fill="auto"/>
            <w:noWrap/>
            <w:vAlign w:val="center"/>
            <w:hideMark/>
          </w:tcPr>
          <w:p w14:paraId="06B6F756"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307 (13.9%)</w:t>
            </w:r>
          </w:p>
        </w:tc>
        <w:tc>
          <w:tcPr>
            <w:tcW w:w="1767" w:type="dxa"/>
            <w:tcBorders>
              <w:top w:val="nil"/>
              <w:left w:val="nil"/>
              <w:bottom w:val="single" w:sz="4" w:space="0" w:color="auto"/>
              <w:right w:val="nil"/>
            </w:tcBorders>
            <w:shd w:val="clear" w:color="auto" w:fill="auto"/>
            <w:noWrap/>
            <w:vAlign w:val="center"/>
            <w:hideMark/>
          </w:tcPr>
          <w:p w14:paraId="343B5252"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5,754 (8.5%)</w:t>
            </w:r>
          </w:p>
        </w:tc>
        <w:tc>
          <w:tcPr>
            <w:tcW w:w="693" w:type="dxa"/>
            <w:tcBorders>
              <w:top w:val="nil"/>
              <w:left w:val="nil"/>
              <w:bottom w:val="single" w:sz="4" w:space="0" w:color="auto"/>
              <w:right w:val="nil"/>
            </w:tcBorders>
            <w:shd w:val="clear" w:color="auto" w:fill="auto"/>
            <w:noWrap/>
            <w:vAlign w:val="center"/>
            <w:hideMark/>
          </w:tcPr>
          <w:p w14:paraId="62D1D07B"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2637DD78"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5E643F5A"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2AA9C8DF"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Lymphoma, n (%)</w:t>
            </w:r>
          </w:p>
        </w:tc>
        <w:tc>
          <w:tcPr>
            <w:tcW w:w="1767" w:type="dxa"/>
            <w:tcBorders>
              <w:top w:val="nil"/>
              <w:left w:val="nil"/>
              <w:bottom w:val="single" w:sz="4" w:space="0" w:color="auto"/>
              <w:right w:val="nil"/>
            </w:tcBorders>
            <w:shd w:val="clear" w:color="auto" w:fill="auto"/>
            <w:noWrap/>
            <w:vAlign w:val="center"/>
            <w:hideMark/>
          </w:tcPr>
          <w:p w14:paraId="4E8BD399"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2,960 (4.2%)</w:t>
            </w:r>
          </w:p>
        </w:tc>
        <w:tc>
          <w:tcPr>
            <w:tcW w:w="1733" w:type="dxa"/>
            <w:tcBorders>
              <w:top w:val="nil"/>
              <w:left w:val="nil"/>
              <w:bottom w:val="single" w:sz="4" w:space="0" w:color="auto"/>
              <w:right w:val="nil"/>
            </w:tcBorders>
            <w:shd w:val="clear" w:color="auto" w:fill="auto"/>
            <w:noWrap/>
            <w:vAlign w:val="center"/>
            <w:hideMark/>
          </w:tcPr>
          <w:p w14:paraId="6541847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124 (5.6%)</w:t>
            </w:r>
          </w:p>
        </w:tc>
        <w:tc>
          <w:tcPr>
            <w:tcW w:w="1767" w:type="dxa"/>
            <w:tcBorders>
              <w:top w:val="nil"/>
              <w:left w:val="nil"/>
              <w:bottom w:val="single" w:sz="4" w:space="0" w:color="auto"/>
              <w:right w:val="nil"/>
            </w:tcBorders>
            <w:shd w:val="clear" w:color="auto" w:fill="auto"/>
            <w:noWrap/>
            <w:vAlign w:val="center"/>
            <w:hideMark/>
          </w:tcPr>
          <w:p w14:paraId="1D8310E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2,836 (4.2%)</w:t>
            </w:r>
          </w:p>
        </w:tc>
        <w:tc>
          <w:tcPr>
            <w:tcW w:w="693" w:type="dxa"/>
            <w:tcBorders>
              <w:top w:val="nil"/>
              <w:left w:val="nil"/>
              <w:bottom w:val="single" w:sz="4" w:space="0" w:color="auto"/>
              <w:right w:val="nil"/>
            </w:tcBorders>
            <w:shd w:val="clear" w:color="auto" w:fill="auto"/>
            <w:noWrap/>
            <w:vAlign w:val="center"/>
            <w:hideMark/>
          </w:tcPr>
          <w:p w14:paraId="482B9787"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4B60DF53"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7AFEFE84"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46DF557C"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Metastatic cancer, n (%)</w:t>
            </w:r>
          </w:p>
        </w:tc>
        <w:tc>
          <w:tcPr>
            <w:tcW w:w="1767" w:type="dxa"/>
            <w:tcBorders>
              <w:top w:val="nil"/>
              <w:left w:val="nil"/>
              <w:bottom w:val="single" w:sz="4" w:space="0" w:color="auto"/>
              <w:right w:val="nil"/>
            </w:tcBorders>
            <w:shd w:val="clear" w:color="auto" w:fill="auto"/>
            <w:noWrap/>
            <w:vAlign w:val="center"/>
            <w:hideMark/>
          </w:tcPr>
          <w:p w14:paraId="00DF3E35"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6,676 (9.5%)</w:t>
            </w:r>
          </w:p>
        </w:tc>
        <w:tc>
          <w:tcPr>
            <w:tcW w:w="1733" w:type="dxa"/>
            <w:tcBorders>
              <w:top w:val="nil"/>
              <w:left w:val="nil"/>
              <w:bottom w:val="single" w:sz="4" w:space="0" w:color="auto"/>
              <w:right w:val="nil"/>
            </w:tcBorders>
            <w:shd w:val="clear" w:color="auto" w:fill="auto"/>
            <w:noWrap/>
            <w:vAlign w:val="center"/>
            <w:hideMark/>
          </w:tcPr>
          <w:p w14:paraId="0F6227A9"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261 (11.8%)</w:t>
            </w:r>
          </w:p>
        </w:tc>
        <w:tc>
          <w:tcPr>
            <w:tcW w:w="1767" w:type="dxa"/>
            <w:tcBorders>
              <w:top w:val="nil"/>
              <w:left w:val="nil"/>
              <w:bottom w:val="single" w:sz="4" w:space="0" w:color="auto"/>
              <w:right w:val="nil"/>
            </w:tcBorders>
            <w:shd w:val="clear" w:color="auto" w:fill="auto"/>
            <w:noWrap/>
            <w:vAlign w:val="center"/>
            <w:hideMark/>
          </w:tcPr>
          <w:p w14:paraId="43983EE9"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6,415 (9.5%)</w:t>
            </w:r>
          </w:p>
        </w:tc>
        <w:tc>
          <w:tcPr>
            <w:tcW w:w="693" w:type="dxa"/>
            <w:tcBorders>
              <w:top w:val="nil"/>
              <w:left w:val="nil"/>
              <w:bottom w:val="single" w:sz="4" w:space="0" w:color="auto"/>
              <w:right w:val="nil"/>
            </w:tcBorders>
            <w:shd w:val="clear" w:color="auto" w:fill="auto"/>
            <w:noWrap/>
            <w:vAlign w:val="center"/>
            <w:hideMark/>
          </w:tcPr>
          <w:p w14:paraId="42B23EAF"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4B1B8D0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6BD19372"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2377032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Obesity, n (%)</w:t>
            </w:r>
          </w:p>
        </w:tc>
        <w:tc>
          <w:tcPr>
            <w:tcW w:w="1767" w:type="dxa"/>
            <w:tcBorders>
              <w:top w:val="nil"/>
              <w:left w:val="nil"/>
              <w:bottom w:val="single" w:sz="4" w:space="0" w:color="auto"/>
              <w:right w:val="nil"/>
            </w:tcBorders>
            <w:shd w:val="clear" w:color="auto" w:fill="auto"/>
            <w:noWrap/>
            <w:vAlign w:val="center"/>
            <w:hideMark/>
          </w:tcPr>
          <w:p w14:paraId="27C05937"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5,309 (7.6%)</w:t>
            </w:r>
          </w:p>
        </w:tc>
        <w:tc>
          <w:tcPr>
            <w:tcW w:w="1733" w:type="dxa"/>
            <w:tcBorders>
              <w:top w:val="nil"/>
              <w:left w:val="nil"/>
              <w:bottom w:val="single" w:sz="4" w:space="0" w:color="auto"/>
              <w:right w:val="nil"/>
            </w:tcBorders>
            <w:shd w:val="clear" w:color="auto" w:fill="auto"/>
            <w:noWrap/>
            <w:vAlign w:val="center"/>
            <w:hideMark/>
          </w:tcPr>
          <w:p w14:paraId="192B645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245 (11.1%)</w:t>
            </w:r>
          </w:p>
        </w:tc>
        <w:tc>
          <w:tcPr>
            <w:tcW w:w="1767" w:type="dxa"/>
            <w:tcBorders>
              <w:top w:val="nil"/>
              <w:left w:val="nil"/>
              <w:bottom w:val="single" w:sz="4" w:space="0" w:color="auto"/>
              <w:right w:val="nil"/>
            </w:tcBorders>
            <w:shd w:val="clear" w:color="auto" w:fill="auto"/>
            <w:noWrap/>
            <w:vAlign w:val="center"/>
            <w:hideMark/>
          </w:tcPr>
          <w:p w14:paraId="30B5B49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5,064 (7.5%)</w:t>
            </w:r>
          </w:p>
        </w:tc>
        <w:tc>
          <w:tcPr>
            <w:tcW w:w="693" w:type="dxa"/>
            <w:tcBorders>
              <w:top w:val="nil"/>
              <w:left w:val="nil"/>
              <w:bottom w:val="single" w:sz="4" w:space="0" w:color="auto"/>
              <w:right w:val="nil"/>
            </w:tcBorders>
            <w:shd w:val="clear" w:color="auto" w:fill="auto"/>
            <w:noWrap/>
            <w:vAlign w:val="center"/>
            <w:hideMark/>
          </w:tcPr>
          <w:p w14:paraId="45DD4A1D"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557104CA"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45A521D5"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621262F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Other neurological disorders, n (%)</w:t>
            </w:r>
          </w:p>
        </w:tc>
        <w:tc>
          <w:tcPr>
            <w:tcW w:w="1767" w:type="dxa"/>
            <w:tcBorders>
              <w:top w:val="nil"/>
              <w:left w:val="nil"/>
              <w:bottom w:val="single" w:sz="4" w:space="0" w:color="auto"/>
              <w:right w:val="nil"/>
            </w:tcBorders>
            <w:shd w:val="clear" w:color="auto" w:fill="auto"/>
            <w:noWrap/>
            <w:vAlign w:val="center"/>
            <w:hideMark/>
          </w:tcPr>
          <w:p w14:paraId="766C775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4,622 (6.6%)</w:t>
            </w:r>
          </w:p>
        </w:tc>
        <w:tc>
          <w:tcPr>
            <w:tcW w:w="1733" w:type="dxa"/>
            <w:tcBorders>
              <w:top w:val="nil"/>
              <w:left w:val="nil"/>
              <w:bottom w:val="single" w:sz="4" w:space="0" w:color="auto"/>
              <w:right w:val="nil"/>
            </w:tcBorders>
            <w:shd w:val="clear" w:color="auto" w:fill="auto"/>
            <w:noWrap/>
            <w:vAlign w:val="center"/>
            <w:hideMark/>
          </w:tcPr>
          <w:p w14:paraId="3A2C743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205 (9.3%)</w:t>
            </w:r>
          </w:p>
        </w:tc>
        <w:tc>
          <w:tcPr>
            <w:tcW w:w="1767" w:type="dxa"/>
            <w:tcBorders>
              <w:top w:val="nil"/>
              <w:left w:val="nil"/>
              <w:bottom w:val="single" w:sz="4" w:space="0" w:color="auto"/>
              <w:right w:val="nil"/>
            </w:tcBorders>
            <w:shd w:val="clear" w:color="auto" w:fill="auto"/>
            <w:noWrap/>
            <w:vAlign w:val="center"/>
            <w:hideMark/>
          </w:tcPr>
          <w:p w14:paraId="56725F3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4,417 (6.5%)</w:t>
            </w:r>
          </w:p>
        </w:tc>
        <w:tc>
          <w:tcPr>
            <w:tcW w:w="693" w:type="dxa"/>
            <w:tcBorders>
              <w:top w:val="nil"/>
              <w:left w:val="nil"/>
              <w:bottom w:val="single" w:sz="4" w:space="0" w:color="auto"/>
              <w:right w:val="nil"/>
            </w:tcBorders>
            <w:shd w:val="clear" w:color="auto" w:fill="auto"/>
            <w:noWrap/>
            <w:vAlign w:val="center"/>
            <w:hideMark/>
          </w:tcPr>
          <w:p w14:paraId="7CBC35B1"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5B64D0A5"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59901C2E"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6B0FC4B0"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Paralysis, n (%)</w:t>
            </w:r>
          </w:p>
        </w:tc>
        <w:tc>
          <w:tcPr>
            <w:tcW w:w="1767" w:type="dxa"/>
            <w:tcBorders>
              <w:top w:val="nil"/>
              <w:left w:val="nil"/>
              <w:bottom w:val="single" w:sz="4" w:space="0" w:color="auto"/>
              <w:right w:val="nil"/>
            </w:tcBorders>
            <w:shd w:val="clear" w:color="auto" w:fill="auto"/>
            <w:noWrap/>
            <w:vAlign w:val="center"/>
            <w:hideMark/>
          </w:tcPr>
          <w:p w14:paraId="56F98BB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1,861 (2.7%)</w:t>
            </w:r>
          </w:p>
        </w:tc>
        <w:tc>
          <w:tcPr>
            <w:tcW w:w="1733" w:type="dxa"/>
            <w:tcBorders>
              <w:top w:val="nil"/>
              <w:left w:val="nil"/>
              <w:bottom w:val="single" w:sz="4" w:space="0" w:color="auto"/>
              <w:right w:val="nil"/>
            </w:tcBorders>
            <w:shd w:val="clear" w:color="auto" w:fill="auto"/>
            <w:noWrap/>
            <w:vAlign w:val="center"/>
            <w:hideMark/>
          </w:tcPr>
          <w:p w14:paraId="3E73094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105 (4.8%)</w:t>
            </w:r>
          </w:p>
        </w:tc>
        <w:tc>
          <w:tcPr>
            <w:tcW w:w="1767" w:type="dxa"/>
            <w:tcBorders>
              <w:top w:val="nil"/>
              <w:left w:val="nil"/>
              <w:bottom w:val="single" w:sz="4" w:space="0" w:color="auto"/>
              <w:right w:val="nil"/>
            </w:tcBorders>
            <w:shd w:val="clear" w:color="auto" w:fill="auto"/>
            <w:noWrap/>
            <w:vAlign w:val="center"/>
            <w:hideMark/>
          </w:tcPr>
          <w:p w14:paraId="5E38FD4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1,756 (2.6%)</w:t>
            </w:r>
          </w:p>
        </w:tc>
        <w:tc>
          <w:tcPr>
            <w:tcW w:w="693" w:type="dxa"/>
            <w:tcBorders>
              <w:top w:val="nil"/>
              <w:left w:val="nil"/>
              <w:bottom w:val="single" w:sz="4" w:space="0" w:color="auto"/>
              <w:right w:val="nil"/>
            </w:tcBorders>
            <w:shd w:val="clear" w:color="auto" w:fill="auto"/>
            <w:noWrap/>
            <w:vAlign w:val="center"/>
            <w:hideMark/>
          </w:tcPr>
          <w:p w14:paraId="4B58937C"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201ED2F7"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48AACE12" w14:textId="77777777" w:rsidTr="00400F0F">
        <w:trPr>
          <w:trHeight w:val="600"/>
        </w:trPr>
        <w:tc>
          <w:tcPr>
            <w:tcW w:w="3513" w:type="dxa"/>
            <w:tcBorders>
              <w:top w:val="nil"/>
              <w:left w:val="single" w:sz="4" w:space="0" w:color="auto"/>
              <w:bottom w:val="single" w:sz="4" w:space="0" w:color="auto"/>
              <w:right w:val="nil"/>
            </w:tcBorders>
            <w:shd w:val="clear" w:color="auto" w:fill="auto"/>
            <w:vAlign w:val="bottom"/>
            <w:hideMark/>
          </w:tcPr>
          <w:p w14:paraId="0895F15F"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Peptic ulcer disease excluding</w:t>
            </w:r>
            <w:r w:rsidRPr="00400F0F">
              <w:rPr>
                <w:rFonts w:ascii="Calibri" w:eastAsia="Times New Roman" w:hAnsi="Calibri" w:cs="Calibri"/>
                <w:b/>
                <w:bCs/>
                <w:color w:val="000000"/>
              </w:rPr>
              <w:br/>
              <w:t>bleeding, n (%)</w:t>
            </w:r>
          </w:p>
        </w:tc>
        <w:tc>
          <w:tcPr>
            <w:tcW w:w="1767" w:type="dxa"/>
            <w:tcBorders>
              <w:top w:val="nil"/>
              <w:left w:val="nil"/>
              <w:bottom w:val="single" w:sz="4" w:space="0" w:color="auto"/>
              <w:right w:val="nil"/>
            </w:tcBorders>
            <w:shd w:val="clear" w:color="auto" w:fill="auto"/>
            <w:noWrap/>
            <w:vAlign w:val="center"/>
            <w:hideMark/>
          </w:tcPr>
          <w:p w14:paraId="7B59891F"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566 (0.8%)</w:t>
            </w:r>
          </w:p>
        </w:tc>
        <w:tc>
          <w:tcPr>
            <w:tcW w:w="1733" w:type="dxa"/>
            <w:tcBorders>
              <w:top w:val="nil"/>
              <w:left w:val="nil"/>
              <w:bottom w:val="single" w:sz="4" w:space="0" w:color="auto"/>
              <w:right w:val="nil"/>
            </w:tcBorders>
            <w:shd w:val="clear" w:color="auto" w:fill="auto"/>
            <w:noWrap/>
            <w:vAlign w:val="center"/>
            <w:hideMark/>
          </w:tcPr>
          <w:p w14:paraId="34EE72A2"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25 (1.1%)</w:t>
            </w:r>
          </w:p>
        </w:tc>
        <w:tc>
          <w:tcPr>
            <w:tcW w:w="1767" w:type="dxa"/>
            <w:tcBorders>
              <w:top w:val="nil"/>
              <w:left w:val="nil"/>
              <w:bottom w:val="single" w:sz="4" w:space="0" w:color="auto"/>
              <w:right w:val="nil"/>
            </w:tcBorders>
            <w:shd w:val="clear" w:color="auto" w:fill="auto"/>
            <w:noWrap/>
            <w:vAlign w:val="center"/>
            <w:hideMark/>
          </w:tcPr>
          <w:p w14:paraId="3AB07AC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541 (0.8%)</w:t>
            </w:r>
          </w:p>
        </w:tc>
        <w:tc>
          <w:tcPr>
            <w:tcW w:w="693" w:type="dxa"/>
            <w:tcBorders>
              <w:top w:val="nil"/>
              <w:left w:val="nil"/>
              <w:bottom w:val="single" w:sz="4" w:space="0" w:color="auto"/>
              <w:right w:val="nil"/>
            </w:tcBorders>
            <w:shd w:val="clear" w:color="auto" w:fill="auto"/>
            <w:noWrap/>
            <w:vAlign w:val="center"/>
            <w:hideMark/>
          </w:tcPr>
          <w:p w14:paraId="1F641564"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0.107</w:t>
            </w:r>
          </w:p>
        </w:tc>
        <w:tc>
          <w:tcPr>
            <w:tcW w:w="167" w:type="dxa"/>
            <w:tcBorders>
              <w:top w:val="nil"/>
              <w:left w:val="nil"/>
              <w:bottom w:val="single" w:sz="4" w:space="0" w:color="auto"/>
              <w:right w:val="single" w:sz="4" w:space="0" w:color="auto"/>
            </w:tcBorders>
            <w:shd w:val="clear" w:color="auto" w:fill="auto"/>
            <w:noWrap/>
            <w:vAlign w:val="center"/>
            <w:hideMark/>
          </w:tcPr>
          <w:p w14:paraId="5D956E06"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6C447B21"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5BB065F9"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Peripheral vascular disorders, n (%)</w:t>
            </w:r>
          </w:p>
        </w:tc>
        <w:tc>
          <w:tcPr>
            <w:tcW w:w="1767" w:type="dxa"/>
            <w:tcBorders>
              <w:top w:val="nil"/>
              <w:left w:val="nil"/>
              <w:bottom w:val="single" w:sz="4" w:space="0" w:color="auto"/>
              <w:right w:val="nil"/>
            </w:tcBorders>
            <w:shd w:val="clear" w:color="auto" w:fill="auto"/>
            <w:noWrap/>
            <w:vAlign w:val="center"/>
            <w:hideMark/>
          </w:tcPr>
          <w:p w14:paraId="1944EEB5"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5,514 (7.9%)</w:t>
            </w:r>
          </w:p>
        </w:tc>
        <w:tc>
          <w:tcPr>
            <w:tcW w:w="1733" w:type="dxa"/>
            <w:tcBorders>
              <w:top w:val="nil"/>
              <w:left w:val="nil"/>
              <w:bottom w:val="single" w:sz="4" w:space="0" w:color="auto"/>
              <w:right w:val="nil"/>
            </w:tcBorders>
            <w:shd w:val="clear" w:color="auto" w:fill="auto"/>
            <w:noWrap/>
            <w:vAlign w:val="center"/>
            <w:hideMark/>
          </w:tcPr>
          <w:p w14:paraId="048642CA"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272 (12.3%)</w:t>
            </w:r>
          </w:p>
        </w:tc>
        <w:tc>
          <w:tcPr>
            <w:tcW w:w="1767" w:type="dxa"/>
            <w:tcBorders>
              <w:top w:val="nil"/>
              <w:left w:val="nil"/>
              <w:bottom w:val="single" w:sz="4" w:space="0" w:color="auto"/>
              <w:right w:val="nil"/>
            </w:tcBorders>
            <w:shd w:val="clear" w:color="auto" w:fill="auto"/>
            <w:noWrap/>
            <w:vAlign w:val="center"/>
            <w:hideMark/>
          </w:tcPr>
          <w:p w14:paraId="2DBCF93B"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5,242 (7.7%)</w:t>
            </w:r>
          </w:p>
        </w:tc>
        <w:tc>
          <w:tcPr>
            <w:tcW w:w="693" w:type="dxa"/>
            <w:tcBorders>
              <w:top w:val="nil"/>
              <w:left w:val="nil"/>
              <w:bottom w:val="single" w:sz="4" w:space="0" w:color="auto"/>
              <w:right w:val="nil"/>
            </w:tcBorders>
            <w:shd w:val="clear" w:color="auto" w:fill="auto"/>
            <w:noWrap/>
            <w:vAlign w:val="center"/>
            <w:hideMark/>
          </w:tcPr>
          <w:p w14:paraId="45B2089A"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5A00D050"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7E64412A"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1A349AA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Psychoses, n (%)</w:t>
            </w:r>
          </w:p>
        </w:tc>
        <w:tc>
          <w:tcPr>
            <w:tcW w:w="1767" w:type="dxa"/>
            <w:tcBorders>
              <w:top w:val="nil"/>
              <w:left w:val="nil"/>
              <w:bottom w:val="single" w:sz="4" w:space="0" w:color="auto"/>
              <w:right w:val="nil"/>
            </w:tcBorders>
            <w:shd w:val="clear" w:color="auto" w:fill="auto"/>
            <w:noWrap/>
            <w:vAlign w:val="center"/>
            <w:hideMark/>
          </w:tcPr>
          <w:p w14:paraId="6F1E91B9"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1,243 (1.8%)</w:t>
            </w:r>
          </w:p>
        </w:tc>
        <w:tc>
          <w:tcPr>
            <w:tcW w:w="1733" w:type="dxa"/>
            <w:tcBorders>
              <w:top w:val="nil"/>
              <w:left w:val="nil"/>
              <w:bottom w:val="single" w:sz="4" w:space="0" w:color="auto"/>
              <w:right w:val="nil"/>
            </w:tcBorders>
            <w:shd w:val="clear" w:color="auto" w:fill="auto"/>
            <w:noWrap/>
            <w:vAlign w:val="center"/>
            <w:hideMark/>
          </w:tcPr>
          <w:p w14:paraId="02C94CDD"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45 (2.0%)</w:t>
            </w:r>
          </w:p>
        </w:tc>
        <w:tc>
          <w:tcPr>
            <w:tcW w:w="1767" w:type="dxa"/>
            <w:tcBorders>
              <w:top w:val="nil"/>
              <w:left w:val="nil"/>
              <w:bottom w:val="single" w:sz="4" w:space="0" w:color="auto"/>
              <w:right w:val="nil"/>
            </w:tcBorders>
            <w:shd w:val="clear" w:color="auto" w:fill="auto"/>
            <w:noWrap/>
            <w:vAlign w:val="center"/>
            <w:hideMark/>
          </w:tcPr>
          <w:p w14:paraId="7F96681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1,198 (1.8%)</w:t>
            </w:r>
          </w:p>
        </w:tc>
        <w:tc>
          <w:tcPr>
            <w:tcW w:w="693" w:type="dxa"/>
            <w:tcBorders>
              <w:top w:val="nil"/>
              <w:left w:val="nil"/>
              <w:bottom w:val="single" w:sz="4" w:space="0" w:color="auto"/>
              <w:right w:val="nil"/>
            </w:tcBorders>
            <w:shd w:val="clear" w:color="auto" w:fill="auto"/>
            <w:noWrap/>
            <w:vAlign w:val="center"/>
            <w:hideMark/>
          </w:tcPr>
          <w:p w14:paraId="48232D58"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0.381</w:t>
            </w:r>
          </w:p>
        </w:tc>
        <w:tc>
          <w:tcPr>
            <w:tcW w:w="167" w:type="dxa"/>
            <w:tcBorders>
              <w:top w:val="nil"/>
              <w:left w:val="nil"/>
              <w:bottom w:val="single" w:sz="4" w:space="0" w:color="auto"/>
              <w:right w:val="single" w:sz="4" w:space="0" w:color="auto"/>
            </w:tcBorders>
            <w:shd w:val="clear" w:color="auto" w:fill="auto"/>
            <w:noWrap/>
            <w:vAlign w:val="center"/>
            <w:hideMark/>
          </w:tcPr>
          <w:p w14:paraId="088F595F"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013AB8FE"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6724D62D"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Pulmonary circulation disorders, n (%)</w:t>
            </w:r>
          </w:p>
        </w:tc>
        <w:tc>
          <w:tcPr>
            <w:tcW w:w="1767" w:type="dxa"/>
            <w:tcBorders>
              <w:top w:val="nil"/>
              <w:left w:val="nil"/>
              <w:bottom w:val="single" w:sz="4" w:space="0" w:color="auto"/>
              <w:right w:val="nil"/>
            </w:tcBorders>
            <w:shd w:val="clear" w:color="auto" w:fill="auto"/>
            <w:noWrap/>
            <w:vAlign w:val="center"/>
            <w:hideMark/>
          </w:tcPr>
          <w:p w14:paraId="0B39682C"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3,301 (4.7%)</w:t>
            </w:r>
          </w:p>
        </w:tc>
        <w:tc>
          <w:tcPr>
            <w:tcW w:w="1733" w:type="dxa"/>
            <w:tcBorders>
              <w:top w:val="nil"/>
              <w:left w:val="nil"/>
              <w:bottom w:val="single" w:sz="4" w:space="0" w:color="auto"/>
              <w:right w:val="nil"/>
            </w:tcBorders>
            <w:shd w:val="clear" w:color="auto" w:fill="auto"/>
            <w:noWrap/>
            <w:vAlign w:val="center"/>
            <w:hideMark/>
          </w:tcPr>
          <w:p w14:paraId="345E2212"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241 (10.9%)</w:t>
            </w:r>
          </w:p>
        </w:tc>
        <w:tc>
          <w:tcPr>
            <w:tcW w:w="1767" w:type="dxa"/>
            <w:tcBorders>
              <w:top w:val="nil"/>
              <w:left w:val="nil"/>
              <w:bottom w:val="single" w:sz="4" w:space="0" w:color="auto"/>
              <w:right w:val="nil"/>
            </w:tcBorders>
            <w:shd w:val="clear" w:color="auto" w:fill="auto"/>
            <w:noWrap/>
            <w:vAlign w:val="center"/>
            <w:hideMark/>
          </w:tcPr>
          <w:p w14:paraId="1A4DEE5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3,060 (4.5%)</w:t>
            </w:r>
          </w:p>
        </w:tc>
        <w:tc>
          <w:tcPr>
            <w:tcW w:w="693" w:type="dxa"/>
            <w:tcBorders>
              <w:top w:val="nil"/>
              <w:left w:val="nil"/>
              <w:bottom w:val="single" w:sz="4" w:space="0" w:color="auto"/>
              <w:right w:val="nil"/>
            </w:tcBorders>
            <w:shd w:val="clear" w:color="auto" w:fill="auto"/>
            <w:noWrap/>
            <w:vAlign w:val="center"/>
            <w:hideMark/>
          </w:tcPr>
          <w:p w14:paraId="3ABC9B34"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709AE471"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6069EE09"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44D79827"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Renal failure, n (%)</w:t>
            </w:r>
          </w:p>
        </w:tc>
        <w:tc>
          <w:tcPr>
            <w:tcW w:w="1767" w:type="dxa"/>
            <w:tcBorders>
              <w:top w:val="nil"/>
              <w:left w:val="nil"/>
              <w:bottom w:val="single" w:sz="4" w:space="0" w:color="auto"/>
              <w:right w:val="nil"/>
            </w:tcBorders>
            <w:shd w:val="clear" w:color="auto" w:fill="auto"/>
            <w:noWrap/>
            <w:vAlign w:val="center"/>
            <w:hideMark/>
          </w:tcPr>
          <w:p w14:paraId="1DF4ECA2"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17,758 (25.4%)</w:t>
            </w:r>
          </w:p>
        </w:tc>
        <w:tc>
          <w:tcPr>
            <w:tcW w:w="1733" w:type="dxa"/>
            <w:tcBorders>
              <w:top w:val="nil"/>
              <w:left w:val="nil"/>
              <w:bottom w:val="single" w:sz="4" w:space="0" w:color="auto"/>
              <w:right w:val="nil"/>
            </w:tcBorders>
            <w:shd w:val="clear" w:color="auto" w:fill="auto"/>
            <w:noWrap/>
            <w:vAlign w:val="center"/>
            <w:hideMark/>
          </w:tcPr>
          <w:p w14:paraId="5826C756"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769 (34.9%)</w:t>
            </w:r>
          </w:p>
        </w:tc>
        <w:tc>
          <w:tcPr>
            <w:tcW w:w="1767" w:type="dxa"/>
            <w:tcBorders>
              <w:top w:val="nil"/>
              <w:left w:val="nil"/>
              <w:bottom w:val="single" w:sz="4" w:space="0" w:color="auto"/>
              <w:right w:val="nil"/>
            </w:tcBorders>
            <w:shd w:val="clear" w:color="auto" w:fill="auto"/>
            <w:noWrap/>
            <w:vAlign w:val="center"/>
            <w:hideMark/>
          </w:tcPr>
          <w:p w14:paraId="62BA08D4"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16,989 (25.0%)</w:t>
            </w:r>
          </w:p>
        </w:tc>
        <w:tc>
          <w:tcPr>
            <w:tcW w:w="693" w:type="dxa"/>
            <w:tcBorders>
              <w:top w:val="nil"/>
              <w:left w:val="nil"/>
              <w:bottom w:val="single" w:sz="4" w:space="0" w:color="auto"/>
              <w:right w:val="nil"/>
            </w:tcBorders>
            <w:shd w:val="clear" w:color="auto" w:fill="auto"/>
            <w:noWrap/>
            <w:vAlign w:val="center"/>
            <w:hideMark/>
          </w:tcPr>
          <w:p w14:paraId="15F19E03"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71478944"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3E3F84D2" w14:textId="77777777" w:rsidTr="00400F0F">
        <w:trPr>
          <w:trHeight w:val="600"/>
        </w:trPr>
        <w:tc>
          <w:tcPr>
            <w:tcW w:w="3513" w:type="dxa"/>
            <w:tcBorders>
              <w:top w:val="nil"/>
              <w:left w:val="single" w:sz="4" w:space="0" w:color="auto"/>
              <w:bottom w:val="single" w:sz="4" w:space="0" w:color="auto"/>
              <w:right w:val="nil"/>
            </w:tcBorders>
            <w:shd w:val="clear" w:color="auto" w:fill="auto"/>
            <w:vAlign w:val="bottom"/>
            <w:hideMark/>
          </w:tcPr>
          <w:p w14:paraId="5ADDC4AE"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Rheumatoid arthritis/collagen</w:t>
            </w:r>
            <w:r w:rsidRPr="00400F0F">
              <w:rPr>
                <w:rFonts w:ascii="Calibri" w:eastAsia="Times New Roman" w:hAnsi="Calibri" w:cs="Calibri"/>
                <w:b/>
                <w:bCs/>
                <w:color w:val="000000"/>
              </w:rPr>
              <w:br/>
              <w:t>vascular diseases, n (%)</w:t>
            </w:r>
          </w:p>
        </w:tc>
        <w:tc>
          <w:tcPr>
            <w:tcW w:w="1767" w:type="dxa"/>
            <w:tcBorders>
              <w:top w:val="nil"/>
              <w:left w:val="nil"/>
              <w:bottom w:val="single" w:sz="4" w:space="0" w:color="auto"/>
              <w:right w:val="nil"/>
            </w:tcBorders>
            <w:shd w:val="clear" w:color="auto" w:fill="auto"/>
            <w:noWrap/>
            <w:vAlign w:val="center"/>
            <w:hideMark/>
          </w:tcPr>
          <w:p w14:paraId="08CF3941"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2,911 (4.2%)</w:t>
            </w:r>
          </w:p>
        </w:tc>
        <w:tc>
          <w:tcPr>
            <w:tcW w:w="1733" w:type="dxa"/>
            <w:tcBorders>
              <w:top w:val="nil"/>
              <w:left w:val="nil"/>
              <w:bottom w:val="single" w:sz="4" w:space="0" w:color="auto"/>
              <w:right w:val="nil"/>
            </w:tcBorders>
            <w:shd w:val="clear" w:color="auto" w:fill="auto"/>
            <w:noWrap/>
            <w:vAlign w:val="center"/>
            <w:hideMark/>
          </w:tcPr>
          <w:p w14:paraId="10D437A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111 (5.0%)</w:t>
            </w:r>
          </w:p>
        </w:tc>
        <w:tc>
          <w:tcPr>
            <w:tcW w:w="1767" w:type="dxa"/>
            <w:tcBorders>
              <w:top w:val="nil"/>
              <w:left w:val="nil"/>
              <w:bottom w:val="single" w:sz="4" w:space="0" w:color="auto"/>
              <w:right w:val="nil"/>
            </w:tcBorders>
            <w:shd w:val="clear" w:color="auto" w:fill="auto"/>
            <w:noWrap/>
            <w:vAlign w:val="center"/>
            <w:hideMark/>
          </w:tcPr>
          <w:p w14:paraId="3866B3C4"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2,800 (4.1%)</w:t>
            </w:r>
          </w:p>
        </w:tc>
        <w:tc>
          <w:tcPr>
            <w:tcW w:w="693" w:type="dxa"/>
            <w:tcBorders>
              <w:top w:val="nil"/>
              <w:left w:val="nil"/>
              <w:bottom w:val="single" w:sz="4" w:space="0" w:color="auto"/>
              <w:right w:val="nil"/>
            </w:tcBorders>
            <w:shd w:val="clear" w:color="auto" w:fill="auto"/>
            <w:noWrap/>
            <w:vAlign w:val="center"/>
            <w:hideMark/>
          </w:tcPr>
          <w:p w14:paraId="570B3A59"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0.042</w:t>
            </w:r>
          </w:p>
        </w:tc>
        <w:tc>
          <w:tcPr>
            <w:tcW w:w="167" w:type="dxa"/>
            <w:tcBorders>
              <w:top w:val="nil"/>
              <w:left w:val="nil"/>
              <w:bottom w:val="single" w:sz="4" w:space="0" w:color="auto"/>
              <w:right w:val="single" w:sz="4" w:space="0" w:color="auto"/>
            </w:tcBorders>
            <w:shd w:val="clear" w:color="auto" w:fill="auto"/>
            <w:noWrap/>
            <w:vAlign w:val="center"/>
            <w:hideMark/>
          </w:tcPr>
          <w:p w14:paraId="64CA417F"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 </w:t>
            </w:r>
          </w:p>
        </w:tc>
      </w:tr>
      <w:tr w:rsidR="00400F0F" w:rsidRPr="00400F0F" w14:paraId="731B6DFD"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25D74468"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Solid tumor without metastasis, n (%)</w:t>
            </w:r>
          </w:p>
        </w:tc>
        <w:tc>
          <w:tcPr>
            <w:tcW w:w="1767" w:type="dxa"/>
            <w:tcBorders>
              <w:top w:val="nil"/>
              <w:left w:val="nil"/>
              <w:bottom w:val="single" w:sz="4" w:space="0" w:color="auto"/>
              <w:right w:val="nil"/>
            </w:tcBorders>
            <w:shd w:val="clear" w:color="auto" w:fill="auto"/>
            <w:noWrap/>
            <w:vAlign w:val="center"/>
            <w:hideMark/>
          </w:tcPr>
          <w:p w14:paraId="4E6814A2"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9,671 (13.8%)</w:t>
            </w:r>
          </w:p>
        </w:tc>
        <w:tc>
          <w:tcPr>
            <w:tcW w:w="1733" w:type="dxa"/>
            <w:tcBorders>
              <w:top w:val="nil"/>
              <w:left w:val="nil"/>
              <w:bottom w:val="single" w:sz="4" w:space="0" w:color="auto"/>
              <w:right w:val="nil"/>
            </w:tcBorders>
            <w:shd w:val="clear" w:color="auto" w:fill="auto"/>
            <w:noWrap/>
            <w:vAlign w:val="center"/>
            <w:hideMark/>
          </w:tcPr>
          <w:p w14:paraId="09EC764D"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384 (17.4%)</w:t>
            </w:r>
          </w:p>
        </w:tc>
        <w:tc>
          <w:tcPr>
            <w:tcW w:w="1767" w:type="dxa"/>
            <w:tcBorders>
              <w:top w:val="nil"/>
              <w:left w:val="nil"/>
              <w:bottom w:val="single" w:sz="4" w:space="0" w:color="auto"/>
              <w:right w:val="nil"/>
            </w:tcBorders>
            <w:shd w:val="clear" w:color="auto" w:fill="auto"/>
            <w:noWrap/>
            <w:vAlign w:val="center"/>
            <w:hideMark/>
          </w:tcPr>
          <w:p w14:paraId="4F832D95"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9,287 (13.7%)</w:t>
            </w:r>
          </w:p>
        </w:tc>
        <w:tc>
          <w:tcPr>
            <w:tcW w:w="693" w:type="dxa"/>
            <w:tcBorders>
              <w:top w:val="nil"/>
              <w:left w:val="nil"/>
              <w:bottom w:val="single" w:sz="4" w:space="0" w:color="auto"/>
              <w:right w:val="nil"/>
            </w:tcBorders>
            <w:shd w:val="clear" w:color="auto" w:fill="auto"/>
            <w:noWrap/>
            <w:vAlign w:val="center"/>
            <w:hideMark/>
          </w:tcPr>
          <w:p w14:paraId="76787D26"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07661AB6"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621333CC"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7E5773C0" w14:textId="77777777" w:rsidR="00400F0F" w:rsidRPr="00400F0F" w:rsidRDefault="00400F0F" w:rsidP="00400F0F">
            <w:pPr>
              <w:spacing w:before="0" w:after="0" w:line="240" w:lineRule="auto"/>
              <w:rPr>
                <w:rFonts w:ascii="Calibri" w:eastAsia="Times New Roman" w:hAnsi="Calibri" w:cs="Calibri"/>
                <w:b/>
                <w:bCs/>
                <w:color w:val="000000"/>
              </w:rPr>
            </w:pPr>
            <w:proofErr w:type="spellStart"/>
            <w:r w:rsidRPr="00400F0F">
              <w:rPr>
                <w:rFonts w:ascii="Calibri" w:eastAsia="Times New Roman" w:hAnsi="Calibri" w:cs="Calibri"/>
                <w:b/>
                <w:bCs/>
                <w:color w:val="000000"/>
              </w:rPr>
              <w:t>Valvular</w:t>
            </w:r>
            <w:proofErr w:type="spellEnd"/>
            <w:r w:rsidRPr="00400F0F">
              <w:rPr>
                <w:rFonts w:ascii="Calibri" w:eastAsia="Times New Roman" w:hAnsi="Calibri" w:cs="Calibri"/>
                <w:b/>
                <w:bCs/>
                <w:color w:val="000000"/>
              </w:rPr>
              <w:t xml:space="preserve"> disease, n (%)</w:t>
            </w:r>
          </w:p>
        </w:tc>
        <w:tc>
          <w:tcPr>
            <w:tcW w:w="1767" w:type="dxa"/>
            <w:tcBorders>
              <w:top w:val="nil"/>
              <w:left w:val="nil"/>
              <w:bottom w:val="single" w:sz="4" w:space="0" w:color="auto"/>
              <w:right w:val="nil"/>
            </w:tcBorders>
            <w:shd w:val="clear" w:color="auto" w:fill="auto"/>
            <w:noWrap/>
            <w:vAlign w:val="center"/>
            <w:hideMark/>
          </w:tcPr>
          <w:p w14:paraId="7C007BD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7,699 (11.0%)</w:t>
            </w:r>
          </w:p>
        </w:tc>
        <w:tc>
          <w:tcPr>
            <w:tcW w:w="1733" w:type="dxa"/>
            <w:tcBorders>
              <w:top w:val="nil"/>
              <w:left w:val="nil"/>
              <w:bottom w:val="single" w:sz="4" w:space="0" w:color="auto"/>
              <w:right w:val="nil"/>
            </w:tcBorders>
            <w:shd w:val="clear" w:color="auto" w:fill="auto"/>
            <w:noWrap/>
            <w:vAlign w:val="center"/>
            <w:hideMark/>
          </w:tcPr>
          <w:p w14:paraId="399CDBE0"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487 (22.1%)</w:t>
            </w:r>
          </w:p>
        </w:tc>
        <w:tc>
          <w:tcPr>
            <w:tcW w:w="1767" w:type="dxa"/>
            <w:tcBorders>
              <w:top w:val="nil"/>
              <w:left w:val="nil"/>
              <w:bottom w:val="single" w:sz="4" w:space="0" w:color="auto"/>
              <w:right w:val="nil"/>
            </w:tcBorders>
            <w:shd w:val="clear" w:color="auto" w:fill="auto"/>
            <w:noWrap/>
            <w:vAlign w:val="center"/>
            <w:hideMark/>
          </w:tcPr>
          <w:p w14:paraId="51ABED53"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7,212 (10.6%)</w:t>
            </w:r>
          </w:p>
        </w:tc>
        <w:tc>
          <w:tcPr>
            <w:tcW w:w="693" w:type="dxa"/>
            <w:tcBorders>
              <w:top w:val="nil"/>
              <w:left w:val="nil"/>
              <w:bottom w:val="single" w:sz="4" w:space="0" w:color="auto"/>
              <w:right w:val="nil"/>
            </w:tcBorders>
            <w:shd w:val="clear" w:color="auto" w:fill="auto"/>
            <w:noWrap/>
            <w:vAlign w:val="center"/>
            <w:hideMark/>
          </w:tcPr>
          <w:p w14:paraId="4BBC77E5"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185077DE"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r w:rsidR="00400F0F" w:rsidRPr="00400F0F" w14:paraId="27908F7D" w14:textId="77777777" w:rsidTr="00400F0F">
        <w:trPr>
          <w:trHeight w:val="300"/>
        </w:trPr>
        <w:tc>
          <w:tcPr>
            <w:tcW w:w="3513" w:type="dxa"/>
            <w:tcBorders>
              <w:top w:val="nil"/>
              <w:left w:val="single" w:sz="4" w:space="0" w:color="auto"/>
              <w:bottom w:val="single" w:sz="4" w:space="0" w:color="auto"/>
              <w:right w:val="nil"/>
            </w:tcBorders>
            <w:shd w:val="clear" w:color="auto" w:fill="auto"/>
            <w:noWrap/>
            <w:vAlign w:val="bottom"/>
            <w:hideMark/>
          </w:tcPr>
          <w:p w14:paraId="15B70323"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Weight loss, n (%)</w:t>
            </w:r>
          </w:p>
        </w:tc>
        <w:tc>
          <w:tcPr>
            <w:tcW w:w="1767" w:type="dxa"/>
            <w:tcBorders>
              <w:top w:val="nil"/>
              <w:left w:val="nil"/>
              <w:bottom w:val="single" w:sz="4" w:space="0" w:color="auto"/>
              <w:right w:val="nil"/>
            </w:tcBorders>
            <w:shd w:val="clear" w:color="auto" w:fill="auto"/>
            <w:noWrap/>
            <w:vAlign w:val="center"/>
            <w:hideMark/>
          </w:tcPr>
          <w:p w14:paraId="29000A04"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5,987 (8.5%)</w:t>
            </w:r>
          </w:p>
        </w:tc>
        <w:tc>
          <w:tcPr>
            <w:tcW w:w="1733" w:type="dxa"/>
            <w:tcBorders>
              <w:top w:val="nil"/>
              <w:left w:val="nil"/>
              <w:bottom w:val="single" w:sz="4" w:space="0" w:color="auto"/>
              <w:right w:val="nil"/>
            </w:tcBorders>
            <w:shd w:val="clear" w:color="auto" w:fill="auto"/>
            <w:noWrap/>
            <w:vAlign w:val="center"/>
            <w:hideMark/>
          </w:tcPr>
          <w:p w14:paraId="018D0D0E"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450 (20.4%)</w:t>
            </w:r>
          </w:p>
        </w:tc>
        <w:tc>
          <w:tcPr>
            <w:tcW w:w="1767" w:type="dxa"/>
            <w:tcBorders>
              <w:top w:val="nil"/>
              <w:left w:val="nil"/>
              <w:bottom w:val="single" w:sz="4" w:space="0" w:color="auto"/>
              <w:right w:val="nil"/>
            </w:tcBorders>
            <w:shd w:val="clear" w:color="auto" w:fill="auto"/>
            <w:noWrap/>
            <w:vAlign w:val="center"/>
            <w:hideMark/>
          </w:tcPr>
          <w:p w14:paraId="1B3A7E25" w14:textId="77777777" w:rsidR="00400F0F" w:rsidRPr="00400F0F" w:rsidRDefault="00400F0F" w:rsidP="00400F0F">
            <w:pPr>
              <w:spacing w:before="0" w:after="0" w:line="240" w:lineRule="auto"/>
              <w:jc w:val="center"/>
              <w:rPr>
                <w:rFonts w:ascii="Calibri" w:eastAsia="Times New Roman" w:hAnsi="Calibri" w:cs="Calibri"/>
                <w:color w:val="000000"/>
              </w:rPr>
            </w:pPr>
            <w:r w:rsidRPr="00400F0F">
              <w:rPr>
                <w:rFonts w:ascii="Calibri" w:eastAsia="Times New Roman" w:hAnsi="Calibri" w:cs="Calibri"/>
                <w:color w:val="000000"/>
              </w:rPr>
              <w:t>5,537 (8.2%)</w:t>
            </w:r>
          </w:p>
        </w:tc>
        <w:tc>
          <w:tcPr>
            <w:tcW w:w="693" w:type="dxa"/>
            <w:tcBorders>
              <w:top w:val="nil"/>
              <w:left w:val="nil"/>
              <w:bottom w:val="single" w:sz="4" w:space="0" w:color="auto"/>
              <w:right w:val="nil"/>
            </w:tcBorders>
            <w:shd w:val="clear" w:color="auto" w:fill="auto"/>
            <w:noWrap/>
            <w:vAlign w:val="center"/>
            <w:hideMark/>
          </w:tcPr>
          <w:p w14:paraId="2E0623CA" w14:textId="77777777" w:rsidR="00400F0F" w:rsidRPr="00400F0F" w:rsidRDefault="00400F0F" w:rsidP="00400F0F">
            <w:pPr>
              <w:spacing w:before="0" w:after="0" w:line="240" w:lineRule="auto"/>
              <w:jc w:val="right"/>
              <w:rPr>
                <w:rFonts w:ascii="Calibri" w:eastAsia="Times New Roman" w:hAnsi="Calibri" w:cs="Calibri"/>
                <w:color w:val="000000"/>
              </w:rPr>
            </w:pPr>
            <w:r w:rsidRPr="00400F0F">
              <w:rPr>
                <w:rFonts w:ascii="Calibri" w:eastAsia="Times New Roman" w:hAnsi="Calibri" w:cs="Calibri"/>
                <w:color w:val="000000"/>
              </w:rPr>
              <w:t>&lt; 0.01</w:t>
            </w:r>
          </w:p>
        </w:tc>
        <w:tc>
          <w:tcPr>
            <w:tcW w:w="167" w:type="dxa"/>
            <w:tcBorders>
              <w:top w:val="nil"/>
              <w:left w:val="nil"/>
              <w:bottom w:val="single" w:sz="4" w:space="0" w:color="auto"/>
              <w:right w:val="single" w:sz="4" w:space="0" w:color="auto"/>
            </w:tcBorders>
            <w:shd w:val="clear" w:color="auto" w:fill="auto"/>
            <w:noWrap/>
            <w:vAlign w:val="center"/>
            <w:hideMark/>
          </w:tcPr>
          <w:p w14:paraId="3C97D343" w14:textId="77777777" w:rsidR="00400F0F" w:rsidRPr="00400F0F" w:rsidRDefault="00400F0F" w:rsidP="00400F0F">
            <w:pPr>
              <w:spacing w:before="0" w:after="0" w:line="240" w:lineRule="auto"/>
              <w:rPr>
                <w:rFonts w:ascii="Calibri" w:eastAsia="Times New Roman" w:hAnsi="Calibri" w:cs="Calibri"/>
                <w:b/>
                <w:bCs/>
                <w:color w:val="000000"/>
              </w:rPr>
            </w:pPr>
            <w:r w:rsidRPr="00400F0F">
              <w:rPr>
                <w:rFonts w:ascii="Calibri" w:eastAsia="Times New Roman" w:hAnsi="Calibri" w:cs="Calibri"/>
                <w:b/>
                <w:bCs/>
                <w:color w:val="000000"/>
              </w:rPr>
              <w:t>*</w:t>
            </w:r>
          </w:p>
        </w:tc>
      </w:tr>
    </w:tbl>
    <w:p w14:paraId="33C77DBE" w14:textId="247B66DC" w:rsidR="003A4BA4" w:rsidRDefault="00400F0F" w:rsidP="008D7C79">
      <w:r>
        <w:t>S</w:t>
      </w:r>
      <w:r w:rsidR="003A4BA4">
        <w:t>tatistical significance (p &lt; 0.01) indicated by *</w:t>
      </w:r>
      <w:r w:rsidR="003A4BA4">
        <w:br/>
        <w:t xml:space="preserve">Elixhauser comorbidities were coded according to </w:t>
      </w:r>
      <w:r w:rsidR="004B3B40">
        <w:t>Moore, Med Care, 2017.</w:t>
      </w:r>
    </w:p>
    <w:p w14:paraId="18AB09FD" w14:textId="77777777" w:rsidR="00AD234C" w:rsidRDefault="00AD234C">
      <w:pPr>
        <w:rPr>
          <w:rFonts w:eastAsiaTheme="majorEastAsia" w:cstheme="majorBidi"/>
          <w:b/>
          <w:color w:val="000000" w:themeColor="text1"/>
          <w:szCs w:val="20"/>
        </w:rPr>
      </w:pPr>
      <w:r>
        <w:br w:type="page"/>
      </w:r>
    </w:p>
    <w:p w14:paraId="0F0053A4" w14:textId="16CB3D5D" w:rsidR="005B04E5" w:rsidRDefault="00874D90" w:rsidP="00965E28">
      <w:pPr>
        <w:pStyle w:val="Heading1"/>
      </w:pPr>
      <w:bookmarkStart w:id="9" w:name="_Toc78449538"/>
      <w:proofErr w:type="gramStart"/>
      <w:r>
        <w:lastRenderedPageBreak/>
        <w:t>eMethods</w:t>
      </w:r>
      <w:proofErr w:type="gramEnd"/>
      <w:r>
        <w:t xml:space="preserve"> 4</w:t>
      </w:r>
      <w:r w:rsidR="00442BC8">
        <w:t>. XGBoost hyperparameter optimization</w:t>
      </w:r>
      <w:bookmarkEnd w:id="9"/>
    </w:p>
    <w:p w14:paraId="24645C56" w14:textId="3F4B9DF2" w:rsidR="00442BC8" w:rsidRDefault="00442BC8" w:rsidP="005B04E5">
      <w:r>
        <w:t xml:space="preserve">Random search on the training set was used to optimize </w:t>
      </w:r>
      <w:r w:rsidR="00BB6AB3">
        <w:t xml:space="preserve">XGBoost </w:t>
      </w:r>
      <w:r>
        <w:t xml:space="preserve">hyperparameters. </w:t>
      </w:r>
    </w:p>
    <w:p w14:paraId="7B838F60" w14:textId="39372376" w:rsidR="00442BC8" w:rsidRDefault="00442BC8">
      <w:r>
        <w:t>The fixed parameters were as follows:</w:t>
      </w:r>
    </w:p>
    <w:tbl>
      <w:tblPr>
        <w:tblStyle w:val="TableGrid"/>
        <w:tblW w:w="0" w:type="auto"/>
        <w:jc w:val="center"/>
        <w:tblLook w:val="04A0" w:firstRow="1" w:lastRow="0" w:firstColumn="1" w:lastColumn="0" w:noHBand="0" w:noVBand="1"/>
      </w:tblPr>
      <w:tblGrid>
        <w:gridCol w:w="2550"/>
        <w:gridCol w:w="1980"/>
      </w:tblGrid>
      <w:tr w:rsidR="00442BC8" w14:paraId="37927F52" w14:textId="77777777" w:rsidTr="0075477F">
        <w:trPr>
          <w:jc w:val="center"/>
        </w:trPr>
        <w:tc>
          <w:tcPr>
            <w:tcW w:w="2335" w:type="dxa"/>
          </w:tcPr>
          <w:p w14:paraId="6B0734BC" w14:textId="1242B37B" w:rsidR="00442BC8" w:rsidRPr="003A4BA4" w:rsidRDefault="00442BC8" w:rsidP="003A4BA4">
            <w:pPr>
              <w:pStyle w:val="NoSpacing"/>
              <w:jc w:val="center"/>
              <w:rPr>
                <w:b/>
                <w:bCs/>
              </w:rPr>
            </w:pPr>
            <w:r w:rsidRPr="003A4BA4">
              <w:rPr>
                <w:b/>
                <w:bCs/>
              </w:rPr>
              <w:t>Parameter</w:t>
            </w:r>
          </w:p>
        </w:tc>
        <w:tc>
          <w:tcPr>
            <w:tcW w:w="1980" w:type="dxa"/>
          </w:tcPr>
          <w:p w14:paraId="0E7EF53B" w14:textId="71206CE6" w:rsidR="00442BC8" w:rsidRPr="003A4BA4" w:rsidRDefault="00442BC8" w:rsidP="003A4BA4">
            <w:pPr>
              <w:pStyle w:val="NoSpacing"/>
              <w:jc w:val="center"/>
              <w:rPr>
                <w:b/>
                <w:bCs/>
              </w:rPr>
            </w:pPr>
            <w:r w:rsidRPr="003A4BA4">
              <w:rPr>
                <w:b/>
                <w:bCs/>
              </w:rPr>
              <w:t>Value</w:t>
            </w:r>
          </w:p>
        </w:tc>
      </w:tr>
      <w:tr w:rsidR="00442BC8" w14:paraId="7C4E5D15" w14:textId="77777777" w:rsidTr="0075477F">
        <w:trPr>
          <w:jc w:val="center"/>
        </w:trPr>
        <w:tc>
          <w:tcPr>
            <w:tcW w:w="2335" w:type="dxa"/>
            <w:vAlign w:val="center"/>
          </w:tcPr>
          <w:p w14:paraId="0A2B510C" w14:textId="7D7E6176" w:rsidR="00442BC8" w:rsidRPr="004579B6" w:rsidRDefault="00442BC8" w:rsidP="003A4BA4">
            <w:pPr>
              <w:pStyle w:val="NoSpacing"/>
              <w:jc w:val="center"/>
              <w:rPr>
                <w:b/>
                <w:bCs/>
              </w:rPr>
            </w:pPr>
            <w:proofErr w:type="spellStart"/>
            <w:r w:rsidRPr="004579B6">
              <w:rPr>
                <w:b/>
                <w:bCs/>
              </w:rPr>
              <w:t>tree_method</w:t>
            </w:r>
            <w:proofErr w:type="spellEnd"/>
          </w:p>
        </w:tc>
        <w:tc>
          <w:tcPr>
            <w:tcW w:w="1980" w:type="dxa"/>
            <w:vAlign w:val="center"/>
          </w:tcPr>
          <w:p w14:paraId="3AD0EE2F" w14:textId="706DEBFF" w:rsidR="00442BC8" w:rsidRDefault="00442BC8" w:rsidP="003A4BA4">
            <w:pPr>
              <w:pStyle w:val="NoSpacing"/>
              <w:jc w:val="center"/>
            </w:pPr>
            <w:proofErr w:type="spellStart"/>
            <w:r>
              <w:t>hist</w:t>
            </w:r>
            <w:proofErr w:type="spellEnd"/>
          </w:p>
        </w:tc>
      </w:tr>
      <w:tr w:rsidR="00442BC8" w14:paraId="4141C7EC" w14:textId="77777777" w:rsidTr="0075477F">
        <w:trPr>
          <w:jc w:val="center"/>
        </w:trPr>
        <w:tc>
          <w:tcPr>
            <w:tcW w:w="2335" w:type="dxa"/>
            <w:vAlign w:val="center"/>
          </w:tcPr>
          <w:p w14:paraId="6555F0ED" w14:textId="4DDF2A16" w:rsidR="00442BC8" w:rsidRPr="004579B6" w:rsidRDefault="00442BC8" w:rsidP="003A4BA4">
            <w:pPr>
              <w:pStyle w:val="NoSpacing"/>
              <w:jc w:val="center"/>
              <w:rPr>
                <w:b/>
                <w:bCs/>
              </w:rPr>
            </w:pPr>
            <w:proofErr w:type="spellStart"/>
            <w:r w:rsidRPr="004579B6">
              <w:rPr>
                <w:b/>
                <w:bCs/>
              </w:rPr>
              <w:t>grow_policy</w:t>
            </w:r>
            <w:proofErr w:type="spellEnd"/>
          </w:p>
        </w:tc>
        <w:tc>
          <w:tcPr>
            <w:tcW w:w="1980" w:type="dxa"/>
            <w:vAlign w:val="center"/>
          </w:tcPr>
          <w:p w14:paraId="2D08AF82" w14:textId="59D7A24B" w:rsidR="00442BC8" w:rsidRDefault="00442BC8" w:rsidP="003A4BA4">
            <w:pPr>
              <w:pStyle w:val="NoSpacing"/>
              <w:jc w:val="center"/>
            </w:pPr>
            <w:proofErr w:type="spellStart"/>
            <w:r>
              <w:t>depthwise</w:t>
            </w:r>
            <w:proofErr w:type="spellEnd"/>
          </w:p>
        </w:tc>
      </w:tr>
      <w:tr w:rsidR="00442BC8" w14:paraId="2723BA5B" w14:textId="77777777" w:rsidTr="0075477F">
        <w:trPr>
          <w:jc w:val="center"/>
        </w:trPr>
        <w:tc>
          <w:tcPr>
            <w:tcW w:w="2335" w:type="dxa"/>
            <w:vAlign w:val="center"/>
          </w:tcPr>
          <w:p w14:paraId="699F793C" w14:textId="648DCA32" w:rsidR="00442BC8" w:rsidRPr="004579B6" w:rsidRDefault="00442BC8" w:rsidP="003A4BA4">
            <w:pPr>
              <w:pStyle w:val="NoSpacing"/>
              <w:jc w:val="center"/>
              <w:rPr>
                <w:b/>
                <w:bCs/>
              </w:rPr>
            </w:pPr>
            <w:proofErr w:type="spellStart"/>
            <w:r w:rsidRPr="004579B6">
              <w:rPr>
                <w:b/>
                <w:bCs/>
              </w:rPr>
              <w:t>single_precision_histogram</w:t>
            </w:r>
            <w:proofErr w:type="spellEnd"/>
          </w:p>
        </w:tc>
        <w:tc>
          <w:tcPr>
            <w:tcW w:w="1980" w:type="dxa"/>
            <w:vAlign w:val="center"/>
          </w:tcPr>
          <w:p w14:paraId="25FAF207" w14:textId="3C43DCC6" w:rsidR="00442BC8" w:rsidRDefault="00442BC8" w:rsidP="003A4BA4">
            <w:pPr>
              <w:pStyle w:val="NoSpacing"/>
              <w:jc w:val="center"/>
            </w:pPr>
            <w:r>
              <w:t>True</w:t>
            </w:r>
          </w:p>
        </w:tc>
      </w:tr>
      <w:tr w:rsidR="006E4579" w14:paraId="74219B5D" w14:textId="77777777" w:rsidTr="0075477F">
        <w:trPr>
          <w:jc w:val="center"/>
        </w:trPr>
        <w:tc>
          <w:tcPr>
            <w:tcW w:w="2335" w:type="dxa"/>
            <w:vAlign w:val="center"/>
          </w:tcPr>
          <w:p w14:paraId="5385806E" w14:textId="45D3276E" w:rsidR="006E4579" w:rsidRPr="004579B6" w:rsidRDefault="006E4579" w:rsidP="003A4BA4">
            <w:pPr>
              <w:pStyle w:val="NoSpacing"/>
              <w:jc w:val="center"/>
              <w:rPr>
                <w:b/>
                <w:bCs/>
              </w:rPr>
            </w:pPr>
            <w:proofErr w:type="spellStart"/>
            <w:r>
              <w:rPr>
                <w:b/>
                <w:bCs/>
              </w:rPr>
              <w:t>n_</w:t>
            </w:r>
            <w:r w:rsidRPr="004579B6">
              <w:rPr>
                <w:b/>
                <w:bCs/>
              </w:rPr>
              <w:t>estimators</w:t>
            </w:r>
            <w:proofErr w:type="spellEnd"/>
          </w:p>
        </w:tc>
        <w:tc>
          <w:tcPr>
            <w:tcW w:w="1980" w:type="dxa"/>
            <w:vAlign w:val="center"/>
          </w:tcPr>
          <w:p w14:paraId="439CDEF1" w14:textId="4F9FD278" w:rsidR="006E4579" w:rsidRDefault="006E4579" w:rsidP="003A4BA4">
            <w:pPr>
              <w:pStyle w:val="NoSpacing"/>
              <w:jc w:val="center"/>
            </w:pPr>
            <w:r>
              <w:t>100</w:t>
            </w:r>
          </w:p>
        </w:tc>
      </w:tr>
    </w:tbl>
    <w:p w14:paraId="2085314D" w14:textId="60D9AAA9" w:rsidR="00442BC8" w:rsidRDefault="00442BC8">
      <w:r>
        <w:t>The parameter spaces for optimization were as follows:</w:t>
      </w:r>
    </w:p>
    <w:tbl>
      <w:tblPr>
        <w:tblStyle w:val="TableGrid"/>
        <w:tblW w:w="0" w:type="auto"/>
        <w:jc w:val="center"/>
        <w:tblCellMar>
          <w:left w:w="58" w:type="dxa"/>
          <w:right w:w="58" w:type="dxa"/>
        </w:tblCellMar>
        <w:tblLook w:val="04A0" w:firstRow="1" w:lastRow="0" w:firstColumn="1" w:lastColumn="0" w:noHBand="0" w:noVBand="1"/>
      </w:tblPr>
      <w:tblGrid>
        <w:gridCol w:w="2425"/>
        <w:gridCol w:w="630"/>
        <w:gridCol w:w="630"/>
        <w:gridCol w:w="1440"/>
      </w:tblGrid>
      <w:tr w:rsidR="00442BC8" w14:paraId="2D05326F" w14:textId="77777777" w:rsidTr="0075477F">
        <w:trPr>
          <w:jc w:val="center"/>
        </w:trPr>
        <w:tc>
          <w:tcPr>
            <w:tcW w:w="2425" w:type="dxa"/>
          </w:tcPr>
          <w:p w14:paraId="630870D5" w14:textId="3865902F" w:rsidR="00442BC8" w:rsidRPr="003A4BA4" w:rsidRDefault="00442BC8" w:rsidP="003A4BA4">
            <w:pPr>
              <w:pStyle w:val="NoSpacing"/>
              <w:jc w:val="center"/>
              <w:rPr>
                <w:b/>
                <w:bCs/>
              </w:rPr>
            </w:pPr>
            <w:r w:rsidRPr="003A4BA4">
              <w:rPr>
                <w:b/>
                <w:bCs/>
              </w:rPr>
              <w:t>Parameter</w:t>
            </w:r>
          </w:p>
        </w:tc>
        <w:tc>
          <w:tcPr>
            <w:tcW w:w="630" w:type="dxa"/>
          </w:tcPr>
          <w:p w14:paraId="41C50E37" w14:textId="7486F2EB" w:rsidR="00442BC8" w:rsidRPr="003A4BA4" w:rsidRDefault="00442BC8" w:rsidP="003A4BA4">
            <w:pPr>
              <w:pStyle w:val="NoSpacing"/>
              <w:jc w:val="center"/>
              <w:rPr>
                <w:b/>
                <w:bCs/>
              </w:rPr>
            </w:pPr>
            <w:r w:rsidRPr="003A4BA4">
              <w:rPr>
                <w:b/>
                <w:bCs/>
              </w:rPr>
              <w:t>Min</w:t>
            </w:r>
          </w:p>
        </w:tc>
        <w:tc>
          <w:tcPr>
            <w:tcW w:w="630" w:type="dxa"/>
          </w:tcPr>
          <w:p w14:paraId="55DD895F" w14:textId="576C5694" w:rsidR="00442BC8" w:rsidRPr="003A4BA4" w:rsidRDefault="00442BC8" w:rsidP="003A4BA4">
            <w:pPr>
              <w:pStyle w:val="NoSpacing"/>
              <w:jc w:val="center"/>
              <w:rPr>
                <w:b/>
                <w:bCs/>
              </w:rPr>
            </w:pPr>
            <w:r w:rsidRPr="003A4BA4">
              <w:rPr>
                <w:b/>
                <w:bCs/>
              </w:rPr>
              <w:t>Max</w:t>
            </w:r>
          </w:p>
        </w:tc>
        <w:tc>
          <w:tcPr>
            <w:tcW w:w="1440" w:type="dxa"/>
          </w:tcPr>
          <w:p w14:paraId="2EEBF43A" w14:textId="3005F2A0" w:rsidR="00442BC8" w:rsidRPr="003A4BA4" w:rsidRDefault="00442BC8" w:rsidP="003A4BA4">
            <w:pPr>
              <w:pStyle w:val="NoSpacing"/>
              <w:jc w:val="center"/>
              <w:rPr>
                <w:b/>
                <w:bCs/>
              </w:rPr>
            </w:pPr>
            <w:r w:rsidRPr="003A4BA4">
              <w:rPr>
                <w:b/>
                <w:bCs/>
              </w:rPr>
              <w:t>Distribution</w:t>
            </w:r>
          </w:p>
        </w:tc>
      </w:tr>
      <w:tr w:rsidR="00442BC8" w14:paraId="2389ADF1" w14:textId="77777777" w:rsidTr="0075477F">
        <w:trPr>
          <w:jc w:val="center"/>
        </w:trPr>
        <w:tc>
          <w:tcPr>
            <w:tcW w:w="2425" w:type="dxa"/>
            <w:vAlign w:val="center"/>
          </w:tcPr>
          <w:p w14:paraId="2FBFC777" w14:textId="54E8BDBA" w:rsidR="00442BC8" w:rsidRPr="004579B6" w:rsidRDefault="00442BC8" w:rsidP="003A4BA4">
            <w:pPr>
              <w:pStyle w:val="NoSpacing"/>
              <w:jc w:val="center"/>
              <w:rPr>
                <w:b/>
                <w:bCs/>
              </w:rPr>
            </w:pPr>
            <w:r w:rsidRPr="004579B6">
              <w:rPr>
                <w:b/>
                <w:bCs/>
              </w:rPr>
              <w:t>subsample</w:t>
            </w:r>
          </w:p>
        </w:tc>
        <w:tc>
          <w:tcPr>
            <w:tcW w:w="630" w:type="dxa"/>
            <w:vAlign w:val="center"/>
          </w:tcPr>
          <w:p w14:paraId="12EED1DE" w14:textId="1B3A3779" w:rsidR="00442BC8" w:rsidRDefault="00442BC8" w:rsidP="003A4BA4">
            <w:pPr>
              <w:pStyle w:val="NoSpacing"/>
              <w:jc w:val="center"/>
            </w:pPr>
            <w:r>
              <w:t>0.2</w:t>
            </w:r>
          </w:p>
        </w:tc>
        <w:tc>
          <w:tcPr>
            <w:tcW w:w="630" w:type="dxa"/>
            <w:vAlign w:val="center"/>
          </w:tcPr>
          <w:p w14:paraId="6B53F3FF" w14:textId="42AC1585" w:rsidR="00442BC8" w:rsidRDefault="00442BC8" w:rsidP="003A4BA4">
            <w:pPr>
              <w:pStyle w:val="NoSpacing"/>
              <w:jc w:val="center"/>
            </w:pPr>
            <w:r>
              <w:t>1.0</w:t>
            </w:r>
          </w:p>
        </w:tc>
        <w:tc>
          <w:tcPr>
            <w:tcW w:w="1440" w:type="dxa"/>
            <w:vAlign w:val="center"/>
          </w:tcPr>
          <w:p w14:paraId="0EC480B1" w14:textId="6399BD3C" w:rsidR="00442BC8" w:rsidRDefault="00442BC8" w:rsidP="003A4BA4">
            <w:pPr>
              <w:pStyle w:val="NoSpacing"/>
              <w:jc w:val="center"/>
            </w:pPr>
            <w:r>
              <w:t>Uniform</w:t>
            </w:r>
          </w:p>
        </w:tc>
      </w:tr>
      <w:tr w:rsidR="00442BC8" w14:paraId="3AA1FEBC" w14:textId="77777777" w:rsidTr="0075477F">
        <w:trPr>
          <w:jc w:val="center"/>
        </w:trPr>
        <w:tc>
          <w:tcPr>
            <w:tcW w:w="2425" w:type="dxa"/>
            <w:vAlign w:val="center"/>
          </w:tcPr>
          <w:p w14:paraId="73E2AD65" w14:textId="56C5FA63" w:rsidR="00442BC8" w:rsidRPr="004579B6" w:rsidRDefault="00442BC8" w:rsidP="003A4BA4">
            <w:pPr>
              <w:pStyle w:val="NoSpacing"/>
              <w:jc w:val="center"/>
              <w:rPr>
                <w:b/>
                <w:bCs/>
              </w:rPr>
            </w:pPr>
            <w:proofErr w:type="spellStart"/>
            <w:r w:rsidRPr="004579B6">
              <w:rPr>
                <w:b/>
                <w:bCs/>
              </w:rPr>
              <w:t>colsample_bytree</w:t>
            </w:r>
            <w:proofErr w:type="spellEnd"/>
          </w:p>
        </w:tc>
        <w:tc>
          <w:tcPr>
            <w:tcW w:w="630" w:type="dxa"/>
            <w:vAlign w:val="center"/>
          </w:tcPr>
          <w:p w14:paraId="69753907" w14:textId="299A53BF" w:rsidR="00442BC8" w:rsidRDefault="00442BC8" w:rsidP="003A4BA4">
            <w:pPr>
              <w:pStyle w:val="NoSpacing"/>
              <w:jc w:val="center"/>
            </w:pPr>
            <w:r>
              <w:t>0.2</w:t>
            </w:r>
          </w:p>
        </w:tc>
        <w:tc>
          <w:tcPr>
            <w:tcW w:w="630" w:type="dxa"/>
            <w:vAlign w:val="center"/>
          </w:tcPr>
          <w:p w14:paraId="5A22FA65" w14:textId="7D5AC86D" w:rsidR="00442BC8" w:rsidRDefault="00442BC8" w:rsidP="003A4BA4">
            <w:pPr>
              <w:pStyle w:val="NoSpacing"/>
              <w:jc w:val="center"/>
            </w:pPr>
            <w:r>
              <w:t>1.0</w:t>
            </w:r>
          </w:p>
        </w:tc>
        <w:tc>
          <w:tcPr>
            <w:tcW w:w="1440" w:type="dxa"/>
            <w:vAlign w:val="center"/>
          </w:tcPr>
          <w:p w14:paraId="0AECD487" w14:textId="4492D137" w:rsidR="00442BC8" w:rsidRDefault="00442BC8" w:rsidP="003A4BA4">
            <w:pPr>
              <w:pStyle w:val="NoSpacing"/>
              <w:jc w:val="center"/>
            </w:pPr>
            <w:r>
              <w:t>Uniform</w:t>
            </w:r>
          </w:p>
        </w:tc>
      </w:tr>
      <w:tr w:rsidR="00442BC8" w14:paraId="0D11CCEE" w14:textId="77777777" w:rsidTr="0075477F">
        <w:trPr>
          <w:jc w:val="center"/>
        </w:trPr>
        <w:tc>
          <w:tcPr>
            <w:tcW w:w="2425" w:type="dxa"/>
            <w:vAlign w:val="center"/>
          </w:tcPr>
          <w:p w14:paraId="43D7A289" w14:textId="2568C452" w:rsidR="00442BC8" w:rsidRPr="004579B6" w:rsidRDefault="00442BC8" w:rsidP="003A4BA4">
            <w:pPr>
              <w:pStyle w:val="NoSpacing"/>
              <w:jc w:val="center"/>
              <w:rPr>
                <w:b/>
                <w:bCs/>
              </w:rPr>
            </w:pPr>
            <w:proofErr w:type="spellStart"/>
            <w:r w:rsidRPr="004579B6">
              <w:rPr>
                <w:b/>
                <w:bCs/>
              </w:rPr>
              <w:t>max_depth</w:t>
            </w:r>
            <w:proofErr w:type="spellEnd"/>
          </w:p>
        </w:tc>
        <w:tc>
          <w:tcPr>
            <w:tcW w:w="630" w:type="dxa"/>
            <w:vAlign w:val="center"/>
          </w:tcPr>
          <w:p w14:paraId="42833863" w14:textId="4F70FF6D" w:rsidR="00442BC8" w:rsidRDefault="00442BC8" w:rsidP="003A4BA4">
            <w:pPr>
              <w:pStyle w:val="NoSpacing"/>
              <w:jc w:val="center"/>
            </w:pPr>
            <w:r>
              <w:t>2</w:t>
            </w:r>
          </w:p>
        </w:tc>
        <w:tc>
          <w:tcPr>
            <w:tcW w:w="630" w:type="dxa"/>
            <w:vAlign w:val="center"/>
          </w:tcPr>
          <w:p w14:paraId="3F1706E8" w14:textId="550097A1" w:rsidR="00442BC8" w:rsidRDefault="00442BC8" w:rsidP="003A4BA4">
            <w:pPr>
              <w:pStyle w:val="NoSpacing"/>
              <w:jc w:val="center"/>
            </w:pPr>
            <w:r>
              <w:t>32</w:t>
            </w:r>
          </w:p>
        </w:tc>
        <w:tc>
          <w:tcPr>
            <w:tcW w:w="1440" w:type="dxa"/>
            <w:vAlign w:val="center"/>
          </w:tcPr>
          <w:p w14:paraId="7170BD0F" w14:textId="11DEDCFD" w:rsidR="00442BC8" w:rsidRDefault="00442BC8" w:rsidP="003A4BA4">
            <w:pPr>
              <w:pStyle w:val="NoSpacing"/>
              <w:jc w:val="center"/>
            </w:pPr>
            <w:r>
              <w:t>Uniform</w:t>
            </w:r>
          </w:p>
        </w:tc>
      </w:tr>
      <w:tr w:rsidR="00442BC8" w14:paraId="48D97BEA" w14:textId="77777777" w:rsidTr="0075477F">
        <w:trPr>
          <w:jc w:val="center"/>
        </w:trPr>
        <w:tc>
          <w:tcPr>
            <w:tcW w:w="2425" w:type="dxa"/>
            <w:vAlign w:val="center"/>
          </w:tcPr>
          <w:p w14:paraId="2D64D15E" w14:textId="24652BBE" w:rsidR="00442BC8" w:rsidRPr="004579B6" w:rsidRDefault="00442BC8" w:rsidP="003A4BA4">
            <w:pPr>
              <w:pStyle w:val="NoSpacing"/>
              <w:jc w:val="center"/>
              <w:rPr>
                <w:b/>
                <w:bCs/>
              </w:rPr>
            </w:pPr>
            <w:r w:rsidRPr="004579B6">
              <w:rPr>
                <w:b/>
                <w:bCs/>
              </w:rPr>
              <w:t>eta</w:t>
            </w:r>
          </w:p>
        </w:tc>
        <w:tc>
          <w:tcPr>
            <w:tcW w:w="630" w:type="dxa"/>
            <w:vAlign w:val="center"/>
          </w:tcPr>
          <w:p w14:paraId="0FC0DFB0" w14:textId="38C4F987" w:rsidR="00442BC8" w:rsidRDefault="00442BC8" w:rsidP="003A4BA4">
            <w:pPr>
              <w:pStyle w:val="NoSpacing"/>
              <w:jc w:val="center"/>
            </w:pPr>
            <w:r>
              <w:t>1e-4</w:t>
            </w:r>
          </w:p>
        </w:tc>
        <w:tc>
          <w:tcPr>
            <w:tcW w:w="630" w:type="dxa"/>
            <w:vAlign w:val="center"/>
          </w:tcPr>
          <w:p w14:paraId="755222EC" w14:textId="77A57799" w:rsidR="00442BC8" w:rsidRDefault="00442BC8" w:rsidP="003A4BA4">
            <w:pPr>
              <w:pStyle w:val="NoSpacing"/>
              <w:jc w:val="center"/>
            </w:pPr>
            <w:r>
              <w:t>1</w:t>
            </w:r>
          </w:p>
        </w:tc>
        <w:tc>
          <w:tcPr>
            <w:tcW w:w="1440" w:type="dxa"/>
            <w:vAlign w:val="center"/>
          </w:tcPr>
          <w:p w14:paraId="6B12BC94" w14:textId="01036865" w:rsidR="00442BC8" w:rsidRDefault="00442BC8" w:rsidP="003A4BA4">
            <w:pPr>
              <w:pStyle w:val="NoSpacing"/>
              <w:jc w:val="center"/>
            </w:pPr>
            <w:r>
              <w:t>Log uniform</w:t>
            </w:r>
          </w:p>
        </w:tc>
      </w:tr>
      <w:tr w:rsidR="00442BC8" w14:paraId="466C2916" w14:textId="77777777" w:rsidTr="0075477F">
        <w:trPr>
          <w:jc w:val="center"/>
        </w:trPr>
        <w:tc>
          <w:tcPr>
            <w:tcW w:w="2425" w:type="dxa"/>
            <w:vAlign w:val="center"/>
          </w:tcPr>
          <w:p w14:paraId="7A1DF69D" w14:textId="6AEF58CD" w:rsidR="00442BC8" w:rsidRPr="004579B6" w:rsidRDefault="00442BC8" w:rsidP="003A4BA4">
            <w:pPr>
              <w:pStyle w:val="NoSpacing"/>
              <w:jc w:val="center"/>
              <w:rPr>
                <w:b/>
                <w:bCs/>
              </w:rPr>
            </w:pPr>
            <w:r w:rsidRPr="004579B6">
              <w:rPr>
                <w:b/>
                <w:bCs/>
              </w:rPr>
              <w:t>gamma</w:t>
            </w:r>
          </w:p>
        </w:tc>
        <w:tc>
          <w:tcPr>
            <w:tcW w:w="630" w:type="dxa"/>
            <w:vAlign w:val="center"/>
          </w:tcPr>
          <w:p w14:paraId="6A8AF186" w14:textId="14FB952F" w:rsidR="00442BC8" w:rsidRDefault="00442BC8" w:rsidP="003A4BA4">
            <w:pPr>
              <w:pStyle w:val="NoSpacing"/>
              <w:jc w:val="center"/>
            </w:pPr>
            <w:r>
              <w:t>1e-2</w:t>
            </w:r>
          </w:p>
        </w:tc>
        <w:tc>
          <w:tcPr>
            <w:tcW w:w="630" w:type="dxa"/>
            <w:vAlign w:val="center"/>
          </w:tcPr>
          <w:p w14:paraId="6F6091B2" w14:textId="2605A974" w:rsidR="00442BC8" w:rsidRDefault="00442BC8" w:rsidP="003A4BA4">
            <w:pPr>
              <w:pStyle w:val="NoSpacing"/>
              <w:jc w:val="center"/>
            </w:pPr>
            <w:r>
              <w:t>1e2</w:t>
            </w:r>
          </w:p>
        </w:tc>
        <w:tc>
          <w:tcPr>
            <w:tcW w:w="1440" w:type="dxa"/>
            <w:vAlign w:val="center"/>
          </w:tcPr>
          <w:p w14:paraId="66C248B5" w14:textId="35FA22DE" w:rsidR="00442BC8" w:rsidRDefault="00442BC8" w:rsidP="003A4BA4">
            <w:pPr>
              <w:pStyle w:val="NoSpacing"/>
              <w:jc w:val="center"/>
            </w:pPr>
            <w:r>
              <w:t>Log uniform</w:t>
            </w:r>
          </w:p>
        </w:tc>
      </w:tr>
      <w:tr w:rsidR="00442BC8" w14:paraId="23E9E610" w14:textId="77777777" w:rsidTr="0075477F">
        <w:trPr>
          <w:jc w:val="center"/>
        </w:trPr>
        <w:tc>
          <w:tcPr>
            <w:tcW w:w="2425" w:type="dxa"/>
            <w:vAlign w:val="center"/>
          </w:tcPr>
          <w:p w14:paraId="461FEE18" w14:textId="4832E704" w:rsidR="00442BC8" w:rsidRPr="004579B6" w:rsidRDefault="00442BC8" w:rsidP="003A4BA4">
            <w:pPr>
              <w:pStyle w:val="NoSpacing"/>
              <w:jc w:val="center"/>
              <w:rPr>
                <w:b/>
                <w:bCs/>
              </w:rPr>
            </w:pPr>
            <w:proofErr w:type="spellStart"/>
            <w:r w:rsidRPr="004579B6">
              <w:rPr>
                <w:b/>
                <w:bCs/>
              </w:rPr>
              <w:t>max_bin</w:t>
            </w:r>
            <w:proofErr w:type="spellEnd"/>
          </w:p>
        </w:tc>
        <w:tc>
          <w:tcPr>
            <w:tcW w:w="630" w:type="dxa"/>
            <w:vAlign w:val="center"/>
          </w:tcPr>
          <w:p w14:paraId="51FDDF91" w14:textId="581867A1" w:rsidR="00442BC8" w:rsidRDefault="00442BC8" w:rsidP="003A4BA4">
            <w:pPr>
              <w:pStyle w:val="NoSpacing"/>
              <w:jc w:val="center"/>
            </w:pPr>
            <w:r>
              <w:t>4</w:t>
            </w:r>
          </w:p>
        </w:tc>
        <w:tc>
          <w:tcPr>
            <w:tcW w:w="630" w:type="dxa"/>
            <w:vAlign w:val="center"/>
          </w:tcPr>
          <w:p w14:paraId="13769725" w14:textId="71BDC06B" w:rsidR="00442BC8" w:rsidRDefault="00442BC8" w:rsidP="003A4BA4">
            <w:pPr>
              <w:pStyle w:val="NoSpacing"/>
              <w:jc w:val="center"/>
            </w:pPr>
            <w:r>
              <w:t>128</w:t>
            </w:r>
          </w:p>
        </w:tc>
        <w:tc>
          <w:tcPr>
            <w:tcW w:w="1440" w:type="dxa"/>
            <w:vAlign w:val="center"/>
          </w:tcPr>
          <w:p w14:paraId="47911545" w14:textId="6D9D25C8" w:rsidR="00442BC8" w:rsidRDefault="00442BC8" w:rsidP="003A4BA4">
            <w:pPr>
              <w:pStyle w:val="NoSpacing"/>
              <w:jc w:val="center"/>
            </w:pPr>
            <w:r>
              <w:t>Uniform</w:t>
            </w:r>
          </w:p>
        </w:tc>
      </w:tr>
      <w:tr w:rsidR="00442BC8" w14:paraId="1BE71FB3" w14:textId="77777777" w:rsidTr="0075477F">
        <w:trPr>
          <w:jc w:val="center"/>
        </w:trPr>
        <w:tc>
          <w:tcPr>
            <w:tcW w:w="2425" w:type="dxa"/>
            <w:vAlign w:val="center"/>
          </w:tcPr>
          <w:p w14:paraId="16B77564" w14:textId="212B1672" w:rsidR="00442BC8" w:rsidRPr="004579B6" w:rsidRDefault="00442BC8" w:rsidP="003A4BA4">
            <w:pPr>
              <w:pStyle w:val="NoSpacing"/>
              <w:jc w:val="center"/>
              <w:rPr>
                <w:b/>
                <w:bCs/>
              </w:rPr>
            </w:pPr>
            <w:proofErr w:type="spellStart"/>
            <w:r w:rsidRPr="004579B6">
              <w:rPr>
                <w:b/>
                <w:bCs/>
              </w:rPr>
              <w:t>min_child_weight</w:t>
            </w:r>
            <w:proofErr w:type="spellEnd"/>
          </w:p>
        </w:tc>
        <w:tc>
          <w:tcPr>
            <w:tcW w:w="630" w:type="dxa"/>
            <w:vAlign w:val="center"/>
          </w:tcPr>
          <w:p w14:paraId="171F487C" w14:textId="40BF691C" w:rsidR="00442BC8" w:rsidRDefault="00442BC8" w:rsidP="003A4BA4">
            <w:pPr>
              <w:pStyle w:val="NoSpacing"/>
              <w:jc w:val="center"/>
            </w:pPr>
            <w:r>
              <w:t>1</w:t>
            </w:r>
          </w:p>
        </w:tc>
        <w:tc>
          <w:tcPr>
            <w:tcW w:w="630" w:type="dxa"/>
            <w:vAlign w:val="center"/>
          </w:tcPr>
          <w:p w14:paraId="262C77A5" w14:textId="54D10DB6" w:rsidR="00442BC8" w:rsidRDefault="00442BC8" w:rsidP="003A4BA4">
            <w:pPr>
              <w:pStyle w:val="NoSpacing"/>
              <w:jc w:val="center"/>
            </w:pPr>
            <w:r>
              <w:t>100</w:t>
            </w:r>
          </w:p>
        </w:tc>
        <w:tc>
          <w:tcPr>
            <w:tcW w:w="1440" w:type="dxa"/>
            <w:vAlign w:val="center"/>
          </w:tcPr>
          <w:p w14:paraId="12F6AA12" w14:textId="1A29C704" w:rsidR="00442BC8" w:rsidRDefault="00442BC8" w:rsidP="003A4BA4">
            <w:pPr>
              <w:pStyle w:val="NoSpacing"/>
              <w:jc w:val="center"/>
            </w:pPr>
            <w:r>
              <w:t>Log uniform</w:t>
            </w:r>
          </w:p>
        </w:tc>
      </w:tr>
      <w:tr w:rsidR="00442BC8" w14:paraId="6AA7F16D" w14:textId="77777777" w:rsidTr="0075477F">
        <w:trPr>
          <w:jc w:val="center"/>
        </w:trPr>
        <w:tc>
          <w:tcPr>
            <w:tcW w:w="2425" w:type="dxa"/>
            <w:vAlign w:val="center"/>
          </w:tcPr>
          <w:p w14:paraId="73B634E8" w14:textId="5C930534" w:rsidR="00442BC8" w:rsidRPr="004579B6" w:rsidRDefault="00442BC8" w:rsidP="003A4BA4">
            <w:pPr>
              <w:pStyle w:val="NoSpacing"/>
              <w:jc w:val="center"/>
              <w:rPr>
                <w:b/>
                <w:bCs/>
              </w:rPr>
            </w:pPr>
            <w:proofErr w:type="spellStart"/>
            <w:r w:rsidRPr="004579B6">
              <w:rPr>
                <w:b/>
                <w:bCs/>
              </w:rPr>
              <w:t>max_delta_step</w:t>
            </w:r>
            <w:proofErr w:type="spellEnd"/>
          </w:p>
        </w:tc>
        <w:tc>
          <w:tcPr>
            <w:tcW w:w="630" w:type="dxa"/>
            <w:vAlign w:val="center"/>
          </w:tcPr>
          <w:p w14:paraId="63A09444" w14:textId="4FC49634" w:rsidR="00442BC8" w:rsidRDefault="00442BC8" w:rsidP="003A4BA4">
            <w:pPr>
              <w:pStyle w:val="NoSpacing"/>
              <w:jc w:val="center"/>
            </w:pPr>
            <w:r>
              <w:t>0</w:t>
            </w:r>
          </w:p>
        </w:tc>
        <w:tc>
          <w:tcPr>
            <w:tcW w:w="630" w:type="dxa"/>
            <w:vAlign w:val="center"/>
          </w:tcPr>
          <w:p w14:paraId="3018947B" w14:textId="022F8664" w:rsidR="00442BC8" w:rsidRDefault="00442BC8" w:rsidP="003A4BA4">
            <w:pPr>
              <w:pStyle w:val="NoSpacing"/>
              <w:jc w:val="center"/>
            </w:pPr>
            <w:r>
              <w:t>1000</w:t>
            </w:r>
          </w:p>
        </w:tc>
        <w:tc>
          <w:tcPr>
            <w:tcW w:w="1440" w:type="dxa"/>
            <w:vAlign w:val="center"/>
          </w:tcPr>
          <w:p w14:paraId="3A04F140" w14:textId="53A11AF5" w:rsidR="00442BC8" w:rsidRDefault="00442BC8" w:rsidP="003A4BA4">
            <w:pPr>
              <w:pStyle w:val="NoSpacing"/>
              <w:jc w:val="center"/>
            </w:pPr>
            <w:r>
              <w:t>Uniform</w:t>
            </w:r>
          </w:p>
        </w:tc>
      </w:tr>
    </w:tbl>
    <w:p w14:paraId="764D7E26" w14:textId="22425265" w:rsidR="0075477F" w:rsidRDefault="00515D61">
      <w:pPr>
        <w:rPr>
          <w:noProof/>
        </w:rPr>
      </w:pPr>
      <w:r>
        <w:t>At each iteration</w:t>
      </w:r>
      <w:r w:rsidR="0075477F">
        <w:t xml:space="preserve">, </w:t>
      </w:r>
      <w:r>
        <w:t xml:space="preserve">for each combination of parameters randomly sampled from the above distribution, </w:t>
      </w:r>
      <w:r w:rsidR="00A2782F">
        <w:t>3</w:t>
      </w:r>
      <w:r>
        <w:t xml:space="preserve">-fold cross validation was repeated </w:t>
      </w:r>
      <w:r w:rsidR="00A2782F">
        <w:t>3</w:t>
      </w:r>
      <w:r>
        <w:t xml:space="preserve"> times. Area under precision recall curve (AUPRC) was computed for each of the </w:t>
      </w:r>
      <w:r w:rsidR="00A2782F">
        <w:t>9</w:t>
      </w:r>
      <w:r>
        <w:t xml:space="preserve"> splits. </w:t>
      </w:r>
      <w:r w:rsidR="00A2782F">
        <w:t>300</w:t>
      </w:r>
      <w:r>
        <w:t xml:space="preserve"> iterations were performed yielding a total of </w:t>
      </w:r>
      <w:r w:rsidR="00A2782F">
        <w:t>2</w:t>
      </w:r>
      <w:r>
        <w:t>,</w:t>
      </w:r>
      <w:r w:rsidR="00A2782F">
        <w:t>7</w:t>
      </w:r>
      <w:r>
        <w:t xml:space="preserve">00 </w:t>
      </w:r>
      <w:r w:rsidR="00AF6DF3">
        <w:t>splits</w:t>
      </w:r>
      <w:r>
        <w:t xml:space="preserve">. The distribution of mean AUPRCs were </w:t>
      </w:r>
      <w:r w:rsidR="00B228DD">
        <w:t>as follows:</w:t>
      </w:r>
      <w:r w:rsidR="00B228DD" w:rsidRPr="00B228DD">
        <w:rPr>
          <w:noProof/>
        </w:rPr>
        <w:t xml:space="preserve"> </w:t>
      </w:r>
    </w:p>
    <w:p w14:paraId="0393CEDB" w14:textId="3D65C2A1" w:rsidR="00B228DD" w:rsidRDefault="00D73EB0">
      <w:pPr>
        <w:rPr>
          <w:noProof/>
        </w:rPr>
      </w:pPr>
      <w:r>
        <w:rPr>
          <w:noProof/>
        </w:rPr>
        <w:drawing>
          <wp:inline distT="0" distB="0" distL="0" distR="0" wp14:anchorId="21EBF392" wp14:editId="6DF3006B">
            <wp:extent cx="5943600" cy="2377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377440"/>
                    </a:xfrm>
                    <a:prstGeom prst="rect">
                      <a:avLst/>
                    </a:prstGeom>
                    <a:noFill/>
                    <a:ln>
                      <a:noFill/>
                    </a:ln>
                  </pic:spPr>
                </pic:pic>
              </a:graphicData>
            </a:graphic>
          </wp:inline>
        </w:drawing>
      </w:r>
    </w:p>
    <w:p w14:paraId="3CE5C1D3" w14:textId="65D59155" w:rsidR="00AF6DF3" w:rsidRDefault="00B228DD">
      <w:r>
        <w:t>The best mean AUPRC found through random search was 0.2</w:t>
      </w:r>
      <w:r w:rsidR="003955D0">
        <w:t>7</w:t>
      </w:r>
      <w:r w:rsidR="00D73EB0">
        <w:t>5</w:t>
      </w:r>
      <w:r>
        <w:t xml:space="preserve"> compared to the </w:t>
      </w:r>
      <w:r w:rsidR="000D5FFE">
        <w:t>median</w:t>
      </w:r>
      <w:r>
        <w:t xml:space="preserve"> of 0.2</w:t>
      </w:r>
      <w:r w:rsidR="00D73EB0">
        <w:t>11</w:t>
      </w:r>
      <w:r>
        <w:t xml:space="preserve"> and 0.</w:t>
      </w:r>
      <w:r w:rsidR="00D73EB0">
        <w:t>241</w:t>
      </w:r>
      <w:r>
        <w:t xml:space="preserve"> of an </w:t>
      </w:r>
      <w:proofErr w:type="spellStart"/>
      <w:r>
        <w:t>unoptimized</w:t>
      </w:r>
      <w:proofErr w:type="spellEnd"/>
      <w:r>
        <w:t xml:space="preserve"> </w:t>
      </w:r>
      <w:r w:rsidR="005B04E5">
        <w:t>XGBoost model</w:t>
      </w:r>
      <w:r w:rsidR="00B434D5">
        <w:t xml:space="preserve"> using default parameters</w:t>
      </w:r>
      <w:r>
        <w:t>.</w:t>
      </w:r>
    </w:p>
    <w:p w14:paraId="0878602F" w14:textId="33BC186F" w:rsidR="00AF6DF3" w:rsidRDefault="00AF6DF3">
      <w:r>
        <w:t>For each parameter, the parameter value was plotted against AUPRC and training time. For the AUPRC plots, each point represents a split whereas for the training time plot, each point represents the mean per iteration.</w:t>
      </w:r>
    </w:p>
    <w:p w14:paraId="55F5537C" w14:textId="7980A85F" w:rsidR="00A62711" w:rsidRDefault="00A62711">
      <w:pPr>
        <w:spacing w:before="0"/>
      </w:pPr>
    </w:p>
    <w:p w14:paraId="1708726C" w14:textId="77777777" w:rsidR="006E4579" w:rsidRDefault="006E4579">
      <w:pPr>
        <w:spacing w:before="0"/>
        <w:rPr>
          <w:b/>
          <w:bCs/>
        </w:rPr>
      </w:pPr>
      <w:r>
        <w:rPr>
          <w:noProof/>
        </w:rPr>
        <w:lastRenderedPageBreak/>
        <w:drawing>
          <wp:inline distT="0" distB="0" distL="0" distR="0" wp14:anchorId="2900872F" wp14:editId="6F951953">
            <wp:extent cx="5943600" cy="26962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696210"/>
                    </a:xfrm>
                    <a:prstGeom prst="rect">
                      <a:avLst/>
                    </a:prstGeom>
                    <a:noFill/>
                    <a:ln>
                      <a:noFill/>
                    </a:ln>
                  </pic:spPr>
                </pic:pic>
              </a:graphicData>
            </a:graphic>
          </wp:inline>
        </w:drawing>
      </w:r>
      <w:r>
        <w:rPr>
          <w:noProof/>
        </w:rPr>
        <w:drawing>
          <wp:inline distT="0" distB="0" distL="0" distR="0" wp14:anchorId="144EE4FA" wp14:editId="7149ADCA">
            <wp:extent cx="5943600" cy="2692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r>
        <w:rPr>
          <w:noProof/>
        </w:rPr>
        <w:drawing>
          <wp:inline distT="0" distB="0" distL="0" distR="0" wp14:anchorId="31B30890" wp14:editId="271F77DB">
            <wp:extent cx="5943600" cy="2685415"/>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85415"/>
                    </a:xfrm>
                    <a:prstGeom prst="rect">
                      <a:avLst/>
                    </a:prstGeom>
                    <a:noFill/>
                    <a:ln>
                      <a:noFill/>
                    </a:ln>
                  </pic:spPr>
                </pic:pic>
              </a:graphicData>
            </a:graphic>
          </wp:inline>
        </w:drawing>
      </w:r>
      <w:r>
        <w:rPr>
          <w:noProof/>
        </w:rPr>
        <w:lastRenderedPageBreak/>
        <w:drawing>
          <wp:inline distT="0" distB="0" distL="0" distR="0" wp14:anchorId="3C5C4990" wp14:editId="1A4A3B90">
            <wp:extent cx="5943600" cy="26924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r>
        <w:rPr>
          <w:noProof/>
        </w:rPr>
        <w:drawing>
          <wp:inline distT="0" distB="0" distL="0" distR="0" wp14:anchorId="3B7EFD91" wp14:editId="33512991">
            <wp:extent cx="5943600" cy="2692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r>
        <w:rPr>
          <w:noProof/>
        </w:rPr>
        <w:drawing>
          <wp:inline distT="0" distB="0" distL="0" distR="0" wp14:anchorId="11D27EDE" wp14:editId="45D546EF">
            <wp:extent cx="5943600" cy="269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r>
        <w:rPr>
          <w:noProof/>
        </w:rPr>
        <w:lastRenderedPageBreak/>
        <w:drawing>
          <wp:inline distT="0" distB="0" distL="0" distR="0" wp14:anchorId="5359C04C" wp14:editId="51BCB73E">
            <wp:extent cx="5943600" cy="2692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692400"/>
                    </a:xfrm>
                    <a:prstGeom prst="rect">
                      <a:avLst/>
                    </a:prstGeom>
                    <a:noFill/>
                    <a:ln>
                      <a:noFill/>
                    </a:ln>
                  </pic:spPr>
                </pic:pic>
              </a:graphicData>
            </a:graphic>
          </wp:inline>
        </w:drawing>
      </w:r>
      <w:r>
        <w:rPr>
          <w:noProof/>
        </w:rPr>
        <w:drawing>
          <wp:inline distT="0" distB="0" distL="0" distR="0" wp14:anchorId="3532FF8C" wp14:editId="3EF76A93">
            <wp:extent cx="5943600" cy="26885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688590"/>
                    </a:xfrm>
                    <a:prstGeom prst="rect">
                      <a:avLst/>
                    </a:prstGeom>
                    <a:noFill/>
                    <a:ln>
                      <a:noFill/>
                    </a:ln>
                  </pic:spPr>
                </pic:pic>
              </a:graphicData>
            </a:graphic>
          </wp:inline>
        </w:drawing>
      </w:r>
    </w:p>
    <w:p w14:paraId="202B5AB4" w14:textId="77777777" w:rsidR="006E4579" w:rsidRDefault="006E4579">
      <w:pPr>
        <w:spacing w:before="0"/>
        <w:rPr>
          <w:b/>
          <w:bCs/>
        </w:rPr>
      </w:pPr>
      <w:r>
        <w:rPr>
          <w:b/>
          <w:bCs/>
        </w:rPr>
        <w:br w:type="page"/>
      </w:r>
    </w:p>
    <w:p w14:paraId="09A01A8A" w14:textId="3A1A5B3F" w:rsidR="00874D90" w:rsidRDefault="00874D90">
      <w:pPr>
        <w:spacing w:before="0"/>
        <w:rPr>
          <w:b/>
          <w:bCs/>
        </w:rPr>
      </w:pPr>
      <w:proofErr w:type="gramStart"/>
      <w:r w:rsidRPr="00874D90">
        <w:rPr>
          <w:b/>
          <w:bCs/>
        </w:rPr>
        <w:lastRenderedPageBreak/>
        <w:t>eTable</w:t>
      </w:r>
      <w:proofErr w:type="gramEnd"/>
      <w:r w:rsidRPr="00874D90">
        <w:rPr>
          <w:b/>
          <w:bCs/>
        </w:rPr>
        <w:t xml:space="preserve"> 4. SHAP values of optimized XGBoost model</w:t>
      </w:r>
    </w:p>
    <w:tbl>
      <w:tblPr>
        <w:tblW w:w="5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2250"/>
      </w:tblGrid>
      <w:tr w:rsidR="0060702C" w:rsidRPr="0060702C" w14:paraId="2A624481" w14:textId="77777777" w:rsidTr="0060702C">
        <w:trPr>
          <w:trHeight w:val="290"/>
        </w:trPr>
        <w:tc>
          <w:tcPr>
            <w:tcW w:w="3235" w:type="dxa"/>
            <w:shd w:val="clear" w:color="auto" w:fill="auto"/>
            <w:noWrap/>
            <w:vAlign w:val="center"/>
          </w:tcPr>
          <w:p w14:paraId="6FADB41A" w14:textId="3385F9B3" w:rsidR="0060702C" w:rsidRPr="0060702C" w:rsidRDefault="0060702C" w:rsidP="0060702C">
            <w:pPr>
              <w:spacing w:before="0" w:after="0" w:line="240" w:lineRule="auto"/>
              <w:jc w:val="center"/>
              <w:rPr>
                <w:rFonts w:ascii="Calibri" w:eastAsia="Times New Roman" w:hAnsi="Calibri" w:cs="Calibri"/>
                <w:b/>
                <w:bCs/>
              </w:rPr>
            </w:pPr>
            <w:r>
              <w:rPr>
                <w:rFonts w:ascii="Calibri" w:eastAsia="Times New Roman" w:hAnsi="Calibri" w:cs="Calibri"/>
                <w:b/>
                <w:bCs/>
              </w:rPr>
              <w:t>Features</w:t>
            </w:r>
          </w:p>
        </w:tc>
        <w:tc>
          <w:tcPr>
            <w:tcW w:w="2250" w:type="dxa"/>
            <w:shd w:val="clear" w:color="auto" w:fill="auto"/>
            <w:noWrap/>
            <w:vAlign w:val="center"/>
          </w:tcPr>
          <w:p w14:paraId="4EAE369C" w14:textId="77777777" w:rsidR="0060702C" w:rsidRDefault="0060702C" w:rsidP="0060702C">
            <w:pPr>
              <w:spacing w:before="0" w:after="0" w:line="240" w:lineRule="auto"/>
              <w:jc w:val="center"/>
              <w:rPr>
                <w:rFonts w:ascii="Calibri" w:eastAsia="Times New Roman" w:hAnsi="Calibri" w:cs="Calibri"/>
                <w:b/>
                <w:bCs/>
                <w:color w:val="000000"/>
              </w:rPr>
            </w:pPr>
            <w:r w:rsidRPr="0060702C">
              <w:rPr>
                <w:rFonts w:ascii="Calibri" w:eastAsia="Times New Roman" w:hAnsi="Calibri" w:cs="Calibri"/>
                <w:b/>
                <w:bCs/>
                <w:color w:val="000000"/>
              </w:rPr>
              <w:t>Absolute SHAP valu</w:t>
            </w:r>
            <w:r w:rsidR="009B63FD">
              <w:rPr>
                <w:rFonts w:ascii="Calibri" w:eastAsia="Times New Roman" w:hAnsi="Calibri" w:cs="Calibri"/>
                <w:b/>
                <w:bCs/>
                <w:color w:val="000000"/>
              </w:rPr>
              <w:t>e</w:t>
            </w:r>
          </w:p>
          <w:p w14:paraId="75E341DA" w14:textId="29768CFA" w:rsidR="009B63FD" w:rsidRPr="0060702C" w:rsidRDefault="009B63FD" w:rsidP="0060702C">
            <w:pPr>
              <w:spacing w:before="0" w:after="0" w:line="240" w:lineRule="auto"/>
              <w:jc w:val="center"/>
              <w:rPr>
                <w:rFonts w:ascii="Calibri" w:eastAsia="Times New Roman" w:hAnsi="Calibri" w:cs="Calibri"/>
                <w:b/>
                <w:bCs/>
                <w:color w:val="000000"/>
              </w:rPr>
            </w:pPr>
            <w:r>
              <w:rPr>
                <w:rFonts w:ascii="Calibri" w:eastAsia="Times New Roman" w:hAnsi="Calibri" w:cs="Calibri"/>
                <w:b/>
                <w:bCs/>
                <w:color w:val="000000"/>
              </w:rPr>
              <w:t>(median [IQR])</w:t>
            </w:r>
          </w:p>
        </w:tc>
      </w:tr>
      <w:tr w:rsidR="0060702C" w:rsidRPr="0060702C" w14:paraId="1F37DDFD" w14:textId="77777777" w:rsidTr="0060702C">
        <w:trPr>
          <w:trHeight w:val="290"/>
        </w:trPr>
        <w:tc>
          <w:tcPr>
            <w:tcW w:w="3235" w:type="dxa"/>
            <w:shd w:val="clear" w:color="auto" w:fill="auto"/>
            <w:noWrap/>
            <w:vAlign w:val="center"/>
            <w:hideMark/>
          </w:tcPr>
          <w:p w14:paraId="408EC66E"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 xml:space="preserve">Time to </w:t>
            </w:r>
            <w:proofErr w:type="spellStart"/>
            <w:r w:rsidRPr="0060702C">
              <w:rPr>
                <w:rFonts w:ascii="Calibri" w:eastAsia="Times New Roman" w:hAnsi="Calibri" w:cs="Calibri"/>
                <w:b/>
                <w:bCs/>
              </w:rPr>
              <w:t>pred</w:t>
            </w:r>
            <w:proofErr w:type="spellEnd"/>
            <w:r w:rsidRPr="0060702C">
              <w:rPr>
                <w:rFonts w:ascii="Calibri" w:eastAsia="Times New Roman" w:hAnsi="Calibri" w:cs="Calibri"/>
                <w:b/>
                <w:bCs/>
              </w:rPr>
              <w:t xml:space="preserve"> time (h)</w:t>
            </w:r>
          </w:p>
        </w:tc>
        <w:tc>
          <w:tcPr>
            <w:tcW w:w="2250" w:type="dxa"/>
            <w:shd w:val="clear" w:color="auto" w:fill="auto"/>
            <w:noWrap/>
            <w:vAlign w:val="center"/>
            <w:hideMark/>
          </w:tcPr>
          <w:p w14:paraId="405F3317"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0.262 (0.256 - 0.277)</w:t>
            </w:r>
          </w:p>
        </w:tc>
      </w:tr>
      <w:tr w:rsidR="0060702C" w:rsidRPr="0060702C" w14:paraId="546688C6" w14:textId="77777777" w:rsidTr="0060702C">
        <w:trPr>
          <w:trHeight w:val="290"/>
        </w:trPr>
        <w:tc>
          <w:tcPr>
            <w:tcW w:w="3235" w:type="dxa"/>
            <w:shd w:val="clear" w:color="auto" w:fill="auto"/>
            <w:noWrap/>
            <w:vAlign w:val="center"/>
            <w:hideMark/>
          </w:tcPr>
          <w:p w14:paraId="3D4BE437"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Age (years)</w:t>
            </w:r>
          </w:p>
        </w:tc>
        <w:tc>
          <w:tcPr>
            <w:tcW w:w="2250" w:type="dxa"/>
            <w:shd w:val="clear" w:color="auto" w:fill="auto"/>
            <w:noWrap/>
            <w:vAlign w:val="center"/>
            <w:hideMark/>
          </w:tcPr>
          <w:p w14:paraId="237ED964"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0.125 (0.112 - 0.141)</w:t>
            </w:r>
          </w:p>
        </w:tc>
      </w:tr>
      <w:tr w:rsidR="0060702C" w:rsidRPr="0060702C" w14:paraId="60855E85" w14:textId="77777777" w:rsidTr="0060702C">
        <w:trPr>
          <w:trHeight w:val="290"/>
        </w:trPr>
        <w:tc>
          <w:tcPr>
            <w:tcW w:w="3235" w:type="dxa"/>
            <w:shd w:val="clear" w:color="auto" w:fill="auto"/>
            <w:noWrap/>
            <w:vAlign w:val="center"/>
            <w:hideMark/>
          </w:tcPr>
          <w:p w14:paraId="7C99FDA6"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NEWS2|Score</w:t>
            </w:r>
          </w:p>
        </w:tc>
        <w:tc>
          <w:tcPr>
            <w:tcW w:w="2250" w:type="dxa"/>
            <w:shd w:val="clear" w:color="auto" w:fill="auto"/>
            <w:noWrap/>
            <w:vAlign w:val="center"/>
            <w:hideMark/>
          </w:tcPr>
          <w:p w14:paraId="3AA4D4D2"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0.119 (0.097 - 0.132)</w:t>
            </w:r>
          </w:p>
        </w:tc>
      </w:tr>
      <w:tr w:rsidR="0060702C" w:rsidRPr="0060702C" w14:paraId="5EA7C907" w14:textId="77777777" w:rsidTr="0060702C">
        <w:trPr>
          <w:trHeight w:val="290"/>
        </w:trPr>
        <w:tc>
          <w:tcPr>
            <w:tcW w:w="3235" w:type="dxa"/>
            <w:shd w:val="clear" w:color="auto" w:fill="auto"/>
            <w:noWrap/>
            <w:vAlign w:val="center"/>
            <w:hideMark/>
          </w:tcPr>
          <w:p w14:paraId="7787F32C"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qSOFA|Score</w:t>
            </w:r>
            <w:proofErr w:type="spellEnd"/>
          </w:p>
        </w:tc>
        <w:tc>
          <w:tcPr>
            <w:tcW w:w="2250" w:type="dxa"/>
            <w:shd w:val="clear" w:color="auto" w:fill="auto"/>
            <w:noWrap/>
            <w:vAlign w:val="center"/>
            <w:hideMark/>
          </w:tcPr>
          <w:p w14:paraId="3588DD8A"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0.098 (0.066 - 0.122)</w:t>
            </w:r>
          </w:p>
        </w:tc>
      </w:tr>
      <w:tr w:rsidR="0060702C" w:rsidRPr="0060702C" w14:paraId="5658A2F8" w14:textId="77777777" w:rsidTr="0060702C">
        <w:trPr>
          <w:trHeight w:val="290"/>
        </w:trPr>
        <w:tc>
          <w:tcPr>
            <w:tcW w:w="3235" w:type="dxa"/>
            <w:shd w:val="clear" w:color="auto" w:fill="auto"/>
            <w:noWrap/>
            <w:vAlign w:val="center"/>
            <w:hideMark/>
          </w:tcPr>
          <w:p w14:paraId="65D7FFD6"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SBP (min 96h)</w:t>
            </w:r>
          </w:p>
        </w:tc>
        <w:tc>
          <w:tcPr>
            <w:tcW w:w="2250" w:type="dxa"/>
            <w:shd w:val="clear" w:color="auto" w:fill="auto"/>
            <w:noWrap/>
            <w:vAlign w:val="center"/>
            <w:hideMark/>
          </w:tcPr>
          <w:p w14:paraId="2A7E9CF8"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0.097 (0.064 - 0.125)</w:t>
            </w:r>
          </w:p>
        </w:tc>
      </w:tr>
      <w:tr w:rsidR="0060702C" w:rsidRPr="0060702C" w14:paraId="4AC63030" w14:textId="77777777" w:rsidTr="0060702C">
        <w:trPr>
          <w:trHeight w:val="290"/>
        </w:trPr>
        <w:tc>
          <w:tcPr>
            <w:tcW w:w="3235" w:type="dxa"/>
            <w:shd w:val="clear" w:color="auto" w:fill="auto"/>
            <w:noWrap/>
            <w:vAlign w:val="center"/>
            <w:hideMark/>
          </w:tcPr>
          <w:p w14:paraId="2170EBDF"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RespiratoryRate</w:t>
            </w:r>
            <w:proofErr w:type="spellEnd"/>
            <w:r w:rsidRPr="0060702C">
              <w:rPr>
                <w:rFonts w:ascii="Calibri" w:eastAsia="Times New Roman" w:hAnsi="Calibri" w:cs="Calibri"/>
                <w:b/>
                <w:bCs/>
              </w:rPr>
              <w:t xml:space="preserve"> (max 48h)</w:t>
            </w:r>
          </w:p>
        </w:tc>
        <w:tc>
          <w:tcPr>
            <w:tcW w:w="2250" w:type="dxa"/>
            <w:shd w:val="clear" w:color="auto" w:fill="auto"/>
            <w:noWrap/>
            <w:vAlign w:val="center"/>
            <w:hideMark/>
          </w:tcPr>
          <w:p w14:paraId="04159372"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0.086 (0.071 - 0.115)</w:t>
            </w:r>
          </w:p>
        </w:tc>
      </w:tr>
      <w:tr w:rsidR="0060702C" w:rsidRPr="0060702C" w14:paraId="57938BDD" w14:textId="77777777" w:rsidTr="0060702C">
        <w:trPr>
          <w:trHeight w:val="290"/>
        </w:trPr>
        <w:tc>
          <w:tcPr>
            <w:tcW w:w="3235" w:type="dxa"/>
            <w:shd w:val="clear" w:color="auto" w:fill="auto"/>
            <w:noWrap/>
            <w:vAlign w:val="center"/>
            <w:hideMark/>
          </w:tcPr>
          <w:p w14:paraId="30338EFC"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ShockIndex</w:t>
            </w:r>
            <w:proofErr w:type="spellEnd"/>
            <w:r w:rsidRPr="0060702C">
              <w:rPr>
                <w:rFonts w:ascii="Calibri" w:eastAsia="Times New Roman" w:hAnsi="Calibri" w:cs="Calibri"/>
                <w:b/>
                <w:bCs/>
              </w:rPr>
              <w:t xml:space="preserve"> (max 12h)</w:t>
            </w:r>
          </w:p>
        </w:tc>
        <w:tc>
          <w:tcPr>
            <w:tcW w:w="2250" w:type="dxa"/>
            <w:shd w:val="clear" w:color="auto" w:fill="auto"/>
            <w:noWrap/>
            <w:vAlign w:val="center"/>
            <w:hideMark/>
          </w:tcPr>
          <w:p w14:paraId="45012274" w14:textId="65C2D8B2"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0.063 (0.05</w:t>
            </w:r>
            <w:r w:rsidR="00DA049F">
              <w:rPr>
                <w:rFonts w:ascii="Calibri" w:eastAsia="Times New Roman" w:hAnsi="Calibri" w:cs="Calibri"/>
                <w:color w:val="000000"/>
              </w:rPr>
              <w:t>0</w:t>
            </w:r>
            <w:r w:rsidRPr="0060702C">
              <w:rPr>
                <w:rFonts w:ascii="Calibri" w:eastAsia="Times New Roman" w:hAnsi="Calibri" w:cs="Calibri"/>
                <w:color w:val="000000"/>
              </w:rPr>
              <w:t xml:space="preserve"> - 0.069)</w:t>
            </w:r>
          </w:p>
        </w:tc>
      </w:tr>
      <w:tr w:rsidR="0060702C" w:rsidRPr="0060702C" w14:paraId="7DDDF620" w14:textId="77777777" w:rsidTr="0060702C">
        <w:trPr>
          <w:trHeight w:val="290"/>
        </w:trPr>
        <w:tc>
          <w:tcPr>
            <w:tcW w:w="3235" w:type="dxa"/>
            <w:shd w:val="clear" w:color="auto" w:fill="auto"/>
            <w:noWrap/>
            <w:vAlign w:val="center"/>
            <w:hideMark/>
          </w:tcPr>
          <w:p w14:paraId="52698150"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Coombs (count 48h)</w:t>
            </w:r>
          </w:p>
        </w:tc>
        <w:tc>
          <w:tcPr>
            <w:tcW w:w="2250" w:type="dxa"/>
            <w:shd w:val="clear" w:color="auto" w:fill="auto"/>
            <w:noWrap/>
            <w:vAlign w:val="center"/>
            <w:hideMark/>
          </w:tcPr>
          <w:p w14:paraId="3492C6B6"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0.063 (0.047 - 0.089)</w:t>
            </w:r>
          </w:p>
        </w:tc>
      </w:tr>
      <w:tr w:rsidR="0060702C" w:rsidRPr="0060702C" w14:paraId="2A8E48E8" w14:textId="77777777" w:rsidTr="0060702C">
        <w:trPr>
          <w:trHeight w:val="290"/>
        </w:trPr>
        <w:tc>
          <w:tcPr>
            <w:tcW w:w="3235" w:type="dxa"/>
            <w:shd w:val="clear" w:color="auto" w:fill="auto"/>
            <w:noWrap/>
            <w:vAlign w:val="center"/>
            <w:hideMark/>
          </w:tcPr>
          <w:p w14:paraId="47382ACD"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SBP (min 48h)</w:t>
            </w:r>
          </w:p>
        </w:tc>
        <w:tc>
          <w:tcPr>
            <w:tcW w:w="2250" w:type="dxa"/>
            <w:shd w:val="clear" w:color="auto" w:fill="auto"/>
            <w:noWrap/>
            <w:vAlign w:val="center"/>
            <w:hideMark/>
          </w:tcPr>
          <w:p w14:paraId="50CEDA01" w14:textId="5F9E1285"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0.058 (0.047 - 0.08</w:t>
            </w:r>
            <w:r w:rsidR="00A676EE">
              <w:rPr>
                <w:rFonts w:ascii="Calibri" w:eastAsia="Times New Roman" w:hAnsi="Calibri" w:cs="Calibri"/>
                <w:color w:val="000000"/>
              </w:rPr>
              <w:t>0</w:t>
            </w:r>
            <w:r w:rsidRPr="0060702C">
              <w:rPr>
                <w:rFonts w:ascii="Calibri" w:eastAsia="Times New Roman" w:hAnsi="Calibri" w:cs="Calibri"/>
                <w:color w:val="000000"/>
              </w:rPr>
              <w:t>)</w:t>
            </w:r>
          </w:p>
        </w:tc>
      </w:tr>
      <w:tr w:rsidR="0060702C" w:rsidRPr="0060702C" w14:paraId="7A5BC40D" w14:textId="77777777" w:rsidTr="0060702C">
        <w:trPr>
          <w:trHeight w:val="290"/>
        </w:trPr>
        <w:tc>
          <w:tcPr>
            <w:tcW w:w="3235" w:type="dxa"/>
            <w:shd w:val="clear" w:color="auto" w:fill="auto"/>
            <w:noWrap/>
            <w:vAlign w:val="center"/>
            <w:hideMark/>
          </w:tcPr>
          <w:p w14:paraId="2F8FBF61"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ShockIndex</w:t>
            </w:r>
            <w:proofErr w:type="spellEnd"/>
            <w:r w:rsidRPr="0060702C">
              <w:rPr>
                <w:rFonts w:ascii="Calibri" w:eastAsia="Times New Roman" w:hAnsi="Calibri" w:cs="Calibri"/>
                <w:b/>
                <w:bCs/>
              </w:rPr>
              <w:t xml:space="preserve"> (max 24h)</w:t>
            </w:r>
          </w:p>
        </w:tc>
        <w:tc>
          <w:tcPr>
            <w:tcW w:w="2250" w:type="dxa"/>
            <w:shd w:val="clear" w:color="auto" w:fill="auto"/>
            <w:noWrap/>
            <w:vAlign w:val="center"/>
            <w:hideMark/>
          </w:tcPr>
          <w:p w14:paraId="38ADB093"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0.052 (0.034 - 0.067)</w:t>
            </w:r>
          </w:p>
        </w:tc>
      </w:tr>
      <w:tr w:rsidR="0060702C" w:rsidRPr="0060702C" w14:paraId="0F195DDE" w14:textId="77777777" w:rsidTr="0060702C">
        <w:trPr>
          <w:trHeight w:val="290"/>
        </w:trPr>
        <w:tc>
          <w:tcPr>
            <w:tcW w:w="3235" w:type="dxa"/>
            <w:shd w:val="clear" w:color="auto" w:fill="auto"/>
            <w:noWrap/>
            <w:vAlign w:val="center"/>
            <w:hideMark/>
          </w:tcPr>
          <w:p w14:paraId="2D7D1FF5"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Admitted through ED</w:t>
            </w:r>
          </w:p>
        </w:tc>
        <w:tc>
          <w:tcPr>
            <w:tcW w:w="2250" w:type="dxa"/>
            <w:shd w:val="clear" w:color="auto" w:fill="auto"/>
            <w:noWrap/>
            <w:vAlign w:val="center"/>
            <w:hideMark/>
          </w:tcPr>
          <w:p w14:paraId="343FCFF3" w14:textId="7F00005F"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0.051 (0.03</w:t>
            </w:r>
            <w:r w:rsidR="00DA049F">
              <w:rPr>
                <w:rFonts w:ascii="Calibri" w:eastAsia="Times New Roman" w:hAnsi="Calibri" w:cs="Calibri"/>
                <w:color w:val="000000"/>
              </w:rPr>
              <w:t>0</w:t>
            </w:r>
            <w:r w:rsidRPr="0060702C">
              <w:rPr>
                <w:rFonts w:ascii="Calibri" w:eastAsia="Times New Roman" w:hAnsi="Calibri" w:cs="Calibri"/>
                <w:color w:val="000000"/>
              </w:rPr>
              <w:t xml:space="preserve"> - 0.066)</w:t>
            </w:r>
          </w:p>
        </w:tc>
      </w:tr>
      <w:tr w:rsidR="0060702C" w:rsidRPr="0060702C" w14:paraId="45006ADB" w14:textId="77777777" w:rsidTr="0060702C">
        <w:trPr>
          <w:trHeight w:val="290"/>
        </w:trPr>
        <w:tc>
          <w:tcPr>
            <w:tcW w:w="3235" w:type="dxa"/>
            <w:shd w:val="clear" w:color="auto" w:fill="auto"/>
            <w:noWrap/>
            <w:vAlign w:val="center"/>
            <w:hideMark/>
          </w:tcPr>
          <w:p w14:paraId="5B32D727"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MCHC (max 96h)</w:t>
            </w:r>
          </w:p>
        </w:tc>
        <w:tc>
          <w:tcPr>
            <w:tcW w:w="2250" w:type="dxa"/>
            <w:shd w:val="clear" w:color="auto" w:fill="auto"/>
            <w:noWrap/>
            <w:vAlign w:val="center"/>
            <w:hideMark/>
          </w:tcPr>
          <w:p w14:paraId="4874D446" w14:textId="3E1B494D"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0.049 (0.03</w:t>
            </w:r>
            <w:r w:rsidR="00DA049F">
              <w:rPr>
                <w:rFonts w:ascii="Calibri" w:eastAsia="Times New Roman" w:hAnsi="Calibri" w:cs="Calibri"/>
                <w:color w:val="000000"/>
              </w:rPr>
              <w:t>0</w:t>
            </w:r>
            <w:r w:rsidRPr="0060702C">
              <w:rPr>
                <w:rFonts w:ascii="Calibri" w:eastAsia="Times New Roman" w:hAnsi="Calibri" w:cs="Calibri"/>
                <w:color w:val="000000"/>
              </w:rPr>
              <w:t xml:space="preserve"> - 0.072)</w:t>
            </w:r>
          </w:p>
        </w:tc>
      </w:tr>
      <w:tr w:rsidR="0060702C" w:rsidRPr="0060702C" w14:paraId="1A5D1620" w14:textId="77777777" w:rsidTr="0060702C">
        <w:trPr>
          <w:trHeight w:val="290"/>
        </w:trPr>
        <w:tc>
          <w:tcPr>
            <w:tcW w:w="3235" w:type="dxa"/>
            <w:shd w:val="clear" w:color="auto" w:fill="auto"/>
            <w:noWrap/>
            <w:vAlign w:val="center"/>
            <w:hideMark/>
          </w:tcPr>
          <w:p w14:paraId="3C101CD7"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Temperature (count 96h)</w:t>
            </w:r>
          </w:p>
        </w:tc>
        <w:tc>
          <w:tcPr>
            <w:tcW w:w="2250" w:type="dxa"/>
            <w:shd w:val="clear" w:color="auto" w:fill="auto"/>
            <w:noWrap/>
            <w:vAlign w:val="center"/>
            <w:hideMark/>
          </w:tcPr>
          <w:p w14:paraId="512F304F"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0.047 (0.035 - 0.065)</w:t>
            </w:r>
          </w:p>
        </w:tc>
      </w:tr>
      <w:tr w:rsidR="0060702C" w:rsidRPr="0060702C" w14:paraId="1AB9221D" w14:textId="77777777" w:rsidTr="0060702C">
        <w:trPr>
          <w:trHeight w:val="290"/>
        </w:trPr>
        <w:tc>
          <w:tcPr>
            <w:tcW w:w="3235" w:type="dxa"/>
            <w:shd w:val="clear" w:color="auto" w:fill="auto"/>
            <w:noWrap/>
            <w:vAlign w:val="center"/>
            <w:hideMark/>
          </w:tcPr>
          <w:p w14:paraId="002691C9"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HeartRate</w:t>
            </w:r>
            <w:proofErr w:type="spellEnd"/>
            <w:r w:rsidRPr="0060702C">
              <w:rPr>
                <w:rFonts w:ascii="Calibri" w:eastAsia="Times New Roman" w:hAnsi="Calibri" w:cs="Calibri"/>
                <w:b/>
                <w:bCs/>
              </w:rPr>
              <w:t xml:space="preserve"> (delta 96h)</w:t>
            </w:r>
          </w:p>
        </w:tc>
        <w:tc>
          <w:tcPr>
            <w:tcW w:w="2250" w:type="dxa"/>
            <w:shd w:val="clear" w:color="auto" w:fill="auto"/>
            <w:noWrap/>
            <w:vAlign w:val="center"/>
            <w:hideMark/>
          </w:tcPr>
          <w:p w14:paraId="62B37C6C" w14:textId="37D7F480"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0.047 (0.04</w:t>
            </w:r>
            <w:r w:rsidR="00DA049F">
              <w:rPr>
                <w:rFonts w:ascii="Calibri" w:eastAsia="Times New Roman" w:hAnsi="Calibri" w:cs="Calibri"/>
                <w:color w:val="000000"/>
              </w:rPr>
              <w:t>0</w:t>
            </w:r>
            <w:r w:rsidRPr="0060702C">
              <w:rPr>
                <w:rFonts w:ascii="Calibri" w:eastAsia="Times New Roman" w:hAnsi="Calibri" w:cs="Calibri"/>
                <w:color w:val="000000"/>
              </w:rPr>
              <w:t xml:space="preserve"> - 0.059)</w:t>
            </w:r>
          </w:p>
        </w:tc>
      </w:tr>
      <w:tr w:rsidR="0060702C" w:rsidRPr="0060702C" w14:paraId="29986B43" w14:textId="77777777" w:rsidTr="0060702C">
        <w:trPr>
          <w:trHeight w:val="290"/>
        </w:trPr>
        <w:tc>
          <w:tcPr>
            <w:tcW w:w="3235" w:type="dxa"/>
            <w:shd w:val="clear" w:color="auto" w:fill="auto"/>
            <w:noWrap/>
            <w:vAlign w:val="center"/>
            <w:hideMark/>
          </w:tcPr>
          <w:p w14:paraId="4B5E8375"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WBC (median 12h)</w:t>
            </w:r>
          </w:p>
        </w:tc>
        <w:tc>
          <w:tcPr>
            <w:tcW w:w="2250" w:type="dxa"/>
            <w:shd w:val="clear" w:color="auto" w:fill="auto"/>
            <w:noWrap/>
            <w:vAlign w:val="center"/>
            <w:hideMark/>
          </w:tcPr>
          <w:p w14:paraId="03E5FFF1"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0.042 (0.035 - 0.046)</w:t>
            </w:r>
          </w:p>
        </w:tc>
      </w:tr>
      <w:tr w:rsidR="0060702C" w:rsidRPr="0060702C" w14:paraId="34B15004" w14:textId="77777777" w:rsidTr="0060702C">
        <w:trPr>
          <w:trHeight w:val="290"/>
        </w:trPr>
        <w:tc>
          <w:tcPr>
            <w:tcW w:w="3235" w:type="dxa"/>
            <w:shd w:val="clear" w:color="auto" w:fill="auto"/>
            <w:noWrap/>
            <w:vAlign w:val="center"/>
            <w:hideMark/>
          </w:tcPr>
          <w:p w14:paraId="5757B158"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RespiratoryRate</w:t>
            </w:r>
            <w:proofErr w:type="spellEnd"/>
            <w:r w:rsidRPr="0060702C">
              <w:rPr>
                <w:rFonts w:ascii="Calibri" w:eastAsia="Times New Roman" w:hAnsi="Calibri" w:cs="Calibri"/>
                <w:b/>
                <w:bCs/>
              </w:rPr>
              <w:t xml:space="preserve"> (max 96h)</w:t>
            </w:r>
          </w:p>
        </w:tc>
        <w:tc>
          <w:tcPr>
            <w:tcW w:w="2250" w:type="dxa"/>
            <w:shd w:val="clear" w:color="auto" w:fill="auto"/>
            <w:noWrap/>
            <w:vAlign w:val="center"/>
            <w:hideMark/>
          </w:tcPr>
          <w:p w14:paraId="5A3B6C29"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0.039 (0.022 - 0.054)</w:t>
            </w:r>
          </w:p>
        </w:tc>
      </w:tr>
      <w:tr w:rsidR="0060702C" w:rsidRPr="0060702C" w14:paraId="35233ADC" w14:textId="77777777" w:rsidTr="0060702C">
        <w:trPr>
          <w:trHeight w:val="290"/>
        </w:trPr>
        <w:tc>
          <w:tcPr>
            <w:tcW w:w="3235" w:type="dxa"/>
            <w:shd w:val="clear" w:color="auto" w:fill="auto"/>
            <w:noWrap/>
            <w:vAlign w:val="center"/>
            <w:hideMark/>
          </w:tcPr>
          <w:p w14:paraId="11576B3E" w14:textId="36BA69E7" w:rsidR="0060702C" w:rsidRPr="0060702C" w:rsidRDefault="00A22F59" w:rsidP="0060702C">
            <w:pPr>
              <w:spacing w:before="0" w:after="0" w:line="240" w:lineRule="auto"/>
              <w:jc w:val="center"/>
              <w:rPr>
                <w:rFonts w:ascii="Calibri" w:eastAsia="Times New Roman" w:hAnsi="Calibri" w:cs="Calibri"/>
                <w:b/>
                <w:bCs/>
              </w:rPr>
            </w:pPr>
            <w:r>
              <w:rPr>
                <w:rFonts w:ascii="Calibri" w:eastAsia="Times New Roman" w:hAnsi="Calibri" w:cs="Calibri"/>
                <w:b/>
                <w:bCs/>
              </w:rPr>
              <w:t>A</w:t>
            </w:r>
            <w:r w:rsidR="0060702C" w:rsidRPr="0060702C">
              <w:rPr>
                <w:rFonts w:ascii="Calibri" w:eastAsia="Times New Roman" w:hAnsi="Calibri" w:cs="Calibri"/>
                <w:b/>
                <w:bCs/>
              </w:rPr>
              <w:t>nticonvulsants</w:t>
            </w:r>
          </w:p>
        </w:tc>
        <w:tc>
          <w:tcPr>
            <w:tcW w:w="2250" w:type="dxa"/>
            <w:shd w:val="clear" w:color="auto" w:fill="auto"/>
            <w:noWrap/>
            <w:vAlign w:val="center"/>
            <w:hideMark/>
          </w:tcPr>
          <w:p w14:paraId="61B9EF6E"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0.035 (0.022 - 0.048)</w:t>
            </w:r>
          </w:p>
        </w:tc>
      </w:tr>
      <w:tr w:rsidR="0060702C" w:rsidRPr="0060702C" w14:paraId="2F8BB079" w14:textId="77777777" w:rsidTr="0060702C">
        <w:trPr>
          <w:trHeight w:val="290"/>
        </w:trPr>
        <w:tc>
          <w:tcPr>
            <w:tcW w:w="3235" w:type="dxa"/>
            <w:shd w:val="clear" w:color="auto" w:fill="auto"/>
            <w:noWrap/>
            <w:vAlign w:val="center"/>
            <w:hideMark/>
          </w:tcPr>
          <w:p w14:paraId="2395D2FB" w14:textId="77777777" w:rsidR="0060702C" w:rsidRPr="0060702C" w:rsidRDefault="0060702C" w:rsidP="0060702C">
            <w:pPr>
              <w:spacing w:before="0" w:after="0" w:line="240" w:lineRule="auto"/>
              <w:jc w:val="center"/>
              <w:rPr>
                <w:rFonts w:ascii="Calibri" w:eastAsia="Times New Roman" w:hAnsi="Calibri" w:cs="Calibri"/>
                <w:b/>
                <w:bCs/>
              </w:rPr>
            </w:pPr>
            <w:proofErr w:type="spellStart"/>
            <w:r w:rsidRPr="0060702C">
              <w:rPr>
                <w:rFonts w:ascii="Calibri" w:eastAsia="Times New Roman" w:hAnsi="Calibri" w:cs="Calibri"/>
                <w:b/>
                <w:bCs/>
              </w:rPr>
              <w:t>RespiratoryRate</w:t>
            </w:r>
            <w:proofErr w:type="spellEnd"/>
            <w:r w:rsidRPr="0060702C">
              <w:rPr>
                <w:rFonts w:ascii="Calibri" w:eastAsia="Times New Roman" w:hAnsi="Calibri" w:cs="Calibri"/>
                <w:b/>
                <w:bCs/>
              </w:rPr>
              <w:t xml:space="preserve"> (max 24h)</w:t>
            </w:r>
          </w:p>
        </w:tc>
        <w:tc>
          <w:tcPr>
            <w:tcW w:w="2250" w:type="dxa"/>
            <w:shd w:val="clear" w:color="auto" w:fill="auto"/>
            <w:noWrap/>
            <w:vAlign w:val="center"/>
            <w:hideMark/>
          </w:tcPr>
          <w:p w14:paraId="45CB9E7B"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0.035 (0.025 - 0.055)</w:t>
            </w:r>
          </w:p>
        </w:tc>
      </w:tr>
      <w:tr w:rsidR="0060702C" w:rsidRPr="0060702C" w14:paraId="5A72797D" w14:textId="77777777" w:rsidTr="0060702C">
        <w:trPr>
          <w:trHeight w:val="290"/>
        </w:trPr>
        <w:tc>
          <w:tcPr>
            <w:tcW w:w="3235" w:type="dxa"/>
            <w:shd w:val="clear" w:color="auto" w:fill="auto"/>
            <w:noWrap/>
            <w:vAlign w:val="center"/>
            <w:hideMark/>
          </w:tcPr>
          <w:p w14:paraId="1CFDD8FE"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Potassium (median 12h)</w:t>
            </w:r>
          </w:p>
        </w:tc>
        <w:tc>
          <w:tcPr>
            <w:tcW w:w="2250" w:type="dxa"/>
            <w:shd w:val="clear" w:color="auto" w:fill="auto"/>
            <w:noWrap/>
            <w:vAlign w:val="center"/>
            <w:hideMark/>
          </w:tcPr>
          <w:p w14:paraId="517A433E"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0.033 (0.021 - 0.042)</w:t>
            </w:r>
          </w:p>
        </w:tc>
      </w:tr>
      <w:tr w:rsidR="0060702C" w:rsidRPr="0060702C" w14:paraId="41FD7759" w14:textId="77777777" w:rsidTr="0060702C">
        <w:trPr>
          <w:trHeight w:val="290"/>
        </w:trPr>
        <w:tc>
          <w:tcPr>
            <w:tcW w:w="3235" w:type="dxa"/>
            <w:shd w:val="clear" w:color="auto" w:fill="auto"/>
            <w:noWrap/>
            <w:vAlign w:val="center"/>
            <w:hideMark/>
          </w:tcPr>
          <w:p w14:paraId="74AB93B0"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Temperature (max 12h)</w:t>
            </w:r>
          </w:p>
        </w:tc>
        <w:tc>
          <w:tcPr>
            <w:tcW w:w="2250" w:type="dxa"/>
            <w:shd w:val="clear" w:color="auto" w:fill="auto"/>
            <w:noWrap/>
            <w:vAlign w:val="center"/>
            <w:hideMark/>
          </w:tcPr>
          <w:p w14:paraId="754DBAA0"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0.033 (0.025 - 0.042)</w:t>
            </w:r>
          </w:p>
        </w:tc>
      </w:tr>
      <w:tr w:rsidR="0060702C" w:rsidRPr="0060702C" w14:paraId="21CD4A5C" w14:textId="77777777" w:rsidTr="0060702C">
        <w:trPr>
          <w:trHeight w:val="290"/>
        </w:trPr>
        <w:tc>
          <w:tcPr>
            <w:tcW w:w="3235" w:type="dxa"/>
            <w:shd w:val="clear" w:color="auto" w:fill="auto"/>
            <w:noWrap/>
            <w:vAlign w:val="center"/>
            <w:hideMark/>
          </w:tcPr>
          <w:p w14:paraId="33D8687A"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Coombs (median 48h)</w:t>
            </w:r>
          </w:p>
        </w:tc>
        <w:tc>
          <w:tcPr>
            <w:tcW w:w="2250" w:type="dxa"/>
            <w:shd w:val="clear" w:color="auto" w:fill="auto"/>
            <w:noWrap/>
            <w:vAlign w:val="center"/>
            <w:hideMark/>
          </w:tcPr>
          <w:p w14:paraId="102CCD51"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0.033 (0.027 - 0.054)</w:t>
            </w:r>
          </w:p>
        </w:tc>
      </w:tr>
      <w:tr w:rsidR="0060702C" w:rsidRPr="0060702C" w14:paraId="20F2141C" w14:textId="77777777" w:rsidTr="0060702C">
        <w:trPr>
          <w:trHeight w:val="290"/>
        </w:trPr>
        <w:tc>
          <w:tcPr>
            <w:tcW w:w="3235" w:type="dxa"/>
            <w:shd w:val="clear" w:color="auto" w:fill="auto"/>
            <w:noWrap/>
            <w:vAlign w:val="center"/>
            <w:hideMark/>
          </w:tcPr>
          <w:p w14:paraId="5BAA6C29" w14:textId="73448F0E" w:rsidR="0060702C" w:rsidRPr="0060702C" w:rsidRDefault="00A22F59" w:rsidP="0060702C">
            <w:pPr>
              <w:spacing w:before="0" w:after="0" w:line="240" w:lineRule="auto"/>
              <w:jc w:val="center"/>
              <w:rPr>
                <w:rFonts w:ascii="Calibri" w:eastAsia="Times New Roman" w:hAnsi="Calibri" w:cs="Calibri"/>
                <w:b/>
                <w:bCs/>
              </w:rPr>
            </w:pPr>
            <w:r>
              <w:rPr>
                <w:rFonts w:ascii="Calibri" w:eastAsia="Times New Roman" w:hAnsi="Calibri" w:cs="Calibri"/>
                <w:b/>
                <w:bCs/>
              </w:rPr>
              <w:t>M</w:t>
            </w:r>
            <w:r w:rsidR="0060702C" w:rsidRPr="0060702C">
              <w:rPr>
                <w:rFonts w:ascii="Calibri" w:eastAsia="Times New Roman" w:hAnsi="Calibri" w:cs="Calibri"/>
                <w:b/>
                <w:bCs/>
              </w:rPr>
              <w:t>iscellaneous respiratory agents</w:t>
            </w:r>
          </w:p>
        </w:tc>
        <w:tc>
          <w:tcPr>
            <w:tcW w:w="2250" w:type="dxa"/>
            <w:shd w:val="clear" w:color="auto" w:fill="auto"/>
            <w:noWrap/>
            <w:vAlign w:val="center"/>
            <w:hideMark/>
          </w:tcPr>
          <w:p w14:paraId="34043856"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0.032 (0.022 - 0.041)</w:t>
            </w:r>
          </w:p>
        </w:tc>
      </w:tr>
      <w:tr w:rsidR="0060702C" w:rsidRPr="0060702C" w14:paraId="4CCEFA60" w14:textId="77777777" w:rsidTr="0060702C">
        <w:trPr>
          <w:trHeight w:val="290"/>
        </w:trPr>
        <w:tc>
          <w:tcPr>
            <w:tcW w:w="3235" w:type="dxa"/>
            <w:shd w:val="clear" w:color="auto" w:fill="auto"/>
            <w:noWrap/>
            <w:vAlign w:val="center"/>
            <w:hideMark/>
          </w:tcPr>
          <w:p w14:paraId="01FA39FC"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SBP (min 24h)</w:t>
            </w:r>
          </w:p>
        </w:tc>
        <w:tc>
          <w:tcPr>
            <w:tcW w:w="2250" w:type="dxa"/>
            <w:shd w:val="clear" w:color="auto" w:fill="auto"/>
            <w:noWrap/>
            <w:vAlign w:val="center"/>
            <w:hideMark/>
          </w:tcPr>
          <w:p w14:paraId="778F3AC8"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0.029 (0.015 - 0.057)</w:t>
            </w:r>
          </w:p>
        </w:tc>
      </w:tr>
      <w:tr w:rsidR="0060702C" w:rsidRPr="0060702C" w14:paraId="42E461B9" w14:textId="77777777" w:rsidTr="0060702C">
        <w:trPr>
          <w:trHeight w:val="290"/>
        </w:trPr>
        <w:tc>
          <w:tcPr>
            <w:tcW w:w="3235" w:type="dxa"/>
            <w:shd w:val="clear" w:color="auto" w:fill="auto"/>
            <w:noWrap/>
            <w:vAlign w:val="center"/>
            <w:hideMark/>
          </w:tcPr>
          <w:p w14:paraId="3B681F0D"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SpO2 (</w:t>
            </w:r>
            <w:proofErr w:type="spellStart"/>
            <w:r w:rsidRPr="0060702C">
              <w:rPr>
                <w:rFonts w:ascii="Calibri" w:eastAsia="Times New Roman" w:hAnsi="Calibri" w:cs="Calibri"/>
                <w:b/>
                <w:bCs/>
              </w:rPr>
              <w:t>std</w:t>
            </w:r>
            <w:proofErr w:type="spellEnd"/>
            <w:r w:rsidRPr="0060702C">
              <w:rPr>
                <w:rFonts w:ascii="Calibri" w:eastAsia="Times New Roman" w:hAnsi="Calibri" w:cs="Calibri"/>
                <w:b/>
                <w:bCs/>
              </w:rPr>
              <w:t xml:space="preserve"> 96h)</w:t>
            </w:r>
          </w:p>
        </w:tc>
        <w:tc>
          <w:tcPr>
            <w:tcW w:w="2250" w:type="dxa"/>
            <w:shd w:val="clear" w:color="auto" w:fill="auto"/>
            <w:noWrap/>
            <w:vAlign w:val="center"/>
            <w:hideMark/>
          </w:tcPr>
          <w:p w14:paraId="247BF7F6"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0.025 (0.013 - 0.045)</w:t>
            </w:r>
          </w:p>
        </w:tc>
      </w:tr>
      <w:tr w:rsidR="0060702C" w:rsidRPr="0060702C" w14:paraId="65F6F206" w14:textId="77777777" w:rsidTr="0060702C">
        <w:trPr>
          <w:trHeight w:val="290"/>
        </w:trPr>
        <w:tc>
          <w:tcPr>
            <w:tcW w:w="3235" w:type="dxa"/>
            <w:shd w:val="clear" w:color="auto" w:fill="auto"/>
            <w:noWrap/>
            <w:vAlign w:val="center"/>
            <w:hideMark/>
          </w:tcPr>
          <w:p w14:paraId="4E85C960" w14:textId="77777777" w:rsidR="0060702C" w:rsidRPr="0060702C" w:rsidRDefault="0060702C" w:rsidP="0060702C">
            <w:pPr>
              <w:spacing w:before="0" w:after="0" w:line="240" w:lineRule="auto"/>
              <w:jc w:val="center"/>
              <w:rPr>
                <w:rFonts w:ascii="Calibri" w:eastAsia="Times New Roman" w:hAnsi="Calibri" w:cs="Calibri"/>
                <w:b/>
                <w:bCs/>
              </w:rPr>
            </w:pPr>
            <w:r w:rsidRPr="0060702C">
              <w:rPr>
                <w:rFonts w:ascii="Calibri" w:eastAsia="Times New Roman" w:hAnsi="Calibri" w:cs="Calibri"/>
                <w:b/>
                <w:bCs/>
              </w:rPr>
              <w:t>BMI</w:t>
            </w:r>
          </w:p>
        </w:tc>
        <w:tc>
          <w:tcPr>
            <w:tcW w:w="2250" w:type="dxa"/>
            <w:shd w:val="clear" w:color="auto" w:fill="auto"/>
            <w:noWrap/>
            <w:vAlign w:val="center"/>
            <w:hideMark/>
          </w:tcPr>
          <w:p w14:paraId="7D8B598A" w14:textId="77777777" w:rsidR="0060702C" w:rsidRPr="0060702C" w:rsidRDefault="0060702C" w:rsidP="0060702C">
            <w:pPr>
              <w:spacing w:before="0" w:after="0" w:line="240" w:lineRule="auto"/>
              <w:jc w:val="center"/>
              <w:rPr>
                <w:rFonts w:ascii="Calibri" w:eastAsia="Times New Roman" w:hAnsi="Calibri" w:cs="Calibri"/>
                <w:color w:val="000000"/>
              </w:rPr>
            </w:pPr>
            <w:r w:rsidRPr="0060702C">
              <w:rPr>
                <w:rFonts w:ascii="Calibri" w:eastAsia="Times New Roman" w:hAnsi="Calibri" w:cs="Calibri"/>
                <w:color w:val="000000"/>
              </w:rPr>
              <w:t>0.025 (0.014 - 0.045)</w:t>
            </w:r>
          </w:p>
        </w:tc>
      </w:tr>
    </w:tbl>
    <w:p w14:paraId="7B236720" w14:textId="37E41F5D" w:rsidR="00BB6AB3" w:rsidRDefault="004B630E" w:rsidP="00BB6AB3">
      <w:r>
        <w:t>20</w:t>
      </w:r>
      <w:r w:rsidR="00BB6AB3">
        <w:t xml:space="preserve"> bootstrap samples were generated based on the training set, and for each feature, SHAP value</w:t>
      </w:r>
      <w:r w:rsidR="00293509">
        <w:t>s (</w:t>
      </w:r>
      <w:r w:rsidR="000E1BB3">
        <w:t xml:space="preserve">median </w:t>
      </w:r>
      <w:r w:rsidR="00293509">
        <w:t>and IQR) were calculated</w:t>
      </w:r>
      <w:r w:rsidR="00BB6AB3">
        <w:t xml:space="preserve"> across bootstrap samples.</w:t>
      </w:r>
      <w:r w:rsidR="00A03424">
        <w:t xml:space="preserve"> The top 2</w:t>
      </w:r>
      <w:r w:rsidR="008D3F00">
        <w:t>5</w:t>
      </w:r>
      <w:r w:rsidR="00A03424">
        <w:t xml:space="preserve"> features based on absolute SHAP values are </w:t>
      </w:r>
      <w:r w:rsidR="00B90557">
        <w:t>shown</w:t>
      </w:r>
      <w:r w:rsidR="00A03424">
        <w:t>.</w:t>
      </w:r>
    </w:p>
    <w:p w14:paraId="3F39C1D2" w14:textId="1A98D6C2" w:rsidR="00874D90" w:rsidRPr="004C2E30" w:rsidRDefault="004C2E30">
      <w:pPr>
        <w:spacing w:before="0"/>
        <w:rPr>
          <w:rFonts w:eastAsiaTheme="majorEastAsia" w:cstheme="majorBidi"/>
          <w:color w:val="000000" w:themeColor="text1"/>
          <w:szCs w:val="20"/>
        </w:rPr>
      </w:pPr>
      <w:r w:rsidRPr="004C2E30">
        <w:t>Abbreviations</w:t>
      </w:r>
      <w:r>
        <w:t xml:space="preserve">: </w:t>
      </w:r>
      <w:r w:rsidR="00AF2BB4">
        <w:t xml:space="preserve">NEWS2, National Early Warning Score 2; qSOFA, quick Sequential Organ Failure Assessment; SBP, systolic blood pressure; </w:t>
      </w:r>
      <w:r w:rsidR="00D73EB0">
        <w:t>MCHC,</w:t>
      </w:r>
      <w:r w:rsidR="00D73EB0" w:rsidRPr="00D73EB0">
        <w:t xml:space="preserve"> mean corpuscular hemoglobin concentration</w:t>
      </w:r>
      <w:r w:rsidR="00D73EB0">
        <w:t xml:space="preserve">; </w:t>
      </w:r>
      <w:r w:rsidR="00AF2BB4">
        <w:t>WBC, white blood cell</w:t>
      </w:r>
      <w:r w:rsidR="008D3F00">
        <w:t xml:space="preserve">; SpO2, </w:t>
      </w:r>
      <w:r w:rsidR="00767382">
        <w:t>oxygen saturation</w:t>
      </w:r>
      <w:r w:rsidR="008D3F00">
        <w:t>; BMI, body mass index</w:t>
      </w:r>
      <w:r w:rsidR="00B35343">
        <w:t>.</w:t>
      </w:r>
      <w:r w:rsidR="00874D90" w:rsidRPr="004C2E30">
        <w:br w:type="page"/>
      </w:r>
    </w:p>
    <w:p w14:paraId="07AA2353" w14:textId="0EDD0079" w:rsidR="009B347D" w:rsidRDefault="00874D90" w:rsidP="00965E28">
      <w:pPr>
        <w:pStyle w:val="Heading1"/>
      </w:pPr>
      <w:bookmarkStart w:id="10" w:name="_Toc78449539"/>
      <w:proofErr w:type="gramStart"/>
      <w:r>
        <w:lastRenderedPageBreak/>
        <w:t>eFigure</w:t>
      </w:r>
      <w:proofErr w:type="gramEnd"/>
      <w:r>
        <w:t xml:space="preserve"> 2</w:t>
      </w:r>
      <w:r w:rsidR="009B347D" w:rsidRPr="009B347D">
        <w:t xml:space="preserve">. </w:t>
      </w:r>
      <w:r w:rsidR="009B347D">
        <w:t>Feature selection for lite model</w:t>
      </w:r>
      <w:bookmarkEnd w:id="10"/>
    </w:p>
    <w:p w14:paraId="7379DD63" w14:textId="2786FF71" w:rsidR="009B347D" w:rsidRDefault="00DD1134" w:rsidP="009B347D">
      <w:r>
        <w:rPr>
          <w:noProof/>
        </w:rPr>
        <w:drawing>
          <wp:inline distT="0" distB="0" distL="0" distR="0" wp14:anchorId="0CCDF944" wp14:editId="2151D5D8">
            <wp:extent cx="5943600" cy="53917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391785"/>
                    </a:xfrm>
                    <a:prstGeom prst="rect">
                      <a:avLst/>
                    </a:prstGeom>
                    <a:noFill/>
                    <a:ln>
                      <a:noFill/>
                    </a:ln>
                  </pic:spPr>
                </pic:pic>
              </a:graphicData>
            </a:graphic>
          </wp:inline>
        </w:drawing>
      </w:r>
    </w:p>
    <w:p w14:paraId="100D7967" w14:textId="3EA9AAA1" w:rsidR="00874D90" w:rsidRDefault="00F75DEB" w:rsidP="009B347D">
      <w:r>
        <w:t>20</w:t>
      </w:r>
      <w:r w:rsidR="00874D90">
        <w:t xml:space="preserve"> bootstrap samples were generated based on the training set, and for each feature, </w:t>
      </w:r>
      <w:r w:rsidR="00BF27C9">
        <w:t xml:space="preserve">absolute </w:t>
      </w:r>
      <w:r w:rsidR="00874D90">
        <w:t>SHAP values were summed across bootstrap samples.</w:t>
      </w:r>
    </w:p>
    <w:p w14:paraId="579B1F52" w14:textId="3863282C" w:rsidR="009B347D" w:rsidRPr="009B347D" w:rsidRDefault="002A0EBE" w:rsidP="009B347D">
      <w:r>
        <w:t>Based on relative</w:t>
      </w:r>
      <w:r w:rsidR="009B347D">
        <w:t xml:space="preserve"> drop-off in SHAP value</w:t>
      </w:r>
      <w:r>
        <w:t>,</w:t>
      </w:r>
      <w:r w:rsidR="009B347D">
        <w:t xml:space="preserve"> the cutoff (denoted by the dotted horizontal line) was drawn</w:t>
      </w:r>
      <w:r>
        <w:t xml:space="preserve">, and all of the features above the cutoff were </w:t>
      </w:r>
      <w:r w:rsidR="009B347D">
        <w:t xml:space="preserve">used </w:t>
      </w:r>
      <w:r w:rsidR="00A162F2">
        <w:t>for the “lite” version of the XGBoost model (</w:t>
      </w:r>
      <w:r w:rsidR="00A162F2" w:rsidRPr="00CD2938">
        <w:rPr>
          <w:b/>
          <w:bCs/>
        </w:rPr>
        <w:t>XGB</w:t>
      </w:r>
      <w:r w:rsidR="00CD2938" w:rsidRPr="00CD2938">
        <w:rPr>
          <w:b/>
          <w:bCs/>
        </w:rPr>
        <w:t xml:space="preserve"> </w:t>
      </w:r>
      <w:r w:rsidR="00A162F2" w:rsidRPr="00CD2938">
        <w:rPr>
          <w:b/>
          <w:bCs/>
        </w:rPr>
        <w:t>lite</w:t>
      </w:r>
      <w:r w:rsidR="00A162F2">
        <w:t>)</w:t>
      </w:r>
      <w:r w:rsidR="009B347D">
        <w:t>.</w:t>
      </w:r>
      <w:r w:rsidR="009B347D" w:rsidRPr="009B347D">
        <w:br w:type="page"/>
      </w:r>
    </w:p>
    <w:p w14:paraId="2F4BF21B" w14:textId="3881B70F" w:rsidR="009B347D" w:rsidRPr="009B347D" w:rsidRDefault="00A162F2" w:rsidP="00965E28">
      <w:pPr>
        <w:pStyle w:val="Heading1"/>
      </w:pPr>
      <w:bookmarkStart w:id="11" w:name="_Toc78449540"/>
      <w:proofErr w:type="gramStart"/>
      <w:r>
        <w:lastRenderedPageBreak/>
        <w:t>eFigure</w:t>
      </w:r>
      <w:proofErr w:type="gramEnd"/>
      <w:r>
        <w:t xml:space="preserve"> 3</w:t>
      </w:r>
      <w:r w:rsidR="009B347D" w:rsidRPr="009B347D">
        <w:t>. Logistic regression hyperparameter optimization</w:t>
      </w:r>
      <w:bookmarkEnd w:id="11"/>
    </w:p>
    <w:p w14:paraId="5917A706" w14:textId="19AE52FF" w:rsidR="00537004" w:rsidRDefault="00F75DEB" w:rsidP="009B347D">
      <w:r>
        <w:rPr>
          <w:noProof/>
        </w:rPr>
        <w:drawing>
          <wp:inline distT="0" distB="0" distL="0" distR="0" wp14:anchorId="6960105E" wp14:editId="267CB812">
            <wp:extent cx="4725035" cy="4725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25035" cy="4725035"/>
                    </a:xfrm>
                    <a:prstGeom prst="rect">
                      <a:avLst/>
                    </a:prstGeom>
                    <a:noFill/>
                    <a:ln>
                      <a:noFill/>
                    </a:ln>
                  </pic:spPr>
                </pic:pic>
              </a:graphicData>
            </a:graphic>
          </wp:inline>
        </w:drawing>
      </w:r>
    </w:p>
    <w:p w14:paraId="17902417" w14:textId="2F18007D" w:rsidR="009B347D" w:rsidRDefault="00874D90" w:rsidP="00A162F2">
      <w:pPr>
        <w:rPr>
          <w:rFonts w:eastAsiaTheme="majorEastAsia" w:cstheme="majorBidi"/>
          <w:color w:val="000000" w:themeColor="text1"/>
          <w:szCs w:val="20"/>
        </w:rPr>
      </w:pPr>
      <w:r>
        <w:t xml:space="preserve">Using grid search with </w:t>
      </w:r>
      <w:r w:rsidR="00F75DEB">
        <w:t>3</w:t>
      </w:r>
      <w:r>
        <w:t xml:space="preserve">-fold, </w:t>
      </w:r>
      <w:r w:rsidR="00F75DEB">
        <w:t>3</w:t>
      </w:r>
      <w:r>
        <w:t>-repeat stratified cross validation</w:t>
      </w:r>
      <w:r w:rsidR="00A162F2">
        <w:t xml:space="preserve"> on the training set</w:t>
      </w:r>
      <w:r>
        <w:t xml:space="preserve">, the optimal C (inverse regularization strength) parameter </w:t>
      </w:r>
      <w:r w:rsidR="00A162F2">
        <w:t>was searched between</w:t>
      </w:r>
      <w:r>
        <w:t xml:space="preserve"> 10e-4 to </w:t>
      </w:r>
      <w:r w:rsidR="00A162F2">
        <w:t xml:space="preserve">10e2 and was determined to be </w:t>
      </w:r>
      <w:r w:rsidR="00F75DEB">
        <w:t>3.16</w:t>
      </w:r>
      <w:r w:rsidR="00893D9F">
        <w:t>e</w:t>
      </w:r>
      <w:r w:rsidR="00537004">
        <w:t>-3, yielding a mean AUPRC of 0.24</w:t>
      </w:r>
      <w:r w:rsidR="00893D9F">
        <w:t>0</w:t>
      </w:r>
      <w:r w:rsidR="00537004">
        <w:t>.</w:t>
      </w:r>
      <w:r w:rsidR="00A162F2">
        <w:t xml:space="preserve"> This value of C was then used for the logistic regression model (</w:t>
      </w:r>
      <w:proofErr w:type="spellStart"/>
      <w:r w:rsidR="00A162F2" w:rsidRPr="00CD2938">
        <w:rPr>
          <w:b/>
          <w:bCs/>
        </w:rPr>
        <w:t>LogReg</w:t>
      </w:r>
      <w:proofErr w:type="spellEnd"/>
      <w:r w:rsidR="00A162F2">
        <w:t>).</w:t>
      </w:r>
      <w:r w:rsidR="009B347D">
        <w:br w:type="page"/>
      </w:r>
    </w:p>
    <w:p w14:paraId="0FE5F3EE" w14:textId="3343A6D1" w:rsidR="00A162F2" w:rsidRPr="00A162F2" w:rsidRDefault="00874D90" w:rsidP="00965E28">
      <w:pPr>
        <w:pStyle w:val="Heading1"/>
      </w:pPr>
      <w:bookmarkStart w:id="12" w:name="_Toc78449541"/>
      <w:proofErr w:type="gramStart"/>
      <w:r>
        <w:lastRenderedPageBreak/>
        <w:t>eTable</w:t>
      </w:r>
      <w:proofErr w:type="gramEnd"/>
      <w:r>
        <w:t xml:space="preserve"> </w:t>
      </w:r>
      <w:r w:rsidR="00171C37">
        <w:t>4</w:t>
      </w:r>
      <w:r w:rsidR="00AF6DF3">
        <w:t>. Model performance comparison</w:t>
      </w:r>
      <w:bookmarkEnd w:id="12"/>
      <w:r w:rsidR="00A162F2">
        <w:br/>
      </w:r>
    </w:p>
    <w:tbl>
      <w:tblPr>
        <w:tblW w:w="4855" w:type="dxa"/>
        <w:tblBorders>
          <w:top w:val="single" w:sz="4" w:space="0" w:color="auto"/>
          <w:left w:val="single" w:sz="4" w:space="0" w:color="auto"/>
          <w:bottom w:val="single" w:sz="4" w:space="0" w:color="auto"/>
          <w:right w:val="single" w:sz="4" w:space="0" w:color="auto"/>
        </w:tblBorders>
        <w:tblLayout w:type="fixed"/>
        <w:tblCellMar>
          <w:left w:w="0" w:type="dxa"/>
          <w:right w:w="0" w:type="dxa"/>
        </w:tblCellMar>
        <w:tblLook w:val="04A0" w:firstRow="1" w:lastRow="0" w:firstColumn="1" w:lastColumn="0" w:noHBand="0" w:noVBand="1"/>
      </w:tblPr>
      <w:tblGrid>
        <w:gridCol w:w="1618"/>
        <w:gridCol w:w="1618"/>
        <w:gridCol w:w="1619"/>
      </w:tblGrid>
      <w:tr w:rsidR="00614312" w14:paraId="181F3A43" w14:textId="77777777" w:rsidTr="00332A72">
        <w:trPr>
          <w:trHeight w:val="20"/>
        </w:trPr>
        <w:tc>
          <w:tcPr>
            <w:tcW w:w="1618" w:type="dxa"/>
            <w:tcBorders>
              <w:top w:val="single" w:sz="4" w:space="0" w:color="auto"/>
              <w:bottom w:val="single" w:sz="4" w:space="0" w:color="auto"/>
            </w:tcBorders>
            <w:shd w:val="clear" w:color="auto" w:fill="auto"/>
            <w:noWrap/>
            <w:tcMar>
              <w:top w:w="15" w:type="dxa"/>
              <w:left w:w="15" w:type="dxa"/>
              <w:bottom w:w="0" w:type="dxa"/>
              <w:right w:w="15" w:type="dxa"/>
            </w:tcMar>
            <w:hideMark/>
          </w:tcPr>
          <w:p w14:paraId="034C7C52" w14:textId="707CD349" w:rsidR="00614312" w:rsidRPr="00614312" w:rsidRDefault="00614312" w:rsidP="00614312">
            <w:pPr>
              <w:jc w:val="center"/>
              <w:rPr>
                <w:b/>
                <w:bCs/>
              </w:rPr>
            </w:pPr>
            <w:r>
              <w:rPr>
                <w:b/>
                <w:bCs/>
              </w:rPr>
              <w:t>M</w:t>
            </w:r>
            <w:r w:rsidRPr="00614312">
              <w:rPr>
                <w:b/>
                <w:bCs/>
              </w:rPr>
              <w:t>odel</w:t>
            </w:r>
          </w:p>
        </w:tc>
        <w:tc>
          <w:tcPr>
            <w:tcW w:w="1618" w:type="dxa"/>
            <w:tcBorders>
              <w:top w:val="single" w:sz="4" w:space="0" w:color="auto"/>
              <w:bottom w:val="single" w:sz="4" w:space="0" w:color="auto"/>
            </w:tcBorders>
            <w:shd w:val="clear" w:color="auto" w:fill="auto"/>
            <w:noWrap/>
            <w:tcMar>
              <w:top w:w="15" w:type="dxa"/>
              <w:left w:w="15" w:type="dxa"/>
              <w:bottom w:w="0" w:type="dxa"/>
              <w:right w:w="15" w:type="dxa"/>
            </w:tcMar>
            <w:hideMark/>
          </w:tcPr>
          <w:p w14:paraId="2849F616" w14:textId="603D2C6B" w:rsidR="00614312" w:rsidRPr="00614312" w:rsidRDefault="00614312" w:rsidP="00614312">
            <w:pPr>
              <w:jc w:val="center"/>
              <w:rPr>
                <w:b/>
                <w:bCs/>
              </w:rPr>
            </w:pPr>
            <w:r w:rsidRPr="00614312">
              <w:rPr>
                <w:b/>
                <w:bCs/>
              </w:rPr>
              <w:t>AUROC</w:t>
            </w:r>
          </w:p>
        </w:tc>
        <w:tc>
          <w:tcPr>
            <w:tcW w:w="1619" w:type="dxa"/>
            <w:tcBorders>
              <w:top w:val="single" w:sz="4" w:space="0" w:color="auto"/>
              <w:bottom w:val="single" w:sz="4" w:space="0" w:color="auto"/>
            </w:tcBorders>
            <w:shd w:val="clear" w:color="auto" w:fill="auto"/>
            <w:noWrap/>
            <w:tcMar>
              <w:top w:w="15" w:type="dxa"/>
              <w:left w:w="15" w:type="dxa"/>
              <w:bottom w:w="0" w:type="dxa"/>
              <w:right w:w="15" w:type="dxa"/>
            </w:tcMar>
            <w:hideMark/>
          </w:tcPr>
          <w:p w14:paraId="3872687C" w14:textId="50B4E43D" w:rsidR="00614312" w:rsidRPr="00614312" w:rsidRDefault="00614312" w:rsidP="00614312">
            <w:pPr>
              <w:jc w:val="center"/>
              <w:rPr>
                <w:b/>
                <w:bCs/>
              </w:rPr>
            </w:pPr>
            <w:r w:rsidRPr="00614312">
              <w:rPr>
                <w:b/>
                <w:bCs/>
              </w:rPr>
              <w:t>AUPRC</w:t>
            </w:r>
          </w:p>
        </w:tc>
      </w:tr>
      <w:tr w:rsidR="00B93F4D" w14:paraId="210B5A21" w14:textId="77777777" w:rsidTr="004038E8">
        <w:trPr>
          <w:trHeight w:val="20"/>
        </w:trPr>
        <w:tc>
          <w:tcPr>
            <w:tcW w:w="1618" w:type="dxa"/>
            <w:tcBorders>
              <w:top w:val="single" w:sz="4" w:space="0" w:color="auto"/>
            </w:tcBorders>
            <w:shd w:val="clear" w:color="auto" w:fill="auto"/>
            <w:noWrap/>
            <w:tcMar>
              <w:top w:w="15" w:type="dxa"/>
              <w:left w:w="15" w:type="dxa"/>
              <w:bottom w:w="0" w:type="dxa"/>
              <w:right w:w="15" w:type="dxa"/>
            </w:tcMar>
            <w:hideMark/>
          </w:tcPr>
          <w:p w14:paraId="010ACE52" w14:textId="029A7AA7" w:rsidR="00B93F4D" w:rsidRPr="00614312" w:rsidRDefault="00B93F4D" w:rsidP="00B93F4D">
            <w:pPr>
              <w:jc w:val="center"/>
              <w:rPr>
                <w:b/>
                <w:bCs/>
              </w:rPr>
            </w:pPr>
            <w:bookmarkStart w:id="13" w:name="_Hlk71294151"/>
            <w:r>
              <w:rPr>
                <w:rFonts w:ascii="Calibri" w:hAnsi="Calibri" w:cs="Calibri"/>
                <w:b/>
                <w:bCs/>
              </w:rPr>
              <w:t>XGB opt</w:t>
            </w:r>
          </w:p>
        </w:tc>
        <w:tc>
          <w:tcPr>
            <w:tcW w:w="1618" w:type="dxa"/>
            <w:tcBorders>
              <w:top w:val="single" w:sz="4" w:space="0" w:color="auto"/>
            </w:tcBorders>
            <w:shd w:val="clear" w:color="auto" w:fill="auto"/>
            <w:noWrap/>
            <w:tcMar>
              <w:top w:w="15" w:type="dxa"/>
              <w:left w:w="15" w:type="dxa"/>
              <w:bottom w:w="0" w:type="dxa"/>
              <w:right w:w="15" w:type="dxa"/>
            </w:tcMar>
            <w:vAlign w:val="bottom"/>
            <w:hideMark/>
          </w:tcPr>
          <w:p w14:paraId="1699D930" w14:textId="58354BF8" w:rsidR="00B93F4D" w:rsidRPr="000462ED" w:rsidRDefault="00B93F4D" w:rsidP="00B93F4D">
            <w:pPr>
              <w:jc w:val="center"/>
              <w:rPr>
                <w:b/>
                <w:bCs/>
                <w:color w:val="000000"/>
              </w:rPr>
            </w:pPr>
            <w:bookmarkStart w:id="14" w:name="_Hlk71282971"/>
            <w:r w:rsidRPr="000462ED">
              <w:rPr>
                <w:rFonts w:ascii="Calibri" w:hAnsi="Calibri" w:cs="Calibri"/>
                <w:b/>
                <w:bCs/>
                <w:color w:val="000000"/>
              </w:rPr>
              <w:t>0.862 ± 0.011</w:t>
            </w:r>
            <w:bookmarkEnd w:id="14"/>
          </w:p>
        </w:tc>
        <w:tc>
          <w:tcPr>
            <w:tcW w:w="1619" w:type="dxa"/>
            <w:tcBorders>
              <w:top w:val="single" w:sz="4" w:space="0" w:color="auto"/>
            </w:tcBorders>
            <w:shd w:val="clear" w:color="auto" w:fill="auto"/>
            <w:noWrap/>
            <w:tcMar>
              <w:top w:w="15" w:type="dxa"/>
              <w:left w:w="15" w:type="dxa"/>
              <w:bottom w:w="0" w:type="dxa"/>
              <w:right w:w="15" w:type="dxa"/>
            </w:tcMar>
            <w:vAlign w:val="bottom"/>
            <w:hideMark/>
          </w:tcPr>
          <w:p w14:paraId="272DBF29" w14:textId="78A8751F" w:rsidR="00B93F4D" w:rsidRPr="000462ED" w:rsidRDefault="00B93F4D" w:rsidP="00B93F4D">
            <w:pPr>
              <w:jc w:val="center"/>
              <w:rPr>
                <w:b/>
                <w:bCs/>
                <w:color w:val="000000"/>
              </w:rPr>
            </w:pPr>
            <w:bookmarkStart w:id="15" w:name="_Hlk71282977"/>
            <w:r w:rsidRPr="000462ED">
              <w:rPr>
                <w:rFonts w:ascii="Calibri" w:hAnsi="Calibri" w:cs="Calibri"/>
                <w:b/>
                <w:bCs/>
                <w:color w:val="000000"/>
              </w:rPr>
              <w:t>0.294 ± 0.021</w:t>
            </w:r>
            <w:bookmarkEnd w:id="15"/>
          </w:p>
        </w:tc>
      </w:tr>
      <w:bookmarkEnd w:id="13"/>
      <w:tr w:rsidR="00B93F4D" w14:paraId="43AAE94B" w14:textId="77777777" w:rsidTr="004038E8">
        <w:trPr>
          <w:trHeight w:val="20"/>
        </w:trPr>
        <w:tc>
          <w:tcPr>
            <w:tcW w:w="1618" w:type="dxa"/>
            <w:shd w:val="clear" w:color="auto" w:fill="auto"/>
            <w:noWrap/>
            <w:tcMar>
              <w:top w:w="15" w:type="dxa"/>
              <w:left w:w="15" w:type="dxa"/>
              <w:bottom w:w="0" w:type="dxa"/>
              <w:right w:w="15" w:type="dxa"/>
            </w:tcMar>
            <w:hideMark/>
          </w:tcPr>
          <w:p w14:paraId="4B8D7818" w14:textId="40E8E91A" w:rsidR="00B93F4D" w:rsidRPr="00614312" w:rsidRDefault="00B93F4D" w:rsidP="00B93F4D">
            <w:pPr>
              <w:jc w:val="center"/>
              <w:rPr>
                <w:b/>
                <w:bCs/>
              </w:rPr>
            </w:pPr>
            <w:r>
              <w:rPr>
                <w:rFonts w:ascii="Calibri" w:hAnsi="Calibri" w:cs="Calibri"/>
                <w:b/>
                <w:bCs/>
              </w:rPr>
              <w:t>XGB lite</w:t>
            </w:r>
          </w:p>
        </w:tc>
        <w:tc>
          <w:tcPr>
            <w:tcW w:w="1618" w:type="dxa"/>
            <w:shd w:val="clear" w:color="auto" w:fill="auto"/>
            <w:noWrap/>
            <w:tcMar>
              <w:top w:w="15" w:type="dxa"/>
              <w:left w:w="15" w:type="dxa"/>
              <w:bottom w:w="0" w:type="dxa"/>
              <w:right w:w="15" w:type="dxa"/>
            </w:tcMar>
            <w:vAlign w:val="bottom"/>
            <w:hideMark/>
          </w:tcPr>
          <w:p w14:paraId="0D451996" w14:textId="30BB3B8D" w:rsidR="00B93F4D" w:rsidRDefault="00B93F4D" w:rsidP="00B93F4D">
            <w:pPr>
              <w:jc w:val="center"/>
              <w:rPr>
                <w:color w:val="000000"/>
              </w:rPr>
            </w:pPr>
            <w:bookmarkStart w:id="16" w:name="_Hlk71283041"/>
            <w:r>
              <w:rPr>
                <w:rFonts w:ascii="Calibri" w:hAnsi="Calibri" w:cs="Calibri"/>
                <w:color w:val="000000"/>
              </w:rPr>
              <w:t>0.856 ± 0.006</w:t>
            </w:r>
            <w:bookmarkEnd w:id="16"/>
          </w:p>
        </w:tc>
        <w:tc>
          <w:tcPr>
            <w:tcW w:w="1619" w:type="dxa"/>
            <w:shd w:val="clear" w:color="auto" w:fill="auto"/>
            <w:noWrap/>
            <w:tcMar>
              <w:top w:w="15" w:type="dxa"/>
              <w:left w:w="15" w:type="dxa"/>
              <w:bottom w:w="0" w:type="dxa"/>
              <w:right w:w="15" w:type="dxa"/>
            </w:tcMar>
            <w:vAlign w:val="bottom"/>
            <w:hideMark/>
          </w:tcPr>
          <w:p w14:paraId="2EF337A8" w14:textId="036AC2CD" w:rsidR="00B93F4D" w:rsidRDefault="00B93F4D" w:rsidP="00B93F4D">
            <w:pPr>
              <w:jc w:val="center"/>
              <w:rPr>
                <w:color w:val="000000"/>
              </w:rPr>
            </w:pPr>
            <w:bookmarkStart w:id="17" w:name="_Hlk71283046"/>
            <w:r>
              <w:rPr>
                <w:rFonts w:ascii="Calibri" w:hAnsi="Calibri" w:cs="Calibri"/>
                <w:color w:val="000000"/>
              </w:rPr>
              <w:t>0.244 ± 0.013</w:t>
            </w:r>
            <w:bookmarkEnd w:id="17"/>
          </w:p>
        </w:tc>
      </w:tr>
      <w:tr w:rsidR="00B93F4D" w14:paraId="41FD9DBA" w14:textId="77777777" w:rsidTr="004038E8">
        <w:trPr>
          <w:trHeight w:val="20"/>
        </w:trPr>
        <w:tc>
          <w:tcPr>
            <w:tcW w:w="1618" w:type="dxa"/>
            <w:shd w:val="clear" w:color="auto" w:fill="auto"/>
            <w:noWrap/>
            <w:tcMar>
              <w:top w:w="15" w:type="dxa"/>
              <w:left w:w="15" w:type="dxa"/>
              <w:bottom w:w="0" w:type="dxa"/>
              <w:right w:w="15" w:type="dxa"/>
            </w:tcMar>
            <w:hideMark/>
          </w:tcPr>
          <w:p w14:paraId="0EC4C41B" w14:textId="284D3F51" w:rsidR="00B93F4D" w:rsidRPr="00614312" w:rsidRDefault="00B93F4D" w:rsidP="00B93F4D">
            <w:pPr>
              <w:jc w:val="center"/>
              <w:rPr>
                <w:b/>
                <w:bCs/>
              </w:rPr>
            </w:pPr>
            <w:r>
              <w:rPr>
                <w:rFonts w:ascii="Calibri" w:hAnsi="Calibri" w:cs="Calibri"/>
                <w:b/>
                <w:bCs/>
              </w:rPr>
              <w:t>XGB unopt</w:t>
            </w:r>
          </w:p>
        </w:tc>
        <w:tc>
          <w:tcPr>
            <w:tcW w:w="1618" w:type="dxa"/>
            <w:shd w:val="clear" w:color="auto" w:fill="auto"/>
            <w:noWrap/>
            <w:tcMar>
              <w:top w:w="15" w:type="dxa"/>
              <w:left w:w="15" w:type="dxa"/>
              <w:bottom w:w="0" w:type="dxa"/>
              <w:right w:w="15" w:type="dxa"/>
            </w:tcMar>
            <w:vAlign w:val="bottom"/>
            <w:hideMark/>
          </w:tcPr>
          <w:p w14:paraId="2DA3FBD4" w14:textId="5187148D" w:rsidR="00B93F4D" w:rsidRDefault="00B93F4D" w:rsidP="00B93F4D">
            <w:pPr>
              <w:jc w:val="center"/>
              <w:rPr>
                <w:color w:val="000000"/>
              </w:rPr>
            </w:pPr>
            <w:bookmarkStart w:id="18" w:name="_Hlk71282994"/>
            <w:r>
              <w:rPr>
                <w:rFonts w:ascii="Calibri" w:hAnsi="Calibri" w:cs="Calibri"/>
                <w:color w:val="000000"/>
              </w:rPr>
              <w:t>0.857 ± 0.007</w:t>
            </w:r>
            <w:bookmarkEnd w:id="18"/>
          </w:p>
        </w:tc>
        <w:tc>
          <w:tcPr>
            <w:tcW w:w="1619" w:type="dxa"/>
            <w:shd w:val="clear" w:color="auto" w:fill="auto"/>
            <w:noWrap/>
            <w:tcMar>
              <w:top w:w="15" w:type="dxa"/>
              <w:left w:w="15" w:type="dxa"/>
              <w:bottom w:w="0" w:type="dxa"/>
              <w:right w:w="15" w:type="dxa"/>
            </w:tcMar>
            <w:vAlign w:val="bottom"/>
            <w:hideMark/>
          </w:tcPr>
          <w:p w14:paraId="0700BA74" w14:textId="2E532E42" w:rsidR="00B93F4D" w:rsidRDefault="00B93F4D" w:rsidP="00B93F4D">
            <w:pPr>
              <w:jc w:val="center"/>
              <w:rPr>
                <w:color w:val="000000"/>
              </w:rPr>
            </w:pPr>
            <w:bookmarkStart w:id="19" w:name="_Hlk71283000"/>
            <w:r>
              <w:rPr>
                <w:rFonts w:ascii="Calibri" w:hAnsi="Calibri" w:cs="Calibri"/>
                <w:color w:val="000000"/>
              </w:rPr>
              <w:t>0.287 ± 0.017</w:t>
            </w:r>
            <w:bookmarkEnd w:id="19"/>
          </w:p>
        </w:tc>
      </w:tr>
      <w:tr w:rsidR="00B93F4D" w14:paraId="36ABABFC" w14:textId="77777777" w:rsidTr="004038E8">
        <w:trPr>
          <w:trHeight w:val="20"/>
        </w:trPr>
        <w:tc>
          <w:tcPr>
            <w:tcW w:w="1618" w:type="dxa"/>
            <w:shd w:val="clear" w:color="auto" w:fill="auto"/>
            <w:noWrap/>
            <w:tcMar>
              <w:top w:w="15" w:type="dxa"/>
              <w:left w:w="15" w:type="dxa"/>
              <w:bottom w:w="0" w:type="dxa"/>
              <w:right w:w="15" w:type="dxa"/>
            </w:tcMar>
            <w:hideMark/>
          </w:tcPr>
          <w:p w14:paraId="3998BB24" w14:textId="68721C42" w:rsidR="00B93F4D" w:rsidRPr="00614312" w:rsidRDefault="00B93F4D" w:rsidP="00B93F4D">
            <w:pPr>
              <w:jc w:val="center"/>
              <w:rPr>
                <w:b/>
                <w:bCs/>
              </w:rPr>
            </w:pPr>
            <w:proofErr w:type="spellStart"/>
            <w:r>
              <w:rPr>
                <w:rFonts w:ascii="Calibri" w:hAnsi="Calibri" w:cs="Calibri"/>
                <w:b/>
                <w:bCs/>
              </w:rPr>
              <w:t>LogReg</w:t>
            </w:r>
            <w:proofErr w:type="spellEnd"/>
          </w:p>
        </w:tc>
        <w:tc>
          <w:tcPr>
            <w:tcW w:w="1618" w:type="dxa"/>
            <w:shd w:val="clear" w:color="auto" w:fill="auto"/>
            <w:noWrap/>
            <w:tcMar>
              <w:top w:w="15" w:type="dxa"/>
              <w:left w:w="15" w:type="dxa"/>
              <w:bottom w:w="0" w:type="dxa"/>
              <w:right w:w="15" w:type="dxa"/>
            </w:tcMar>
            <w:vAlign w:val="bottom"/>
            <w:hideMark/>
          </w:tcPr>
          <w:p w14:paraId="3350345D" w14:textId="781F78D1" w:rsidR="00B93F4D" w:rsidRDefault="00B93F4D" w:rsidP="00B93F4D">
            <w:pPr>
              <w:jc w:val="center"/>
              <w:rPr>
                <w:color w:val="000000"/>
              </w:rPr>
            </w:pPr>
            <w:bookmarkStart w:id="20" w:name="_Hlk71283055"/>
            <w:r>
              <w:rPr>
                <w:rFonts w:ascii="Calibri" w:hAnsi="Calibri" w:cs="Calibri"/>
                <w:color w:val="000000"/>
              </w:rPr>
              <w:t>0.857 ± 0.008</w:t>
            </w:r>
            <w:bookmarkEnd w:id="20"/>
          </w:p>
        </w:tc>
        <w:tc>
          <w:tcPr>
            <w:tcW w:w="1619" w:type="dxa"/>
            <w:shd w:val="clear" w:color="auto" w:fill="auto"/>
            <w:noWrap/>
            <w:tcMar>
              <w:top w:w="15" w:type="dxa"/>
              <w:left w:w="15" w:type="dxa"/>
              <w:bottom w:w="0" w:type="dxa"/>
              <w:right w:w="15" w:type="dxa"/>
            </w:tcMar>
            <w:vAlign w:val="bottom"/>
            <w:hideMark/>
          </w:tcPr>
          <w:p w14:paraId="26F596EC" w14:textId="21F84D7F" w:rsidR="00B93F4D" w:rsidRDefault="00B93F4D" w:rsidP="00B93F4D">
            <w:pPr>
              <w:jc w:val="center"/>
              <w:rPr>
                <w:color w:val="000000"/>
              </w:rPr>
            </w:pPr>
            <w:bookmarkStart w:id="21" w:name="_Hlk71283061"/>
            <w:r>
              <w:rPr>
                <w:rFonts w:ascii="Calibri" w:hAnsi="Calibri" w:cs="Calibri"/>
                <w:color w:val="000000"/>
              </w:rPr>
              <w:t>0.256 ± 0.024</w:t>
            </w:r>
            <w:bookmarkEnd w:id="21"/>
          </w:p>
        </w:tc>
      </w:tr>
      <w:tr w:rsidR="00B93F4D" w14:paraId="4C08E159" w14:textId="77777777" w:rsidTr="004038E8">
        <w:trPr>
          <w:trHeight w:val="20"/>
        </w:trPr>
        <w:tc>
          <w:tcPr>
            <w:tcW w:w="1618" w:type="dxa"/>
            <w:shd w:val="clear" w:color="auto" w:fill="auto"/>
            <w:noWrap/>
            <w:tcMar>
              <w:top w:w="15" w:type="dxa"/>
              <w:left w:w="15" w:type="dxa"/>
              <w:bottom w:w="0" w:type="dxa"/>
              <w:right w:w="15" w:type="dxa"/>
            </w:tcMar>
            <w:hideMark/>
          </w:tcPr>
          <w:p w14:paraId="72F1AAA0" w14:textId="1EC433F9" w:rsidR="00B93F4D" w:rsidRPr="00614312" w:rsidRDefault="00B93F4D" w:rsidP="00B93F4D">
            <w:pPr>
              <w:jc w:val="center"/>
              <w:rPr>
                <w:b/>
                <w:bCs/>
              </w:rPr>
            </w:pPr>
            <w:r>
              <w:rPr>
                <w:rFonts w:ascii="Calibri" w:hAnsi="Calibri" w:cs="Calibri"/>
                <w:b/>
                <w:bCs/>
              </w:rPr>
              <w:t>NEWS2</w:t>
            </w:r>
          </w:p>
        </w:tc>
        <w:tc>
          <w:tcPr>
            <w:tcW w:w="1618" w:type="dxa"/>
            <w:shd w:val="clear" w:color="auto" w:fill="auto"/>
            <w:noWrap/>
            <w:tcMar>
              <w:top w:w="15" w:type="dxa"/>
              <w:left w:w="15" w:type="dxa"/>
              <w:bottom w:w="0" w:type="dxa"/>
              <w:right w:w="15" w:type="dxa"/>
            </w:tcMar>
            <w:vAlign w:val="bottom"/>
            <w:hideMark/>
          </w:tcPr>
          <w:p w14:paraId="3C2BB24A" w14:textId="785E1A89" w:rsidR="00B93F4D" w:rsidRDefault="00B93F4D" w:rsidP="00B93F4D">
            <w:pPr>
              <w:jc w:val="center"/>
              <w:rPr>
                <w:color w:val="000000"/>
              </w:rPr>
            </w:pPr>
            <w:bookmarkStart w:id="22" w:name="_Hlk71283079"/>
            <w:r>
              <w:rPr>
                <w:rFonts w:ascii="Calibri" w:hAnsi="Calibri" w:cs="Calibri"/>
                <w:color w:val="000000"/>
              </w:rPr>
              <w:t>0.699 ± 0.012</w:t>
            </w:r>
            <w:bookmarkEnd w:id="22"/>
          </w:p>
        </w:tc>
        <w:tc>
          <w:tcPr>
            <w:tcW w:w="1619" w:type="dxa"/>
            <w:shd w:val="clear" w:color="auto" w:fill="auto"/>
            <w:noWrap/>
            <w:tcMar>
              <w:top w:w="15" w:type="dxa"/>
              <w:left w:w="15" w:type="dxa"/>
              <w:bottom w:w="0" w:type="dxa"/>
              <w:right w:w="15" w:type="dxa"/>
            </w:tcMar>
            <w:vAlign w:val="bottom"/>
            <w:hideMark/>
          </w:tcPr>
          <w:p w14:paraId="73638597" w14:textId="4FDDCA08" w:rsidR="00B93F4D" w:rsidRDefault="00B93F4D" w:rsidP="00B93F4D">
            <w:pPr>
              <w:jc w:val="center"/>
              <w:rPr>
                <w:color w:val="000000"/>
              </w:rPr>
            </w:pPr>
            <w:bookmarkStart w:id="23" w:name="_Hlk71283085"/>
            <w:r>
              <w:rPr>
                <w:rFonts w:ascii="Calibri" w:hAnsi="Calibri" w:cs="Calibri"/>
                <w:color w:val="000000"/>
              </w:rPr>
              <w:t>0.092 ± 0.009</w:t>
            </w:r>
            <w:bookmarkEnd w:id="23"/>
          </w:p>
        </w:tc>
      </w:tr>
      <w:tr w:rsidR="00B93F4D" w14:paraId="384A5ABC" w14:textId="77777777" w:rsidTr="004038E8">
        <w:trPr>
          <w:trHeight w:val="20"/>
        </w:trPr>
        <w:tc>
          <w:tcPr>
            <w:tcW w:w="1618" w:type="dxa"/>
            <w:shd w:val="clear" w:color="auto" w:fill="auto"/>
            <w:noWrap/>
            <w:tcMar>
              <w:top w:w="15" w:type="dxa"/>
              <w:left w:w="15" w:type="dxa"/>
              <w:bottom w:w="0" w:type="dxa"/>
              <w:right w:w="15" w:type="dxa"/>
            </w:tcMar>
            <w:hideMark/>
          </w:tcPr>
          <w:p w14:paraId="0BB9F7F7" w14:textId="2DE70BD8" w:rsidR="00B93F4D" w:rsidRPr="00614312" w:rsidRDefault="00B93F4D" w:rsidP="00B93F4D">
            <w:pPr>
              <w:jc w:val="center"/>
              <w:rPr>
                <w:b/>
                <w:bCs/>
              </w:rPr>
            </w:pPr>
            <w:r>
              <w:rPr>
                <w:rFonts w:ascii="Calibri" w:hAnsi="Calibri" w:cs="Calibri"/>
                <w:b/>
                <w:bCs/>
              </w:rPr>
              <w:t>qSOFA</w:t>
            </w:r>
          </w:p>
        </w:tc>
        <w:tc>
          <w:tcPr>
            <w:tcW w:w="1618" w:type="dxa"/>
            <w:shd w:val="clear" w:color="auto" w:fill="auto"/>
            <w:noWrap/>
            <w:tcMar>
              <w:top w:w="15" w:type="dxa"/>
              <w:left w:w="15" w:type="dxa"/>
              <w:bottom w:w="0" w:type="dxa"/>
              <w:right w:w="15" w:type="dxa"/>
            </w:tcMar>
            <w:vAlign w:val="bottom"/>
            <w:hideMark/>
          </w:tcPr>
          <w:p w14:paraId="786A7008" w14:textId="032605D5" w:rsidR="00B93F4D" w:rsidRDefault="00B93F4D" w:rsidP="00B93F4D">
            <w:pPr>
              <w:jc w:val="center"/>
              <w:rPr>
                <w:color w:val="000000"/>
              </w:rPr>
            </w:pPr>
            <w:bookmarkStart w:id="24" w:name="_Hlk71283092"/>
            <w:r>
              <w:rPr>
                <w:rFonts w:ascii="Calibri" w:hAnsi="Calibri" w:cs="Calibri"/>
                <w:color w:val="000000"/>
              </w:rPr>
              <w:t>0.705 ± 0.013</w:t>
            </w:r>
            <w:bookmarkEnd w:id="24"/>
          </w:p>
        </w:tc>
        <w:tc>
          <w:tcPr>
            <w:tcW w:w="1619" w:type="dxa"/>
            <w:shd w:val="clear" w:color="auto" w:fill="auto"/>
            <w:noWrap/>
            <w:tcMar>
              <w:top w:w="15" w:type="dxa"/>
              <w:left w:w="15" w:type="dxa"/>
              <w:bottom w:w="0" w:type="dxa"/>
              <w:right w:w="15" w:type="dxa"/>
            </w:tcMar>
            <w:vAlign w:val="bottom"/>
            <w:hideMark/>
          </w:tcPr>
          <w:p w14:paraId="2658D0AE" w14:textId="5F8D144B" w:rsidR="00B93F4D" w:rsidRDefault="00B93F4D" w:rsidP="00B93F4D">
            <w:pPr>
              <w:jc w:val="center"/>
              <w:rPr>
                <w:color w:val="000000"/>
              </w:rPr>
            </w:pPr>
            <w:bookmarkStart w:id="25" w:name="_Hlk71283098"/>
            <w:r>
              <w:rPr>
                <w:rFonts w:ascii="Calibri" w:hAnsi="Calibri" w:cs="Calibri"/>
                <w:color w:val="000000"/>
              </w:rPr>
              <w:t>0.079 ± 0.006</w:t>
            </w:r>
            <w:bookmarkEnd w:id="25"/>
          </w:p>
        </w:tc>
      </w:tr>
      <w:tr w:rsidR="00B93F4D" w14:paraId="11D35250" w14:textId="77777777" w:rsidTr="004038E8">
        <w:trPr>
          <w:trHeight w:val="255"/>
        </w:trPr>
        <w:tc>
          <w:tcPr>
            <w:tcW w:w="1618" w:type="dxa"/>
            <w:shd w:val="clear" w:color="auto" w:fill="auto"/>
            <w:noWrap/>
            <w:tcMar>
              <w:top w:w="15" w:type="dxa"/>
              <w:left w:w="15" w:type="dxa"/>
              <w:bottom w:w="0" w:type="dxa"/>
              <w:right w:w="15" w:type="dxa"/>
            </w:tcMar>
            <w:hideMark/>
          </w:tcPr>
          <w:p w14:paraId="1787A8A1" w14:textId="1FA0AE38" w:rsidR="00B93F4D" w:rsidRPr="00614312" w:rsidRDefault="00B93F4D" w:rsidP="00B93F4D">
            <w:pPr>
              <w:jc w:val="center"/>
              <w:rPr>
                <w:b/>
                <w:bCs/>
              </w:rPr>
            </w:pPr>
            <w:r>
              <w:rPr>
                <w:rFonts w:ascii="Calibri" w:hAnsi="Calibri" w:cs="Calibri"/>
                <w:b/>
                <w:bCs/>
              </w:rPr>
              <w:t>SIRS</w:t>
            </w:r>
          </w:p>
        </w:tc>
        <w:tc>
          <w:tcPr>
            <w:tcW w:w="1618" w:type="dxa"/>
            <w:shd w:val="clear" w:color="auto" w:fill="auto"/>
            <w:noWrap/>
            <w:tcMar>
              <w:top w:w="15" w:type="dxa"/>
              <w:left w:w="15" w:type="dxa"/>
              <w:bottom w:w="0" w:type="dxa"/>
              <w:right w:w="15" w:type="dxa"/>
            </w:tcMar>
            <w:vAlign w:val="bottom"/>
            <w:hideMark/>
          </w:tcPr>
          <w:p w14:paraId="4A5CE328" w14:textId="5C767098" w:rsidR="00B93F4D" w:rsidRDefault="00B93F4D" w:rsidP="00B93F4D">
            <w:pPr>
              <w:jc w:val="center"/>
              <w:rPr>
                <w:color w:val="000000"/>
              </w:rPr>
            </w:pPr>
            <w:bookmarkStart w:id="26" w:name="_Hlk71283067"/>
            <w:r>
              <w:rPr>
                <w:rFonts w:ascii="Calibri" w:hAnsi="Calibri" w:cs="Calibri"/>
                <w:color w:val="000000"/>
              </w:rPr>
              <w:t>0.679 ± 0.010</w:t>
            </w:r>
            <w:bookmarkEnd w:id="26"/>
          </w:p>
        </w:tc>
        <w:tc>
          <w:tcPr>
            <w:tcW w:w="1619" w:type="dxa"/>
            <w:shd w:val="clear" w:color="auto" w:fill="auto"/>
            <w:noWrap/>
            <w:tcMar>
              <w:top w:w="15" w:type="dxa"/>
              <w:left w:w="15" w:type="dxa"/>
              <w:bottom w:w="0" w:type="dxa"/>
              <w:right w:w="15" w:type="dxa"/>
            </w:tcMar>
            <w:vAlign w:val="bottom"/>
            <w:hideMark/>
          </w:tcPr>
          <w:p w14:paraId="688357FC" w14:textId="5ECD4D7E" w:rsidR="00B93F4D" w:rsidRDefault="00B93F4D" w:rsidP="00B93F4D">
            <w:pPr>
              <w:jc w:val="center"/>
              <w:rPr>
                <w:color w:val="000000"/>
              </w:rPr>
            </w:pPr>
            <w:bookmarkStart w:id="27" w:name="_Hlk71283072"/>
            <w:r>
              <w:rPr>
                <w:rFonts w:ascii="Calibri" w:hAnsi="Calibri" w:cs="Calibri"/>
                <w:color w:val="000000"/>
              </w:rPr>
              <w:t>0.066 ± 0.004</w:t>
            </w:r>
            <w:bookmarkEnd w:id="27"/>
          </w:p>
        </w:tc>
      </w:tr>
    </w:tbl>
    <w:p w14:paraId="7EFFA8C3" w14:textId="777AE61D" w:rsidR="00A162F2" w:rsidRDefault="00A162F2" w:rsidP="00AF6DF3">
      <w:r>
        <w:t xml:space="preserve">Model performance distributions were determined through </w:t>
      </w:r>
      <w:r w:rsidR="009B1018">
        <w:t>2</w:t>
      </w:r>
      <w:r>
        <w:t xml:space="preserve">0 bootstrap </w:t>
      </w:r>
      <w:r w:rsidR="00525EDC">
        <w:t xml:space="preserve">samples </w:t>
      </w:r>
      <w:r>
        <w:t xml:space="preserve">on the test dataset. </w:t>
      </w:r>
    </w:p>
    <w:p w14:paraId="3FEDDD8B" w14:textId="1351D23B" w:rsidR="00FE014F" w:rsidRPr="00135CEC" w:rsidRDefault="00A162F2" w:rsidP="00AF6DF3">
      <w:r w:rsidRPr="00135CEC">
        <w:t>Abbreviations: AUROC, area under receiver operating characteristic curve; AUPRC, area under precision recall curve; XGB</w:t>
      </w:r>
      <w:r w:rsidR="00CD2938" w:rsidRPr="00135CEC">
        <w:t xml:space="preserve"> </w:t>
      </w:r>
      <w:r w:rsidRPr="00135CEC">
        <w:t>opt, optimized XGBoost model; XGB</w:t>
      </w:r>
      <w:r w:rsidR="00CD2938" w:rsidRPr="00135CEC">
        <w:t xml:space="preserve"> </w:t>
      </w:r>
      <w:r w:rsidRPr="00135CEC">
        <w:t>lite, simple XGBoost model; XGB</w:t>
      </w:r>
      <w:r w:rsidR="00CD2938" w:rsidRPr="00135CEC">
        <w:t xml:space="preserve"> </w:t>
      </w:r>
      <w:r w:rsidRPr="00135CEC">
        <w:t xml:space="preserve">unopt, </w:t>
      </w:r>
      <w:proofErr w:type="spellStart"/>
      <w:r w:rsidRPr="00135CEC">
        <w:t>unoptimized</w:t>
      </w:r>
      <w:proofErr w:type="spellEnd"/>
      <w:r w:rsidRPr="00135CEC">
        <w:t xml:space="preserve">, out-of-the-box XGBoost model; </w:t>
      </w:r>
      <w:proofErr w:type="spellStart"/>
      <w:r w:rsidRPr="00135CEC">
        <w:t>LogReg</w:t>
      </w:r>
      <w:proofErr w:type="spellEnd"/>
      <w:r w:rsidRPr="00135CEC">
        <w:t>, logistic regression; NEWS2, National Early Warning Score 2; qSOFA, quick Sequential Organ Failure Assessment; SIRS, Systemic Inflammatory Response Syndrome.</w:t>
      </w:r>
    </w:p>
    <w:p w14:paraId="25A2A099" w14:textId="77777777" w:rsidR="00FE014F" w:rsidRDefault="00FE014F">
      <w:pPr>
        <w:spacing w:before="0"/>
      </w:pPr>
      <w:r>
        <w:br w:type="page"/>
      </w:r>
    </w:p>
    <w:p w14:paraId="0429946A" w14:textId="07CAFC9D" w:rsidR="00FE014F" w:rsidRDefault="00FE014F" w:rsidP="00965E28">
      <w:pPr>
        <w:pStyle w:val="Heading1"/>
      </w:pPr>
      <w:bookmarkStart w:id="28" w:name="_Toc78449542"/>
      <w:proofErr w:type="gramStart"/>
      <w:r>
        <w:lastRenderedPageBreak/>
        <w:t>eFigure</w:t>
      </w:r>
      <w:proofErr w:type="gramEnd"/>
      <w:r>
        <w:t xml:space="preserve"> </w:t>
      </w:r>
      <w:r w:rsidR="00A162F2">
        <w:t>4</w:t>
      </w:r>
      <w:r>
        <w:t>. Calibration plot</w:t>
      </w:r>
      <w:r w:rsidR="00D306EB">
        <w:t xml:space="preserve"> for optimized XGBoost model</w:t>
      </w:r>
      <w:bookmarkEnd w:id="28"/>
    </w:p>
    <w:p w14:paraId="74307AB7" w14:textId="2E32ADA6" w:rsidR="00FE014F" w:rsidRDefault="00914C21" w:rsidP="00AF6DF3">
      <w:r>
        <w:rPr>
          <w:noProof/>
        </w:rPr>
        <w:drawing>
          <wp:inline distT="0" distB="0" distL="0" distR="0" wp14:anchorId="004558B9" wp14:editId="336215BD">
            <wp:extent cx="5943600" cy="5943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08E878F" w14:textId="3EECCA66" w:rsidR="0077362A" w:rsidRDefault="00A2782F" w:rsidP="00A2782F">
      <w:r>
        <w:t xml:space="preserve">For each of the 20 bootstrap samples on the test set, </w:t>
      </w:r>
      <w:r w:rsidR="0077362A">
        <w:t>subjects were binned into deciles of predicted probability of sepsis. The grey bar plot and left y-axis represents the number of subjects in each bin (median and IQR). The red line plot and right y-axis represents the proportion of actual septic subjects in each bin (median and IQR).</w:t>
      </w:r>
    </w:p>
    <w:p w14:paraId="7B73AE73" w14:textId="164C68DE" w:rsidR="00515D61" w:rsidRPr="00AF6DF3" w:rsidRDefault="00515D61" w:rsidP="00C15FDA">
      <w:pPr>
        <w:spacing w:before="0"/>
      </w:pPr>
      <w:r>
        <w:br w:type="page"/>
      </w:r>
    </w:p>
    <w:p w14:paraId="6EE502A6" w14:textId="7346D2BB" w:rsidR="007C1404" w:rsidRDefault="001C14B8" w:rsidP="001C14B8">
      <w:pPr>
        <w:pStyle w:val="Heading1"/>
      </w:pPr>
      <w:bookmarkStart w:id="29" w:name="_Toc78449543"/>
      <w:proofErr w:type="gramStart"/>
      <w:r>
        <w:lastRenderedPageBreak/>
        <w:t>eTable</w:t>
      </w:r>
      <w:proofErr w:type="gramEnd"/>
      <w:r>
        <w:t xml:space="preserve"> 4. Pseudo-prospective trial, </w:t>
      </w:r>
      <w:r w:rsidR="007C1404">
        <w:t>alert confusion matrix</w:t>
      </w:r>
      <w:bookmarkEnd w:id="29"/>
      <w:r>
        <w:t xml:space="preserve"> </w:t>
      </w:r>
    </w:p>
    <w:p w14:paraId="7F0F445E" w14:textId="77777777" w:rsidR="00631C3E" w:rsidRPr="00631C3E" w:rsidRDefault="00631C3E" w:rsidP="00631C3E"/>
    <w:tbl>
      <w:tblPr>
        <w:tblW w:w="4720" w:type="dxa"/>
        <w:jc w:val="center"/>
        <w:tblCellMar>
          <w:left w:w="0" w:type="dxa"/>
          <w:right w:w="0" w:type="dxa"/>
        </w:tblCellMar>
        <w:tblLook w:val="04A0" w:firstRow="1" w:lastRow="0" w:firstColumn="1" w:lastColumn="0" w:noHBand="0" w:noVBand="1"/>
      </w:tblPr>
      <w:tblGrid>
        <w:gridCol w:w="1180"/>
        <w:gridCol w:w="1180"/>
        <w:gridCol w:w="1180"/>
        <w:gridCol w:w="1180"/>
      </w:tblGrid>
      <w:tr w:rsidR="007C1404" w14:paraId="776606E2" w14:textId="77777777" w:rsidTr="007C1404">
        <w:trPr>
          <w:trHeight w:val="290"/>
          <w:jc w:val="center"/>
        </w:trPr>
        <w:tc>
          <w:tcPr>
            <w:tcW w:w="1180" w:type="dxa"/>
            <w:tcBorders>
              <w:top w:val="nil"/>
              <w:left w:val="nil"/>
              <w:bottom w:val="nil"/>
              <w:right w:val="nil"/>
            </w:tcBorders>
            <w:shd w:val="clear" w:color="auto" w:fill="auto"/>
            <w:noWrap/>
            <w:tcMar>
              <w:top w:w="15" w:type="dxa"/>
              <w:left w:w="15" w:type="dxa"/>
              <w:bottom w:w="0" w:type="dxa"/>
              <w:right w:w="15" w:type="dxa"/>
            </w:tcMar>
            <w:vAlign w:val="center"/>
            <w:hideMark/>
          </w:tcPr>
          <w:p w14:paraId="5D600C39" w14:textId="77777777" w:rsidR="007C1404" w:rsidRDefault="007C1404">
            <w:pPr>
              <w:spacing w:before="0"/>
            </w:pPr>
          </w:p>
        </w:tc>
        <w:tc>
          <w:tcPr>
            <w:tcW w:w="118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8C1CF88" w14:textId="77777777" w:rsidR="007C1404" w:rsidRDefault="007C1404">
            <w:pPr>
              <w:jc w:val="center"/>
              <w:rPr>
                <w:rFonts w:ascii="Calibri" w:hAnsi="Calibri" w:cs="Calibri"/>
                <w:b/>
                <w:bCs/>
              </w:rPr>
            </w:pPr>
            <w:r>
              <w:rPr>
                <w:rFonts w:ascii="Calibri" w:hAnsi="Calibri" w:cs="Calibri"/>
                <w:b/>
                <w:bCs/>
              </w:rPr>
              <w:t>Sepsis</w:t>
            </w:r>
          </w:p>
        </w:tc>
        <w:tc>
          <w:tcPr>
            <w:tcW w:w="118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4E4372AA" w14:textId="77777777" w:rsidR="007C1404" w:rsidRDefault="007C1404">
            <w:pPr>
              <w:jc w:val="center"/>
              <w:rPr>
                <w:rFonts w:ascii="Calibri" w:hAnsi="Calibri" w:cs="Calibri"/>
                <w:b/>
                <w:bCs/>
              </w:rPr>
            </w:pPr>
            <w:r>
              <w:rPr>
                <w:rFonts w:ascii="Calibri" w:hAnsi="Calibri" w:cs="Calibri"/>
                <w:b/>
                <w:bCs/>
              </w:rPr>
              <w:t>Non-sepsis</w:t>
            </w:r>
          </w:p>
        </w:tc>
        <w:tc>
          <w:tcPr>
            <w:tcW w:w="1180" w:type="dxa"/>
            <w:tcBorders>
              <w:top w:val="nil"/>
              <w:left w:val="nil"/>
              <w:bottom w:val="nil"/>
              <w:right w:val="nil"/>
            </w:tcBorders>
            <w:shd w:val="clear" w:color="auto" w:fill="auto"/>
            <w:noWrap/>
            <w:tcMar>
              <w:top w:w="15" w:type="dxa"/>
              <w:left w:w="15" w:type="dxa"/>
              <w:bottom w:w="0" w:type="dxa"/>
              <w:right w:w="15" w:type="dxa"/>
            </w:tcMar>
            <w:vAlign w:val="center"/>
            <w:hideMark/>
          </w:tcPr>
          <w:p w14:paraId="0C92D0EF" w14:textId="77777777" w:rsidR="007C1404" w:rsidRDefault="007C1404">
            <w:pPr>
              <w:jc w:val="center"/>
              <w:rPr>
                <w:rFonts w:ascii="Calibri" w:hAnsi="Calibri" w:cs="Calibri"/>
                <w:b/>
                <w:bCs/>
              </w:rPr>
            </w:pPr>
          </w:p>
        </w:tc>
      </w:tr>
      <w:tr w:rsidR="007C1404" w14:paraId="1AEC940F" w14:textId="77777777" w:rsidTr="007C1404">
        <w:trPr>
          <w:trHeight w:val="290"/>
          <w:jc w:val="center"/>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vAlign w:val="center"/>
            <w:hideMark/>
          </w:tcPr>
          <w:p w14:paraId="202316CC" w14:textId="77777777" w:rsidR="007C1404" w:rsidRDefault="007C1404">
            <w:pPr>
              <w:jc w:val="center"/>
              <w:rPr>
                <w:rFonts w:ascii="Calibri" w:hAnsi="Calibri" w:cs="Calibri"/>
                <w:b/>
                <w:bCs/>
              </w:rPr>
            </w:pPr>
            <w:r>
              <w:rPr>
                <w:rFonts w:ascii="Calibri" w:hAnsi="Calibri" w:cs="Calibri"/>
                <w:b/>
                <w:bCs/>
              </w:rPr>
              <w:t>Alerted</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D2E4BF9" w14:textId="77777777" w:rsidR="007C1404" w:rsidRDefault="007C1404">
            <w:pPr>
              <w:jc w:val="center"/>
              <w:rPr>
                <w:rFonts w:ascii="Calibri" w:hAnsi="Calibri" w:cs="Calibri"/>
                <w:color w:val="000000"/>
              </w:rPr>
            </w:pPr>
            <w:r>
              <w:rPr>
                <w:rFonts w:ascii="Calibri" w:hAnsi="Calibri" w:cs="Calibri"/>
                <w:color w:val="000000"/>
              </w:rPr>
              <w:t>388</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742594AD" w14:textId="77777777" w:rsidR="007C1404" w:rsidRDefault="007C1404">
            <w:pPr>
              <w:jc w:val="center"/>
              <w:rPr>
                <w:rFonts w:ascii="Calibri" w:hAnsi="Calibri" w:cs="Calibri"/>
                <w:color w:val="000000"/>
              </w:rPr>
            </w:pPr>
            <w:r>
              <w:rPr>
                <w:rFonts w:ascii="Calibri" w:hAnsi="Calibri" w:cs="Calibri"/>
                <w:color w:val="000000"/>
              </w:rPr>
              <w:t>3144</w:t>
            </w:r>
          </w:p>
        </w:tc>
        <w:tc>
          <w:tcPr>
            <w:tcW w:w="0" w:type="auto"/>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0C5AF8D" w14:textId="77777777" w:rsidR="007C1404" w:rsidRDefault="007C1404">
            <w:pPr>
              <w:jc w:val="center"/>
              <w:rPr>
                <w:rFonts w:ascii="Calibri" w:hAnsi="Calibri" w:cs="Calibri"/>
                <w:color w:val="000000"/>
              </w:rPr>
            </w:pPr>
            <w:r>
              <w:rPr>
                <w:rFonts w:ascii="Calibri" w:hAnsi="Calibri" w:cs="Calibri"/>
                <w:color w:val="000000"/>
              </w:rPr>
              <w:t>PPV = 11.0%</w:t>
            </w:r>
          </w:p>
        </w:tc>
      </w:tr>
      <w:tr w:rsidR="007C1404" w14:paraId="433BEE8C" w14:textId="77777777" w:rsidTr="007C1404">
        <w:trPr>
          <w:trHeight w:val="290"/>
          <w:jc w:val="center"/>
        </w:trPr>
        <w:tc>
          <w:tcPr>
            <w:tcW w:w="0" w:type="auto"/>
            <w:tcBorders>
              <w:top w:val="nil"/>
              <w:left w:val="single" w:sz="4" w:space="0" w:color="auto"/>
              <w:bottom w:val="single" w:sz="4" w:space="0" w:color="auto"/>
              <w:right w:val="nil"/>
            </w:tcBorders>
            <w:shd w:val="clear" w:color="auto" w:fill="auto"/>
            <w:noWrap/>
            <w:tcMar>
              <w:top w:w="15" w:type="dxa"/>
              <w:left w:w="15" w:type="dxa"/>
              <w:bottom w:w="0" w:type="dxa"/>
              <w:right w:w="15" w:type="dxa"/>
            </w:tcMar>
            <w:vAlign w:val="center"/>
            <w:hideMark/>
          </w:tcPr>
          <w:p w14:paraId="00F8C324" w14:textId="77777777" w:rsidR="007C1404" w:rsidRDefault="007C1404">
            <w:pPr>
              <w:jc w:val="center"/>
              <w:rPr>
                <w:rFonts w:ascii="Calibri" w:hAnsi="Calibri" w:cs="Calibri"/>
                <w:b/>
                <w:bCs/>
              </w:rPr>
            </w:pPr>
            <w:r>
              <w:rPr>
                <w:rFonts w:ascii="Calibri" w:hAnsi="Calibri" w:cs="Calibri"/>
                <w:b/>
                <w:bCs/>
              </w:rPr>
              <w:t>Not alerted</w:t>
            </w:r>
          </w:p>
        </w:tc>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262FEB0" w14:textId="77777777" w:rsidR="007C1404" w:rsidRDefault="007C1404">
            <w:pPr>
              <w:jc w:val="center"/>
              <w:rPr>
                <w:rFonts w:ascii="Calibri" w:hAnsi="Calibri" w:cs="Calibri"/>
                <w:color w:val="000000"/>
              </w:rPr>
            </w:pPr>
            <w:r>
              <w:rPr>
                <w:rFonts w:ascii="Calibri" w:hAnsi="Calibri" w:cs="Calibri"/>
                <w:color w:val="000000"/>
              </w:rPr>
              <w:t>169</w:t>
            </w:r>
          </w:p>
        </w:tc>
        <w:tc>
          <w:tcPr>
            <w:tcW w:w="0" w:type="auto"/>
            <w:tcBorders>
              <w:top w:val="nil"/>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AD19224" w14:textId="77777777" w:rsidR="007C1404" w:rsidRDefault="007C1404">
            <w:pPr>
              <w:jc w:val="center"/>
              <w:rPr>
                <w:rFonts w:ascii="Calibri" w:hAnsi="Calibri" w:cs="Calibri"/>
                <w:color w:val="000000"/>
              </w:rPr>
            </w:pPr>
            <w:r>
              <w:rPr>
                <w:rFonts w:ascii="Calibri" w:hAnsi="Calibri" w:cs="Calibri"/>
                <w:color w:val="000000"/>
              </w:rPr>
              <w:t>13740</w:t>
            </w:r>
          </w:p>
        </w:tc>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24E012BF" w14:textId="77777777" w:rsidR="007C1404" w:rsidRDefault="007C1404">
            <w:pPr>
              <w:jc w:val="center"/>
              <w:rPr>
                <w:rFonts w:ascii="Calibri" w:hAnsi="Calibri" w:cs="Calibri"/>
                <w:color w:val="000000"/>
              </w:rPr>
            </w:pPr>
          </w:p>
        </w:tc>
      </w:tr>
      <w:tr w:rsidR="007C1404" w14:paraId="79BBD169" w14:textId="77777777" w:rsidTr="007C1404">
        <w:trPr>
          <w:trHeight w:val="580"/>
          <w:jc w:val="center"/>
        </w:trPr>
        <w:tc>
          <w:tcPr>
            <w:tcW w:w="0" w:type="auto"/>
            <w:tcBorders>
              <w:top w:val="nil"/>
              <w:left w:val="nil"/>
              <w:bottom w:val="nil"/>
              <w:right w:val="nil"/>
            </w:tcBorders>
            <w:shd w:val="clear" w:color="auto" w:fill="auto"/>
            <w:noWrap/>
            <w:tcMar>
              <w:top w:w="15" w:type="dxa"/>
              <w:left w:w="15" w:type="dxa"/>
              <w:bottom w:w="0" w:type="dxa"/>
              <w:right w:w="15" w:type="dxa"/>
            </w:tcMar>
            <w:vAlign w:val="center"/>
            <w:hideMark/>
          </w:tcPr>
          <w:p w14:paraId="6D3B3D6F" w14:textId="77777777" w:rsidR="007C1404" w:rsidRDefault="007C1404">
            <w:pPr>
              <w:jc w:val="center"/>
              <w:rPr>
                <w:sz w:val="20"/>
                <w:szCs w:val="20"/>
              </w:rPr>
            </w:pPr>
          </w:p>
        </w:tc>
        <w:tc>
          <w:tcPr>
            <w:tcW w:w="118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4B0BD98" w14:textId="77777777" w:rsidR="007C1404" w:rsidRDefault="007C1404">
            <w:pPr>
              <w:jc w:val="center"/>
              <w:rPr>
                <w:rFonts w:ascii="Calibri" w:hAnsi="Calibri" w:cs="Calibri"/>
                <w:color w:val="000000"/>
              </w:rPr>
            </w:pPr>
            <w:r>
              <w:rPr>
                <w:rFonts w:ascii="Calibri" w:hAnsi="Calibri" w:cs="Calibri"/>
                <w:color w:val="000000"/>
              </w:rPr>
              <w:t>Sensitivity</w:t>
            </w:r>
            <w:r>
              <w:rPr>
                <w:rFonts w:ascii="Calibri" w:hAnsi="Calibri" w:cs="Calibri"/>
                <w:color w:val="000000"/>
              </w:rPr>
              <w:br/>
              <w:t>= 69.7%</w:t>
            </w:r>
          </w:p>
        </w:tc>
        <w:tc>
          <w:tcPr>
            <w:tcW w:w="1180"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5B6623D8" w14:textId="77777777" w:rsidR="007C1404" w:rsidRDefault="007C1404">
            <w:pPr>
              <w:jc w:val="center"/>
              <w:rPr>
                <w:rFonts w:ascii="Calibri" w:hAnsi="Calibri" w:cs="Calibri"/>
                <w:color w:val="000000"/>
              </w:rPr>
            </w:pPr>
            <w:r>
              <w:rPr>
                <w:rFonts w:ascii="Calibri" w:hAnsi="Calibri" w:cs="Calibri"/>
                <w:color w:val="000000"/>
              </w:rPr>
              <w:t>Specificity</w:t>
            </w:r>
            <w:r>
              <w:rPr>
                <w:rFonts w:ascii="Calibri" w:hAnsi="Calibri" w:cs="Calibri"/>
                <w:color w:val="000000"/>
              </w:rPr>
              <w:br/>
              <w:t>= 81.4%</w:t>
            </w:r>
          </w:p>
        </w:tc>
        <w:tc>
          <w:tcPr>
            <w:tcW w:w="1180"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879F513" w14:textId="77777777" w:rsidR="007C1404" w:rsidRDefault="007C1404">
            <w:pPr>
              <w:jc w:val="center"/>
              <w:rPr>
                <w:rFonts w:ascii="Calibri" w:hAnsi="Calibri" w:cs="Calibri"/>
                <w:color w:val="000000"/>
              </w:rPr>
            </w:pPr>
            <w:r>
              <w:rPr>
                <w:rFonts w:ascii="Calibri" w:hAnsi="Calibri" w:cs="Calibri"/>
                <w:color w:val="000000"/>
              </w:rPr>
              <w:t>F1 = 19.0%</w:t>
            </w:r>
          </w:p>
        </w:tc>
      </w:tr>
    </w:tbl>
    <w:p w14:paraId="45ADFF86" w14:textId="0220EEEB" w:rsidR="001C14B8" w:rsidRDefault="00512AD7" w:rsidP="007C1404">
      <w:pPr>
        <w:rPr>
          <w:b/>
        </w:rPr>
      </w:pPr>
      <w:r>
        <w:t xml:space="preserve">Based on </w:t>
      </w:r>
      <w:r w:rsidR="007C1404">
        <w:t xml:space="preserve">the </w:t>
      </w:r>
      <w:r w:rsidRPr="00512AD7">
        <w:t>17</w:t>
      </w:r>
      <w:r>
        <w:t>,</w:t>
      </w:r>
      <w:r w:rsidRPr="00512AD7">
        <w:t xml:space="preserve">441 </w:t>
      </w:r>
      <w:r>
        <w:t>encounters in the test dataset, after application of exclusions. Alerts for non-sepsis patients could be from any part of the patient encounter whereas alerts for sepsis patients can only be from before sepsis onset.</w:t>
      </w:r>
      <w:r w:rsidR="001C14B8">
        <w:br w:type="page"/>
      </w:r>
    </w:p>
    <w:p w14:paraId="6A9601A4" w14:textId="11037F20" w:rsidR="001262E1" w:rsidRDefault="001262E1" w:rsidP="001262E1">
      <w:pPr>
        <w:pStyle w:val="Heading1"/>
      </w:pPr>
      <w:bookmarkStart w:id="30" w:name="_Toc78449544"/>
      <w:proofErr w:type="gramStart"/>
      <w:r>
        <w:lastRenderedPageBreak/>
        <w:t>eTable</w:t>
      </w:r>
      <w:proofErr w:type="gramEnd"/>
      <w:r>
        <w:t xml:space="preserve"> </w:t>
      </w:r>
      <w:r w:rsidR="001C14B8">
        <w:t>5</w:t>
      </w:r>
      <w:r>
        <w:t>. Pseudo-prospective trial, time to intervention or outcome for alerted subjects</w:t>
      </w:r>
      <w:bookmarkEnd w:id="30"/>
    </w:p>
    <w:p w14:paraId="4E309849" w14:textId="77777777" w:rsidR="00631C3E" w:rsidRPr="00631C3E" w:rsidRDefault="00631C3E" w:rsidP="00631C3E"/>
    <w:tbl>
      <w:tblPr>
        <w:tblW w:w="78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170"/>
        <w:gridCol w:w="2250"/>
        <w:gridCol w:w="2430"/>
      </w:tblGrid>
      <w:tr w:rsidR="001C14B8" w:rsidRPr="001C14B8" w14:paraId="757798EE"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5ED64AFB" w14:textId="10B7CB3C" w:rsidR="001C14B8" w:rsidRPr="001C14B8" w:rsidRDefault="001C14B8" w:rsidP="001C14B8">
            <w:pPr>
              <w:jc w:val="center"/>
              <w:rPr>
                <w:rFonts w:cs="Times New Roman"/>
                <w:b/>
                <w:bCs/>
              </w:rPr>
            </w:pPr>
            <w:r w:rsidRPr="001C14B8">
              <w:rPr>
                <w:rFonts w:cs="Times New Roman"/>
                <w:b/>
                <w:bCs/>
              </w:rPr>
              <w:t>Intervention or Outcome</w:t>
            </w:r>
          </w:p>
        </w:tc>
        <w:tc>
          <w:tcPr>
            <w:tcW w:w="2250" w:type="dxa"/>
            <w:tcBorders>
              <w:top w:val="single" w:sz="4" w:space="0" w:color="auto"/>
              <w:left w:val="single" w:sz="4" w:space="0" w:color="auto"/>
              <w:bottom w:val="single" w:sz="4" w:space="0" w:color="auto"/>
              <w:right w:val="nil"/>
            </w:tcBorders>
            <w:vAlign w:val="center"/>
          </w:tcPr>
          <w:p w14:paraId="135403BF" w14:textId="0D07A5A0" w:rsidR="001C14B8" w:rsidRPr="001C14B8" w:rsidRDefault="001C14B8" w:rsidP="001C14B8">
            <w:pPr>
              <w:jc w:val="center"/>
              <w:rPr>
                <w:rFonts w:cs="Times New Roman"/>
                <w:b/>
                <w:bCs/>
              </w:rPr>
            </w:pPr>
            <w:proofErr w:type="gramStart"/>
            <w:r w:rsidRPr="001C14B8">
              <w:rPr>
                <w:rFonts w:cs="Times New Roman"/>
                <w:b/>
                <w:bCs/>
              </w:rPr>
              <w:t>n</w:t>
            </w:r>
            <w:proofErr w:type="gramEnd"/>
            <w:r w:rsidRPr="001C14B8">
              <w:rPr>
                <w:rFonts w:cs="Times New Roman"/>
                <w:b/>
                <w:bCs/>
              </w:rPr>
              <w:t xml:space="preserve"> (%)</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FA69A3B" w14:textId="03C209EE" w:rsidR="001C14B8" w:rsidRPr="001C14B8" w:rsidRDefault="001C14B8" w:rsidP="001C14B8">
            <w:pPr>
              <w:jc w:val="center"/>
              <w:rPr>
                <w:rFonts w:cs="Times New Roman"/>
                <w:b/>
                <w:bCs/>
              </w:rPr>
            </w:pPr>
            <w:r w:rsidRPr="001C14B8">
              <w:rPr>
                <w:rFonts w:cs="Times New Roman"/>
                <w:b/>
                <w:bCs/>
              </w:rPr>
              <w:t>Time to event (h)</w:t>
            </w:r>
            <w:r>
              <w:rPr>
                <w:rFonts w:cs="Times New Roman"/>
                <w:b/>
                <w:bCs/>
              </w:rPr>
              <w:t>, median (IQR)</w:t>
            </w:r>
          </w:p>
        </w:tc>
      </w:tr>
      <w:tr w:rsidR="001C14B8" w:rsidRPr="001C14B8" w14:paraId="1B5944C5"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0832D7F4" w14:textId="52E7D6DB" w:rsidR="001C14B8" w:rsidRPr="001C14B8" w:rsidRDefault="001C14B8" w:rsidP="001C14B8">
            <w:pPr>
              <w:jc w:val="center"/>
              <w:rPr>
                <w:rFonts w:cs="Times New Roman"/>
                <w:b/>
                <w:bCs/>
              </w:rPr>
            </w:pPr>
            <w:r w:rsidRPr="001C14B8">
              <w:rPr>
                <w:rFonts w:cs="Times New Roman"/>
                <w:b/>
                <w:bCs/>
              </w:rPr>
              <w:t>Sepsis-relevant Cultures</w:t>
            </w:r>
          </w:p>
        </w:tc>
        <w:tc>
          <w:tcPr>
            <w:tcW w:w="2250" w:type="dxa"/>
            <w:tcBorders>
              <w:top w:val="single" w:sz="4" w:space="0" w:color="auto"/>
              <w:left w:val="single" w:sz="4" w:space="0" w:color="auto"/>
              <w:bottom w:val="single" w:sz="4" w:space="0" w:color="auto"/>
              <w:right w:val="nil"/>
            </w:tcBorders>
            <w:vAlign w:val="center"/>
          </w:tcPr>
          <w:p w14:paraId="0CA3C849" w14:textId="2F3C6728" w:rsidR="001C14B8" w:rsidRPr="001C14B8" w:rsidRDefault="001C14B8" w:rsidP="001C14B8">
            <w:pPr>
              <w:jc w:val="center"/>
              <w:rPr>
                <w:rFonts w:cs="Times New Roman"/>
                <w:color w:val="000000"/>
              </w:rPr>
            </w:pPr>
            <w:r w:rsidRPr="001C14B8">
              <w:rPr>
                <w:rFonts w:cs="Times New Roman"/>
                <w:color w:val="000000"/>
              </w:rPr>
              <w:t>1,376 (39.0%)</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17973B9" w14:textId="420E811E" w:rsidR="001C14B8" w:rsidRPr="001C14B8" w:rsidRDefault="001C14B8" w:rsidP="001C14B8">
            <w:pPr>
              <w:jc w:val="center"/>
              <w:rPr>
                <w:rFonts w:cs="Times New Roman"/>
                <w:color w:val="000000"/>
              </w:rPr>
            </w:pPr>
            <w:r w:rsidRPr="001C14B8">
              <w:rPr>
                <w:rFonts w:cs="Times New Roman"/>
                <w:color w:val="000000"/>
              </w:rPr>
              <w:t>31.1 (11.4 - 75.2)</w:t>
            </w:r>
          </w:p>
        </w:tc>
      </w:tr>
      <w:tr w:rsidR="001C14B8" w:rsidRPr="001C14B8" w14:paraId="3DED67B4"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4AAFF4C2" w14:textId="2E65C75E" w:rsidR="001C14B8" w:rsidRPr="001C14B8" w:rsidRDefault="001C14B8" w:rsidP="001C14B8">
            <w:pPr>
              <w:jc w:val="center"/>
              <w:rPr>
                <w:rFonts w:cs="Times New Roman"/>
                <w:b/>
                <w:bCs/>
              </w:rPr>
            </w:pPr>
            <w:r w:rsidRPr="001C14B8">
              <w:rPr>
                <w:rFonts w:cs="Times New Roman"/>
                <w:b/>
                <w:bCs/>
              </w:rPr>
              <w:t>Sepsis-relevant Anti</w:t>
            </w:r>
            <w:r>
              <w:rPr>
                <w:rFonts w:cs="Times New Roman"/>
                <w:b/>
                <w:bCs/>
              </w:rPr>
              <w:t>-</w:t>
            </w:r>
            <w:r w:rsidRPr="001C14B8">
              <w:rPr>
                <w:rFonts w:cs="Times New Roman"/>
                <w:b/>
                <w:bCs/>
              </w:rPr>
              <w:t>infectives</w:t>
            </w:r>
          </w:p>
        </w:tc>
        <w:tc>
          <w:tcPr>
            <w:tcW w:w="2250" w:type="dxa"/>
            <w:tcBorders>
              <w:top w:val="single" w:sz="4" w:space="0" w:color="auto"/>
              <w:left w:val="single" w:sz="4" w:space="0" w:color="auto"/>
              <w:bottom w:val="single" w:sz="4" w:space="0" w:color="auto"/>
              <w:right w:val="nil"/>
            </w:tcBorders>
            <w:vAlign w:val="center"/>
          </w:tcPr>
          <w:p w14:paraId="06E1A8CB" w14:textId="1193A42A" w:rsidR="001C14B8" w:rsidRPr="001C14B8" w:rsidRDefault="001C14B8" w:rsidP="001C14B8">
            <w:pPr>
              <w:jc w:val="center"/>
              <w:rPr>
                <w:rFonts w:cs="Times New Roman"/>
                <w:color w:val="000000"/>
              </w:rPr>
            </w:pPr>
            <w:r w:rsidRPr="001C14B8">
              <w:rPr>
                <w:rFonts w:cs="Times New Roman"/>
                <w:color w:val="000000"/>
              </w:rPr>
              <w:t>991 (28.1%)</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BEAE8AF" w14:textId="6F71DD8C" w:rsidR="001C14B8" w:rsidRPr="001C14B8" w:rsidRDefault="001C14B8" w:rsidP="001C14B8">
            <w:pPr>
              <w:jc w:val="center"/>
              <w:rPr>
                <w:rFonts w:cs="Times New Roman"/>
                <w:color w:val="000000"/>
              </w:rPr>
            </w:pPr>
            <w:bookmarkStart w:id="31" w:name="_Hlk71292642"/>
            <w:r w:rsidRPr="001C14B8">
              <w:rPr>
                <w:rFonts w:cs="Times New Roman"/>
                <w:color w:val="000000"/>
              </w:rPr>
              <w:t>52.6 (20.8 - 115.7)</w:t>
            </w:r>
            <w:bookmarkEnd w:id="31"/>
          </w:p>
        </w:tc>
      </w:tr>
      <w:tr w:rsidR="001C14B8" w:rsidRPr="001C14B8" w14:paraId="61A42EEE"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57B02DF8" w14:textId="73CEBBDA" w:rsidR="001C14B8" w:rsidRPr="001C14B8" w:rsidRDefault="001C14B8" w:rsidP="001C14B8">
            <w:pPr>
              <w:jc w:val="center"/>
              <w:rPr>
                <w:rFonts w:cs="Times New Roman"/>
                <w:b/>
                <w:bCs/>
              </w:rPr>
            </w:pPr>
            <w:r w:rsidRPr="001C14B8">
              <w:rPr>
                <w:rFonts w:cs="Times New Roman"/>
                <w:b/>
                <w:bCs/>
              </w:rPr>
              <w:t>Ventilator Initiation</w:t>
            </w:r>
          </w:p>
        </w:tc>
        <w:tc>
          <w:tcPr>
            <w:tcW w:w="2250" w:type="dxa"/>
            <w:tcBorders>
              <w:top w:val="single" w:sz="4" w:space="0" w:color="auto"/>
              <w:left w:val="single" w:sz="4" w:space="0" w:color="auto"/>
              <w:bottom w:val="single" w:sz="4" w:space="0" w:color="auto"/>
              <w:right w:val="nil"/>
            </w:tcBorders>
            <w:vAlign w:val="center"/>
          </w:tcPr>
          <w:p w14:paraId="3677F66E" w14:textId="52C5E033" w:rsidR="001C14B8" w:rsidRPr="001C14B8" w:rsidRDefault="001C14B8" w:rsidP="001C14B8">
            <w:pPr>
              <w:jc w:val="center"/>
              <w:rPr>
                <w:rFonts w:cs="Times New Roman"/>
                <w:color w:val="000000"/>
              </w:rPr>
            </w:pPr>
            <w:r w:rsidRPr="001C14B8">
              <w:rPr>
                <w:rFonts w:cs="Times New Roman"/>
                <w:color w:val="000000"/>
              </w:rPr>
              <w:t>225 (6.4%)</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ECA4ACB" w14:textId="319E5B12" w:rsidR="001C14B8" w:rsidRPr="001C14B8" w:rsidRDefault="001C14B8" w:rsidP="001C14B8">
            <w:pPr>
              <w:jc w:val="center"/>
              <w:rPr>
                <w:rFonts w:cs="Times New Roman"/>
                <w:color w:val="000000"/>
              </w:rPr>
            </w:pPr>
            <w:bookmarkStart w:id="32" w:name="_Hlk71292652"/>
            <w:r w:rsidRPr="001C14B8">
              <w:rPr>
                <w:rFonts w:cs="Times New Roman"/>
                <w:color w:val="000000"/>
              </w:rPr>
              <w:t>65.5 (25.7 - 135.3)</w:t>
            </w:r>
            <w:bookmarkEnd w:id="32"/>
          </w:p>
        </w:tc>
      </w:tr>
      <w:tr w:rsidR="001C14B8" w:rsidRPr="001C14B8" w14:paraId="60FCC5F9"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72A938F3" w14:textId="7EAC70D5" w:rsidR="001C14B8" w:rsidRPr="001C14B8" w:rsidRDefault="001C14B8" w:rsidP="001C14B8">
            <w:pPr>
              <w:jc w:val="center"/>
              <w:rPr>
                <w:rFonts w:cs="Times New Roman"/>
                <w:b/>
                <w:bCs/>
              </w:rPr>
            </w:pPr>
            <w:r w:rsidRPr="001C14B8">
              <w:rPr>
                <w:rFonts w:cs="Times New Roman"/>
                <w:b/>
                <w:bCs/>
              </w:rPr>
              <w:t>Sepsis Onset</w:t>
            </w:r>
          </w:p>
        </w:tc>
        <w:tc>
          <w:tcPr>
            <w:tcW w:w="2250" w:type="dxa"/>
            <w:tcBorders>
              <w:top w:val="single" w:sz="4" w:space="0" w:color="auto"/>
              <w:left w:val="single" w:sz="4" w:space="0" w:color="auto"/>
              <w:bottom w:val="single" w:sz="4" w:space="0" w:color="auto"/>
              <w:right w:val="nil"/>
            </w:tcBorders>
            <w:vAlign w:val="center"/>
          </w:tcPr>
          <w:p w14:paraId="2A6CCD38" w14:textId="7B44BF75" w:rsidR="001C14B8" w:rsidRPr="001C14B8" w:rsidRDefault="001C14B8" w:rsidP="001C14B8">
            <w:pPr>
              <w:jc w:val="center"/>
              <w:rPr>
                <w:rFonts w:cs="Times New Roman"/>
                <w:color w:val="000000"/>
              </w:rPr>
            </w:pPr>
            <w:r w:rsidRPr="001C14B8">
              <w:rPr>
                <w:rFonts w:cs="Times New Roman"/>
                <w:color w:val="000000"/>
              </w:rPr>
              <w:t>388 (11.0%)</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03C2BDEC" w14:textId="09F05F1F" w:rsidR="001C14B8" w:rsidRPr="001C14B8" w:rsidRDefault="001C14B8" w:rsidP="001C14B8">
            <w:pPr>
              <w:jc w:val="center"/>
              <w:rPr>
                <w:rFonts w:cs="Times New Roman"/>
                <w:color w:val="000000"/>
              </w:rPr>
            </w:pPr>
            <w:bookmarkStart w:id="33" w:name="_Hlk71292662"/>
            <w:r w:rsidRPr="001C14B8">
              <w:rPr>
                <w:rFonts w:cs="Times New Roman"/>
                <w:color w:val="000000"/>
              </w:rPr>
              <w:t>29.8 (11.4 - 71.6)</w:t>
            </w:r>
            <w:bookmarkEnd w:id="33"/>
          </w:p>
        </w:tc>
      </w:tr>
      <w:tr w:rsidR="001C14B8" w:rsidRPr="001C14B8" w14:paraId="3D94EFD8"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5C43C6FC" w14:textId="27865D4B" w:rsidR="001C14B8" w:rsidRPr="001C14B8" w:rsidRDefault="001C14B8" w:rsidP="001C14B8">
            <w:pPr>
              <w:jc w:val="center"/>
              <w:rPr>
                <w:rFonts w:cs="Times New Roman"/>
                <w:b/>
                <w:bCs/>
              </w:rPr>
            </w:pPr>
            <w:r w:rsidRPr="001C14B8">
              <w:rPr>
                <w:rFonts w:cs="Times New Roman"/>
                <w:b/>
                <w:bCs/>
              </w:rPr>
              <w:t>ICU Transfer</w:t>
            </w:r>
          </w:p>
        </w:tc>
        <w:tc>
          <w:tcPr>
            <w:tcW w:w="2250" w:type="dxa"/>
            <w:tcBorders>
              <w:top w:val="single" w:sz="4" w:space="0" w:color="auto"/>
              <w:left w:val="single" w:sz="4" w:space="0" w:color="auto"/>
              <w:bottom w:val="single" w:sz="4" w:space="0" w:color="auto"/>
              <w:right w:val="nil"/>
            </w:tcBorders>
            <w:vAlign w:val="center"/>
          </w:tcPr>
          <w:p w14:paraId="2CCB6E82" w14:textId="20210EAE" w:rsidR="001C14B8" w:rsidRPr="001C14B8" w:rsidRDefault="001C14B8" w:rsidP="001C14B8">
            <w:pPr>
              <w:jc w:val="center"/>
              <w:rPr>
                <w:rFonts w:cs="Times New Roman"/>
                <w:color w:val="000000"/>
              </w:rPr>
            </w:pPr>
            <w:r w:rsidRPr="001C14B8">
              <w:rPr>
                <w:rFonts w:cs="Times New Roman"/>
                <w:color w:val="000000"/>
              </w:rPr>
              <w:t>371 (10.5%)</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6D7F094E" w14:textId="50F30F2E" w:rsidR="001C14B8" w:rsidRPr="001C14B8" w:rsidRDefault="001C14B8" w:rsidP="001C14B8">
            <w:pPr>
              <w:jc w:val="center"/>
              <w:rPr>
                <w:rFonts w:cs="Times New Roman"/>
                <w:color w:val="000000"/>
              </w:rPr>
            </w:pPr>
            <w:bookmarkStart w:id="34" w:name="_Hlk71292672"/>
            <w:r w:rsidRPr="001C14B8">
              <w:rPr>
                <w:rFonts w:cs="Times New Roman"/>
                <w:color w:val="000000"/>
              </w:rPr>
              <w:t>57.1 (17.8 - 128.5)</w:t>
            </w:r>
            <w:bookmarkEnd w:id="34"/>
          </w:p>
        </w:tc>
      </w:tr>
      <w:tr w:rsidR="001C14B8" w:rsidRPr="001C14B8" w14:paraId="7DCE59E3" w14:textId="77777777" w:rsidTr="001C14B8">
        <w:trPr>
          <w:trHeight w:val="300"/>
          <w:jc w:val="center"/>
        </w:trPr>
        <w:tc>
          <w:tcPr>
            <w:tcW w:w="3170" w:type="dxa"/>
            <w:tcBorders>
              <w:right w:val="single" w:sz="4" w:space="0" w:color="auto"/>
            </w:tcBorders>
            <w:shd w:val="clear" w:color="auto" w:fill="auto"/>
            <w:noWrap/>
            <w:tcMar>
              <w:top w:w="15" w:type="dxa"/>
              <w:left w:w="15" w:type="dxa"/>
              <w:bottom w:w="0" w:type="dxa"/>
              <w:right w:w="15" w:type="dxa"/>
            </w:tcMar>
            <w:vAlign w:val="center"/>
            <w:hideMark/>
          </w:tcPr>
          <w:p w14:paraId="15C20AB6" w14:textId="13DB83D5" w:rsidR="001C14B8" w:rsidRPr="001C14B8" w:rsidRDefault="001C14B8" w:rsidP="001C14B8">
            <w:pPr>
              <w:jc w:val="center"/>
              <w:rPr>
                <w:rFonts w:cs="Times New Roman"/>
                <w:b/>
                <w:bCs/>
              </w:rPr>
            </w:pPr>
            <w:r w:rsidRPr="001C14B8">
              <w:rPr>
                <w:rFonts w:cs="Times New Roman"/>
                <w:b/>
                <w:bCs/>
              </w:rPr>
              <w:t>Death</w:t>
            </w:r>
          </w:p>
        </w:tc>
        <w:tc>
          <w:tcPr>
            <w:tcW w:w="2250" w:type="dxa"/>
            <w:tcBorders>
              <w:top w:val="single" w:sz="4" w:space="0" w:color="auto"/>
              <w:left w:val="single" w:sz="4" w:space="0" w:color="auto"/>
              <w:bottom w:val="single" w:sz="4" w:space="0" w:color="auto"/>
              <w:right w:val="nil"/>
            </w:tcBorders>
            <w:vAlign w:val="center"/>
          </w:tcPr>
          <w:p w14:paraId="2FC063D5" w14:textId="01CD575C" w:rsidR="001C14B8" w:rsidRPr="001C14B8" w:rsidRDefault="001C14B8" w:rsidP="001C14B8">
            <w:pPr>
              <w:jc w:val="center"/>
              <w:rPr>
                <w:rFonts w:cs="Times New Roman"/>
                <w:color w:val="000000"/>
              </w:rPr>
            </w:pPr>
            <w:r w:rsidRPr="001C14B8">
              <w:rPr>
                <w:rFonts w:cs="Times New Roman"/>
                <w:color w:val="000000"/>
              </w:rPr>
              <w:t>164 (4.6%)</w:t>
            </w:r>
          </w:p>
        </w:tc>
        <w:tc>
          <w:tcPr>
            <w:tcW w:w="243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vAlign w:val="center"/>
            <w:hideMark/>
          </w:tcPr>
          <w:p w14:paraId="3AA5983E" w14:textId="4D04173D" w:rsidR="001C14B8" w:rsidRPr="001C14B8" w:rsidRDefault="001C14B8" w:rsidP="001C14B8">
            <w:pPr>
              <w:jc w:val="center"/>
              <w:rPr>
                <w:rFonts w:cs="Times New Roman"/>
                <w:color w:val="000000"/>
              </w:rPr>
            </w:pPr>
            <w:bookmarkStart w:id="35" w:name="_Hlk71292681"/>
            <w:r w:rsidRPr="001C14B8">
              <w:rPr>
                <w:rFonts w:cs="Times New Roman"/>
                <w:color w:val="000000"/>
              </w:rPr>
              <w:t>191.5 (81.5 - 320.7)</w:t>
            </w:r>
            <w:bookmarkEnd w:id="35"/>
          </w:p>
        </w:tc>
      </w:tr>
    </w:tbl>
    <w:p w14:paraId="29C763F2" w14:textId="5912D675" w:rsidR="001262E1" w:rsidRDefault="001262E1" w:rsidP="001262E1">
      <w:pPr>
        <w:pStyle w:val="Heading1"/>
      </w:pPr>
      <w:r>
        <w:br w:type="page"/>
      </w:r>
    </w:p>
    <w:p w14:paraId="77193C1D" w14:textId="0E30BFA3" w:rsidR="00054C89" w:rsidRDefault="001F7075" w:rsidP="00054C89">
      <w:pPr>
        <w:pStyle w:val="Heading1"/>
      </w:pPr>
      <w:bookmarkStart w:id="36" w:name="_Toc78449545"/>
      <w:proofErr w:type="gramStart"/>
      <w:r>
        <w:lastRenderedPageBreak/>
        <w:t>eFigure</w:t>
      </w:r>
      <w:proofErr w:type="gramEnd"/>
      <w:r>
        <w:t xml:space="preserve"> </w:t>
      </w:r>
      <w:r w:rsidR="006A055E">
        <w:t>5</w:t>
      </w:r>
      <w:r>
        <w:t xml:space="preserve">. </w:t>
      </w:r>
      <w:proofErr w:type="spellStart"/>
      <w:r>
        <w:t>Pseudoprospective</w:t>
      </w:r>
      <w:proofErr w:type="spellEnd"/>
      <w:r>
        <w:t xml:space="preserve"> trial, patient trajectory visualizations</w:t>
      </w:r>
      <w:bookmarkEnd w:id="36"/>
    </w:p>
    <w:p w14:paraId="4F63DFE5" w14:textId="7153F9BC" w:rsidR="00054C89" w:rsidRDefault="00054C89" w:rsidP="00054C89">
      <w:r>
        <w:t xml:space="preserve">Vertical solid blue line represents time of sepsis whereas the dotted blue line represents the first time in the encounter the predicted probability of sepsis crossed the threshold, which would have triggered an alert. Each black tick on the x-axis represents 24 hours whereas each red tick represents </w:t>
      </w:r>
      <w:r w:rsidR="00706895">
        <w:t>6</w:t>
      </w:r>
      <w:r>
        <w:t xml:space="preserve"> hours.</w:t>
      </w:r>
    </w:p>
    <w:p w14:paraId="4D0F584E" w14:textId="23F1F313" w:rsidR="00ED1236" w:rsidRDefault="00054C89" w:rsidP="000C5870">
      <w:pPr>
        <w:rPr>
          <w:noProof/>
        </w:rPr>
      </w:pPr>
      <w:r>
        <w:t xml:space="preserve">Abbreviations: </w:t>
      </w:r>
      <w:proofErr w:type="spellStart"/>
      <w:r>
        <w:t>Cx</w:t>
      </w:r>
      <w:proofErr w:type="spellEnd"/>
      <w:r>
        <w:t xml:space="preserve">, sepsis-relevant cultures; Abx, sepsis-relevant anti-infectives; Vent, ventilator; WBC, white blood cell; PLT, platelets; BUN, blood urea nitrogen; DBP, diastolic blood pressure; SBP, systolic blood pressure; MAP, mean arterial pressure; </w:t>
      </w:r>
      <w:proofErr w:type="spellStart"/>
      <w:r>
        <w:t>PFRatio</w:t>
      </w:r>
      <w:proofErr w:type="spellEnd"/>
      <w:r>
        <w:t>, PaO2 FiO2 ratio.</w:t>
      </w:r>
      <w:r w:rsidR="00ED1236" w:rsidRPr="00ED1236">
        <w:rPr>
          <w:noProof/>
        </w:rPr>
        <w:t xml:space="preserve"> </w:t>
      </w:r>
    </w:p>
    <w:p w14:paraId="1406D5EE" w14:textId="4F565B15" w:rsidR="000A01F9" w:rsidRDefault="000A01F9" w:rsidP="000C5870">
      <w:pPr>
        <w:rPr>
          <w:noProof/>
        </w:rPr>
      </w:pPr>
      <w:r>
        <w:rPr>
          <w:noProof/>
        </w:rPr>
        <w:t>Example of alert success</w:t>
      </w:r>
      <w:r w:rsidR="001D3F53">
        <w:rPr>
          <w:noProof/>
        </w:rPr>
        <w:t xml:space="preserve"> (true positive)</w:t>
      </w:r>
      <w:r>
        <w:rPr>
          <w:noProof/>
        </w:rPr>
        <w:t>:</w:t>
      </w:r>
    </w:p>
    <w:p w14:paraId="7DDE1471" w14:textId="72262E9B" w:rsidR="0031549F" w:rsidRDefault="008C72DE" w:rsidP="000C5870">
      <w:pPr>
        <w:rPr>
          <w:noProof/>
        </w:rPr>
      </w:pPr>
      <w:r w:rsidRPr="008C72DE">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8C72DE">
        <w:rPr>
          <w:noProof/>
        </w:rPr>
        <w:drawing>
          <wp:inline distT="0" distB="0" distL="0" distR="0" wp14:anchorId="6C10CE61" wp14:editId="573EC51F">
            <wp:extent cx="5943600" cy="5943600"/>
            <wp:effectExtent l="0" t="0" r="0" b="0"/>
            <wp:docPr id="4" name="Picture 4" descr="Y:\Sepsis\Users\Sean\Subprojects\SepsisPrediction\050721\PatientTraces\sepsis_success_389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Sepsis\Users\Sean\Subprojects\SepsisPrediction\050721\PatientTraces\sepsis_success_389216.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5FDBBC4" w14:textId="01EB8025" w:rsidR="000A01F9" w:rsidRDefault="008C72DE" w:rsidP="000A01F9">
      <w:pPr>
        <w:rPr>
          <w:noProof/>
        </w:rPr>
      </w:pPr>
      <w:r>
        <w:rPr>
          <w:noProof/>
        </w:rPr>
        <w:t>An alert fired roughly 18</w:t>
      </w:r>
      <w:r w:rsidR="000A01F9">
        <w:rPr>
          <w:noProof/>
        </w:rPr>
        <w:t xml:space="preserve"> hours prior to </w:t>
      </w:r>
      <w:r>
        <w:rPr>
          <w:noProof/>
        </w:rPr>
        <w:t xml:space="preserve">sepsis-relevant culture collection, sepsis-relevant anti-infective administration, </w:t>
      </w:r>
      <w:r w:rsidR="000A01F9">
        <w:rPr>
          <w:noProof/>
        </w:rPr>
        <w:t>sepsis onset</w:t>
      </w:r>
      <w:r>
        <w:rPr>
          <w:noProof/>
        </w:rPr>
        <w:t>, and ICU transfer</w:t>
      </w:r>
      <w:r w:rsidR="000A01F9">
        <w:rPr>
          <w:noProof/>
        </w:rPr>
        <w:t>.</w:t>
      </w:r>
    </w:p>
    <w:p w14:paraId="75CB98E2" w14:textId="6A206532" w:rsidR="001D3F53" w:rsidRDefault="001D3F53">
      <w:pPr>
        <w:spacing w:before="0"/>
        <w:rPr>
          <w:noProof/>
        </w:rPr>
      </w:pPr>
      <w:r>
        <w:rPr>
          <w:noProof/>
        </w:rPr>
        <w:lastRenderedPageBreak/>
        <w:t>Example of alert failure (false negative):</w:t>
      </w:r>
    </w:p>
    <w:p w14:paraId="321EBFF0" w14:textId="609715D0" w:rsidR="001D3F53" w:rsidRDefault="008C72DE">
      <w:pPr>
        <w:spacing w:before="0"/>
        <w:rPr>
          <w:noProof/>
        </w:rPr>
      </w:pPr>
      <w:r w:rsidRPr="008C72DE">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8C72DE">
        <w:rPr>
          <w:noProof/>
        </w:rPr>
        <w:drawing>
          <wp:inline distT="0" distB="0" distL="0" distR="0" wp14:anchorId="57A54777" wp14:editId="452A2AF3">
            <wp:extent cx="5943600" cy="5943600"/>
            <wp:effectExtent l="0" t="0" r="0" b="0"/>
            <wp:docPr id="11" name="Picture 11" descr="Y:\Sepsis\Users\Sean\Subprojects\SepsisPrediction\050721\PatientTraces\sepsis_failure_175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Y:\Sepsis\Users\Sean\Subprojects\SepsisPrediction\050721\PatientTraces\sepsis_failure_17517.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8911857" w14:textId="6DCBB322" w:rsidR="001D3F53" w:rsidRDefault="001D3F53">
      <w:pPr>
        <w:spacing w:before="0"/>
        <w:rPr>
          <w:noProof/>
        </w:rPr>
      </w:pPr>
      <w:r>
        <w:rPr>
          <w:noProof/>
        </w:rPr>
        <w:t>The sepsis risk score was consistently low up to the point of sepsis onset and ICU transfer.</w:t>
      </w:r>
      <w:r>
        <w:rPr>
          <w:noProof/>
        </w:rPr>
        <w:br w:type="page"/>
      </w:r>
    </w:p>
    <w:p w14:paraId="433D62B0" w14:textId="42CE8469" w:rsidR="000A01F9" w:rsidRDefault="000A01F9">
      <w:pPr>
        <w:spacing w:before="0"/>
        <w:rPr>
          <w:noProof/>
        </w:rPr>
      </w:pPr>
      <w:r>
        <w:rPr>
          <w:noProof/>
        </w:rPr>
        <w:lastRenderedPageBreak/>
        <w:t>Example of alert failure</w:t>
      </w:r>
      <w:r w:rsidR="001D3F53">
        <w:rPr>
          <w:noProof/>
        </w:rPr>
        <w:t xml:space="preserve"> (false negative)</w:t>
      </w:r>
      <w:r>
        <w:rPr>
          <w:noProof/>
        </w:rPr>
        <w:t>:</w:t>
      </w:r>
    </w:p>
    <w:p w14:paraId="0AA16BE2" w14:textId="77777777" w:rsidR="00804E74" w:rsidRDefault="000A01F9">
      <w:pPr>
        <w:spacing w:before="0"/>
        <w:rPr>
          <w:noProof/>
        </w:rPr>
      </w:pPr>
      <w:r>
        <w:rPr>
          <w:noProof/>
        </w:rPr>
        <w:drawing>
          <wp:inline distT="0" distB="0" distL="0" distR="0" wp14:anchorId="719AFC44" wp14:editId="7D18F238">
            <wp:extent cx="5943600" cy="5943600"/>
            <wp:effectExtent l="0" t="0" r="0" b="0"/>
            <wp:docPr id="5" name="Picture 5"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6F68DA7" w14:textId="141F6794" w:rsidR="000A01F9" w:rsidRDefault="00804E74">
      <w:pPr>
        <w:spacing w:before="0"/>
        <w:rPr>
          <w:noProof/>
        </w:rPr>
      </w:pPr>
      <w:r>
        <w:rPr>
          <w:noProof/>
        </w:rPr>
        <w:t>While there were scores crossing the threshold preceding sepsis onset, they were suppressed due to the lack of common labs (CBC/BMP) in the 24 hours preceding evaluation time.</w:t>
      </w:r>
      <w:r w:rsidR="000A01F9">
        <w:rPr>
          <w:noProof/>
        </w:rPr>
        <w:br w:type="page"/>
      </w:r>
    </w:p>
    <w:p w14:paraId="5562D6A7" w14:textId="7D6D75B8" w:rsidR="00ED1236" w:rsidRDefault="001D3F53" w:rsidP="000C5870">
      <w:pPr>
        <w:rPr>
          <w:sz w:val="20"/>
          <w:szCs w:val="24"/>
        </w:rPr>
      </w:pPr>
      <w:r>
        <w:rPr>
          <w:sz w:val="20"/>
          <w:szCs w:val="24"/>
        </w:rPr>
        <w:lastRenderedPageBreak/>
        <w:t>Example of model success (true negative):</w:t>
      </w:r>
    </w:p>
    <w:p w14:paraId="2447ECDD" w14:textId="6B4A177E" w:rsidR="001D3F53" w:rsidRDefault="001D3F53" w:rsidP="000C5870">
      <w:pPr>
        <w:rPr>
          <w:sz w:val="20"/>
          <w:szCs w:val="24"/>
        </w:rPr>
      </w:pPr>
      <w:r>
        <w:rPr>
          <w:noProof/>
        </w:rPr>
        <w:drawing>
          <wp:inline distT="0" distB="0" distL="0" distR="0" wp14:anchorId="6089E9CF" wp14:editId="3B9A59BA">
            <wp:extent cx="5943600" cy="5943600"/>
            <wp:effectExtent l="0" t="0" r="0" b="0"/>
            <wp:docPr id="7" name="Picture 7"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741C29" w14:textId="336DAE12" w:rsidR="001D3F53" w:rsidRPr="00235283" w:rsidRDefault="001D3F53" w:rsidP="000C5870">
      <w:r w:rsidRPr="00235283">
        <w:t>This patient was never septic, and the alert never crossed the threshold.</w:t>
      </w:r>
    </w:p>
    <w:p w14:paraId="11BBA4C9" w14:textId="77777777" w:rsidR="001D3F53" w:rsidRDefault="001D3F53">
      <w:pPr>
        <w:spacing w:before="0"/>
        <w:rPr>
          <w:sz w:val="20"/>
          <w:szCs w:val="24"/>
        </w:rPr>
      </w:pPr>
      <w:r>
        <w:rPr>
          <w:sz w:val="20"/>
          <w:szCs w:val="24"/>
        </w:rPr>
        <w:br w:type="page"/>
      </w:r>
    </w:p>
    <w:p w14:paraId="1E2D2964" w14:textId="0D51EDB3" w:rsidR="001D3F53" w:rsidRDefault="001D3F53" w:rsidP="000C5870">
      <w:pPr>
        <w:rPr>
          <w:sz w:val="20"/>
          <w:szCs w:val="24"/>
        </w:rPr>
      </w:pPr>
      <w:r>
        <w:rPr>
          <w:sz w:val="20"/>
          <w:szCs w:val="24"/>
        </w:rPr>
        <w:lastRenderedPageBreak/>
        <w:t>Example of alert failure (false positive):</w:t>
      </w:r>
    </w:p>
    <w:p w14:paraId="1B18916B" w14:textId="38449FC9" w:rsidR="001D3F53" w:rsidRDefault="001D3F53" w:rsidP="000C5870">
      <w:pPr>
        <w:rPr>
          <w:sz w:val="20"/>
          <w:szCs w:val="24"/>
        </w:rPr>
      </w:pPr>
      <w:r>
        <w:rPr>
          <w:noProof/>
        </w:rPr>
        <w:drawing>
          <wp:inline distT="0" distB="0" distL="0" distR="0" wp14:anchorId="121D44A5" wp14:editId="3EAAC497">
            <wp:extent cx="5943600" cy="5943600"/>
            <wp:effectExtent l="0" t="0" r="0" b="0"/>
            <wp:docPr id="9" name="Picture 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BB2AE13" w14:textId="62A14EAE" w:rsidR="001D3F53" w:rsidRDefault="001D3F53" w:rsidP="000C5870">
      <w:pPr>
        <w:rPr>
          <w:sz w:val="20"/>
          <w:szCs w:val="24"/>
        </w:rPr>
      </w:pPr>
      <w:r>
        <w:rPr>
          <w:sz w:val="20"/>
          <w:szCs w:val="24"/>
        </w:rPr>
        <w:t>While the patient was never septic, there were short periods where the score just barely exceeded the threshold.</w:t>
      </w:r>
    </w:p>
    <w:p w14:paraId="6154540F" w14:textId="77777777" w:rsidR="001D3F53" w:rsidRDefault="001D3F53">
      <w:pPr>
        <w:spacing w:before="0"/>
        <w:rPr>
          <w:sz w:val="20"/>
          <w:szCs w:val="24"/>
        </w:rPr>
      </w:pPr>
      <w:r>
        <w:rPr>
          <w:sz w:val="20"/>
          <w:szCs w:val="24"/>
        </w:rPr>
        <w:br w:type="page"/>
      </w:r>
    </w:p>
    <w:p w14:paraId="36F4A66C" w14:textId="0237BEF8" w:rsidR="001D3F53" w:rsidRDefault="001D3F53" w:rsidP="000C5870">
      <w:pPr>
        <w:rPr>
          <w:sz w:val="20"/>
          <w:szCs w:val="24"/>
        </w:rPr>
      </w:pPr>
      <w:r>
        <w:rPr>
          <w:sz w:val="20"/>
          <w:szCs w:val="24"/>
        </w:rPr>
        <w:lastRenderedPageBreak/>
        <w:t>Example of model failure (false positive):</w:t>
      </w:r>
      <w:r>
        <w:rPr>
          <w:noProof/>
        </w:rPr>
        <w:drawing>
          <wp:inline distT="0" distB="0" distL="0" distR="0" wp14:anchorId="1FA9D799" wp14:editId="610C9D06">
            <wp:extent cx="5943600" cy="5943600"/>
            <wp:effectExtent l="0" t="0" r="0" b="0"/>
            <wp:docPr id="10" name="Picture 10"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hart&#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FA5E3DF" w14:textId="2830FF54" w:rsidR="001D3F53" w:rsidRPr="00922B1D" w:rsidRDefault="001D3F53" w:rsidP="000C5870">
      <w:pPr>
        <w:rPr>
          <w:sz w:val="20"/>
          <w:szCs w:val="24"/>
        </w:rPr>
      </w:pPr>
      <w:r>
        <w:rPr>
          <w:sz w:val="20"/>
          <w:szCs w:val="24"/>
        </w:rPr>
        <w:t xml:space="preserve">While this patient was never septic (due to not meeting qSOFA), they did receive sepsis-relevant anti-infectives and cultures. </w:t>
      </w:r>
    </w:p>
    <w:sectPr w:rsidR="001D3F53" w:rsidRPr="00922B1D" w:rsidSect="0031549F">
      <w:headerReference w:type="default" r:id="rId29"/>
      <w:pgSz w:w="12240" w:h="15840"/>
      <w:pgMar w:top="1440" w:right="1440" w:bottom="1440" w:left="1440" w:header="720" w:footer="720"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4BAB9C" w16cex:dateUtc="2021-05-16T19:33:00Z"/>
  <w16cex:commentExtensible w16cex:durableId="2499E455" w16cex:dateUtc="2021-07-15T03:31:00Z"/>
  <w16cex:commentExtensible w16cex:durableId="249BF0A5" w16cex:dateUtc="2021-07-16T16:48:00Z"/>
  <w16cex:commentExtensible w16cex:durableId="249BF150" w16cex:dateUtc="2021-07-16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790C9B4" w16cid:durableId="244BAB9C"/>
  <w16cid:commentId w16cid:paraId="6CE02452" w16cid:durableId="2499E455"/>
  <w16cid:commentId w16cid:paraId="7ABFFB13" w16cid:durableId="249BF0A5"/>
  <w16cid:commentId w16cid:paraId="3E235A7C" w16cid:durableId="249BF15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922888" w14:textId="77777777" w:rsidR="008B09F1" w:rsidRDefault="008B09F1" w:rsidP="0031549F">
      <w:pPr>
        <w:spacing w:before="0" w:after="0" w:line="240" w:lineRule="auto"/>
      </w:pPr>
      <w:r>
        <w:separator/>
      </w:r>
    </w:p>
  </w:endnote>
  <w:endnote w:type="continuationSeparator" w:id="0">
    <w:p w14:paraId="7C82BB20" w14:textId="77777777" w:rsidR="008B09F1" w:rsidRDefault="008B09F1" w:rsidP="0031549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9F00B6" w14:textId="77777777" w:rsidR="008B09F1" w:rsidRDefault="008B09F1" w:rsidP="0031549F">
      <w:pPr>
        <w:spacing w:before="0" w:after="0" w:line="240" w:lineRule="auto"/>
      </w:pPr>
      <w:r>
        <w:separator/>
      </w:r>
    </w:p>
  </w:footnote>
  <w:footnote w:type="continuationSeparator" w:id="0">
    <w:p w14:paraId="584AEFD4" w14:textId="77777777" w:rsidR="008B09F1" w:rsidRDefault="008B09F1" w:rsidP="0031549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5273907"/>
      <w:docPartObj>
        <w:docPartGallery w:val="Page Numbers (Top of Page)"/>
        <w:docPartUnique/>
      </w:docPartObj>
    </w:sdtPr>
    <w:sdtEndPr>
      <w:rPr>
        <w:noProof/>
      </w:rPr>
    </w:sdtEndPr>
    <w:sdtContent>
      <w:p w14:paraId="70DBAD38" w14:textId="2DCE1542" w:rsidR="00951695" w:rsidRDefault="00951695">
        <w:pPr>
          <w:pStyle w:val="Header"/>
          <w:jc w:val="right"/>
        </w:pPr>
        <w:r>
          <w:fldChar w:fldCharType="begin"/>
        </w:r>
        <w:r>
          <w:instrText xml:space="preserve"> PAGE   \* MERGEFORMAT </w:instrText>
        </w:r>
        <w:r>
          <w:fldChar w:fldCharType="separate"/>
        </w:r>
        <w:r w:rsidR="00631C3E">
          <w:rPr>
            <w:noProof/>
          </w:rPr>
          <w:t>4</w:t>
        </w:r>
        <w:r>
          <w:rPr>
            <w:noProof/>
          </w:rPr>
          <w:fldChar w:fldCharType="end"/>
        </w:r>
      </w:p>
    </w:sdtContent>
  </w:sdt>
  <w:p w14:paraId="36144255" w14:textId="77777777" w:rsidR="00951695" w:rsidRDefault="009516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25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910C75"/>
    <w:multiLevelType w:val="hybridMultilevel"/>
    <w:tmpl w:val="06CC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C6C5A"/>
    <w:multiLevelType w:val="hybridMultilevel"/>
    <w:tmpl w:val="4FD635AA"/>
    <w:lvl w:ilvl="0" w:tplc="8730D5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8D2654"/>
    <w:multiLevelType w:val="hybridMultilevel"/>
    <w:tmpl w:val="2AA0B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4AB"/>
    <w:rsid w:val="00000ADA"/>
    <w:rsid w:val="00003E1C"/>
    <w:rsid w:val="00004188"/>
    <w:rsid w:val="00044EC3"/>
    <w:rsid w:val="000462ED"/>
    <w:rsid w:val="00047288"/>
    <w:rsid w:val="00054C89"/>
    <w:rsid w:val="00076B1A"/>
    <w:rsid w:val="000A01F9"/>
    <w:rsid w:val="000C5870"/>
    <w:rsid w:val="000D5FFE"/>
    <w:rsid w:val="000E1BB3"/>
    <w:rsid w:val="000E324C"/>
    <w:rsid w:val="001061EA"/>
    <w:rsid w:val="001262E1"/>
    <w:rsid w:val="00126A0E"/>
    <w:rsid w:val="00135CEC"/>
    <w:rsid w:val="00156377"/>
    <w:rsid w:val="00171C37"/>
    <w:rsid w:val="001760A8"/>
    <w:rsid w:val="001833F1"/>
    <w:rsid w:val="00183C85"/>
    <w:rsid w:val="001B455B"/>
    <w:rsid w:val="001B6B9D"/>
    <w:rsid w:val="001B7029"/>
    <w:rsid w:val="001C14B8"/>
    <w:rsid w:val="001D26D0"/>
    <w:rsid w:val="001D3F53"/>
    <w:rsid w:val="001F7075"/>
    <w:rsid w:val="002153F3"/>
    <w:rsid w:val="00215F7D"/>
    <w:rsid w:val="00235283"/>
    <w:rsid w:val="00293509"/>
    <w:rsid w:val="002A0EBE"/>
    <w:rsid w:val="002B361B"/>
    <w:rsid w:val="00310ABC"/>
    <w:rsid w:val="0031549F"/>
    <w:rsid w:val="00332A72"/>
    <w:rsid w:val="0033362B"/>
    <w:rsid w:val="003562B1"/>
    <w:rsid w:val="003955D0"/>
    <w:rsid w:val="003A0F56"/>
    <w:rsid w:val="003A4BA4"/>
    <w:rsid w:val="003C6EC9"/>
    <w:rsid w:val="00400F0F"/>
    <w:rsid w:val="0040368F"/>
    <w:rsid w:val="00403A88"/>
    <w:rsid w:val="00431298"/>
    <w:rsid w:val="00442BC8"/>
    <w:rsid w:val="004579B6"/>
    <w:rsid w:val="00467036"/>
    <w:rsid w:val="004A2690"/>
    <w:rsid w:val="004A6393"/>
    <w:rsid w:val="004B3B40"/>
    <w:rsid w:val="004B630E"/>
    <w:rsid w:val="004C2E30"/>
    <w:rsid w:val="004C38E4"/>
    <w:rsid w:val="004C3AC5"/>
    <w:rsid w:val="004F174B"/>
    <w:rsid w:val="00512AD7"/>
    <w:rsid w:val="00515D61"/>
    <w:rsid w:val="00525530"/>
    <w:rsid w:val="00525EDC"/>
    <w:rsid w:val="00535195"/>
    <w:rsid w:val="00537004"/>
    <w:rsid w:val="005449D5"/>
    <w:rsid w:val="00556D0E"/>
    <w:rsid w:val="00565C22"/>
    <w:rsid w:val="00580289"/>
    <w:rsid w:val="005964AB"/>
    <w:rsid w:val="005B04E5"/>
    <w:rsid w:val="005B4C23"/>
    <w:rsid w:val="0060702C"/>
    <w:rsid w:val="00614312"/>
    <w:rsid w:val="00622AB1"/>
    <w:rsid w:val="0062407E"/>
    <w:rsid w:val="00631C3E"/>
    <w:rsid w:val="006A055E"/>
    <w:rsid w:val="006D2BE8"/>
    <w:rsid w:val="006E4579"/>
    <w:rsid w:val="006F4BE2"/>
    <w:rsid w:val="007048CB"/>
    <w:rsid w:val="00706895"/>
    <w:rsid w:val="0075477F"/>
    <w:rsid w:val="00760F6C"/>
    <w:rsid w:val="00767382"/>
    <w:rsid w:val="0077362A"/>
    <w:rsid w:val="007B6C2D"/>
    <w:rsid w:val="007C1404"/>
    <w:rsid w:val="007C5C07"/>
    <w:rsid w:val="007D41E8"/>
    <w:rsid w:val="00804E74"/>
    <w:rsid w:val="008672E9"/>
    <w:rsid w:val="00874D90"/>
    <w:rsid w:val="00893D9F"/>
    <w:rsid w:val="008B09F1"/>
    <w:rsid w:val="008C237A"/>
    <w:rsid w:val="008C4809"/>
    <w:rsid w:val="008C72DE"/>
    <w:rsid w:val="008D1A42"/>
    <w:rsid w:val="008D2B86"/>
    <w:rsid w:val="008D3F00"/>
    <w:rsid w:val="008D7C79"/>
    <w:rsid w:val="008F5343"/>
    <w:rsid w:val="00910030"/>
    <w:rsid w:val="00914C21"/>
    <w:rsid w:val="00922B1D"/>
    <w:rsid w:val="00924B4F"/>
    <w:rsid w:val="0092634A"/>
    <w:rsid w:val="00951695"/>
    <w:rsid w:val="00965E28"/>
    <w:rsid w:val="00973F30"/>
    <w:rsid w:val="009A5728"/>
    <w:rsid w:val="009B1018"/>
    <w:rsid w:val="009B347D"/>
    <w:rsid w:val="009B63FD"/>
    <w:rsid w:val="00A03424"/>
    <w:rsid w:val="00A162F2"/>
    <w:rsid w:val="00A22F59"/>
    <w:rsid w:val="00A2782F"/>
    <w:rsid w:val="00A34A94"/>
    <w:rsid w:val="00A363AB"/>
    <w:rsid w:val="00A408D2"/>
    <w:rsid w:val="00A54E6A"/>
    <w:rsid w:val="00A62711"/>
    <w:rsid w:val="00A64E9B"/>
    <w:rsid w:val="00A676EE"/>
    <w:rsid w:val="00A71AA2"/>
    <w:rsid w:val="00AB4175"/>
    <w:rsid w:val="00AB65FB"/>
    <w:rsid w:val="00AD234C"/>
    <w:rsid w:val="00AE665D"/>
    <w:rsid w:val="00AF2BB4"/>
    <w:rsid w:val="00AF6DF3"/>
    <w:rsid w:val="00B00E9C"/>
    <w:rsid w:val="00B07DC9"/>
    <w:rsid w:val="00B20258"/>
    <w:rsid w:val="00B20845"/>
    <w:rsid w:val="00B228DD"/>
    <w:rsid w:val="00B33948"/>
    <w:rsid w:val="00B35343"/>
    <w:rsid w:val="00B434D5"/>
    <w:rsid w:val="00B51A60"/>
    <w:rsid w:val="00B62BC6"/>
    <w:rsid w:val="00B7648E"/>
    <w:rsid w:val="00B83112"/>
    <w:rsid w:val="00B90557"/>
    <w:rsid w:val="00B93F4D"/>
    <w:rsid w:val="00BB3BE7"/>
    <w:rsid w:val="00BB6AB3"/>
    <w:rsid w:val="00BE26FD"/>
    <w:rsid w:val="00BF27C9"/>
    <w:rsid w:val="00C15FDA"/>
    <w:rsid w:val="00C93ED9"/>
    <w:rsid w:val="00CB2705"/>
    <w:rsid w:val="00CD28C5"/>
    <w:rsid w:val="00CD2938"/>
    <w:rsid w:val="00CD7513"/>
    <w:rsid w:val="00CE21BE"/>
    <w:rsid w:val="00D306EB"/>
    <w:rsid w:val="00D71C07"/>
    <w:rsid w:val="00D73EB0"/>
    <w:rsid w:val="00D77073"/>
    <w:rsid w:val="00DA049F"/>
    <w:rsid w:val="00DD1134"/>
    <w:rsid w:val="00E314B5"/>
    <w:rsid w:val="00E356AD"/>
    <w:rsid w:val="00E561AC"/>
    <w:rsid w:val="00E574B8"/>
    <w:rsid w:val="00E63E6A"/>
    <w:rsid w:val="00E711C1"/>
    <w:rsid w:val="00EC52CB"/>
    <w:rsid w:val="00ED1236"/>
    <w:rsid w:val="00F16261"/>
    <w:rsid w:val="00F34F89"/>
    <w:rsid w:val="00F43643"/>
    <w:rsid w:val="00F54D72"/>
    <w:rsid w:val="00F75DEB"/>
    <w:rsid w:val="00F954D4"/>
    <w:rsid w:val="00FB5089"/>
    <w:rsid w:val="00FE014F"/>
    <w:rsid w:val="00FE7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69919"/>
  <w15:chartTrackingRefBased/>
  <w15:docId w15:val="{679A190A-1A8E-41FF-BFAD-792745E7B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04E5"/>
    <w:pPr>
      <w:spacing w:before="120"/>
    </w:pPr>
    <w:rPr>
      <w:rFonts w:ascii="Times New Roman" w:hAnsi="Times New Roman"/>
    </w:rPr>
  </w:style>
  <w:style w:type="paragraph" w:styleId="Heading1">
    <w:name w:val="heading 1"/>
    <w:basedOn w:val="Normal"/>
    <w:next w:val="Normal"/>
    <w:link w:val="Heading1Char"/>
    <w:autoRedefine/>
    <w:uiPriority w:val="9"/>
    <w:qFormat/>
    <w:rsid w:val="00965E28"/>
    <w:pPr>
      <w:keepNext/>
      <w:keepLines/>
      <w:spacing w:after="0"/>
      <w:outlineLvl w:val="0"/>
    </w:pPr>
    <w:rPr>
      <w:rFonts w:eastAsiaTheme="majorEastAsia" w:cstheme="majorBidi"/>
      <w:b/>
      <w:color w:val="000000" w:themeColor="text1"/>
      <w:szCs w:val="20"/>
    </w:rPr>
  </w:style>
  <w:style w:type="paragraph" w:styleId="Heading2">
    <w:name w:val="heading 2"/>
    <w:basedOn w:val="Normal"/>
    <w:next w:val="Normal"/>
    <w:link w:val="Heading2Char"/>
    <w:autoRedefine/>
    <w:uiPriority w:val="9"/>
    <w:unhideWhenUsed/>
    <w:qFormat/>
    <w:rsid w:val="0031549F"/>
    <w:pPr>
      <w:keepNext/>
      <w:keepLines/>
      <w:spacing w:before="40" w:after="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E28"/>
    <w:rPr>
      <w:rFonts w:ascii="Times New Roman" w:eastAsiaTheme="majorEastAsia" w:hAnsi="Times New Roman" w:cstheme="majorBidi"/>
      <w:b/>
      <w:color w:val="000000" w:themeColor="text1"/>
      <w:szCs w:val="20"/>
    </w:rPr>
  </w:style>
  <w:style w:type="paragraph" w:styleId="TOCHeading">
    <w:name w:val="TOC Heading"/>
    <w:basedOn w:val="Heading1"/>
    <w:next w:val="Normal"/>
    <w:uiPriority w:val="39"/>
    <w:unhideWhenUsed/>
    <w:qFormat/>
    <w:rsid w:val="0031549F"/>
    <w:pPr>
      <w:outlineLvl w:val="9"/>
    </w:pPr>
  </w:style>
  <w:style w:type="character" w:customStyle="1" w:styleId="Heading2Char">
    <w:name w:val="Heading 2 Char"/>
    <w:basedOn w:val="DefaultParagraphFont"/>
    <w:link w:val="Heading2"/>
    <w:uiPriority w:val="9"/>
    <w:rsid w:val="0031549F"/>
    <w:rPr>
      <w:rFonts w:ascii="Times New Roman" w:eastAsiaTheme="majorEastAsia" w:hAnsi="Times New Roman" w:cstheme="majorBidi"/>
      <w:b/>
      <w:color w:val="000000" w:themeColor="text1"/>
      <w:szCs w:val="26"/>
    </w:rPr>
  </w:style>
  <w:style w:type="paragraph" w:styleId="TOC2">
    <w:name w:val="toc 2"/>
    <w:basedOn w:val="Normal"/>
    <w:next w:val="Normal"/>
    <w:autoRedefine/>
    <w:uiPriority w:val="39"/>
    <w:unhideWhenUsed/>
    <w:rsid w:val="0031549F"/>
    <w:pPr>
      <w:spacing w:after="100"/>
      <w:ind w:left="220"/>
    </w:pPr>
  </w:style>
  <w:style w:type="paragraph" w:styleId="TOC1">
    <w:name w:val="toc 1"/>
    <w:basedOn w:val="Normal"/>
    <w:next w:val="Normal"/>
    <w:autoRedefine/>
    <w:uiPriority w:val="39"/>
    <w:unhideWhenUsed/>
    <w:rsid w:val="0031549F"/>
    <w:pPr>
      <w:spacing w:after="100"/>
    </w:pPr>
  </w:style>
  <w:style w:type="character" w:styleId="Hyperlink">
    <w:name w:val="Hyperlink"/>
    <w:basedOn w:val="DefaultParagraphFont"/>
    <w:uiPriority w:val="99"/>
    <w:unhideWhenUsed/>
    <w:rsid w:val="0031549F"/>
    <w:rPr>
      <w:color w:val="0563C1" w:themeColor="hyperlink"/>
      <w:u w:val="single"/>
    </w:rPr>
  </w:style>
  <w:style w:type="paragraph" w:styleId="NoSpacing">
    <w:name w:val="No Spacing"/>
    <w:uiPriority w:val="1"/>
    <w:qFormat/>
    <w:rsid w:val="0031549F"/>
    <w:pPr>
      <w:spacing w:after="0" w:line="240" w:lineRule="auto"/>
    </w:pPr>
    <w:rPr>
      <w:rFonts w:ascii="Times New Roman" w:hAnsi="Times New Roman"/>
    </w:rPr>
  </w:style>
  <w:style w:type="paragraph" w:styleId="Header">
    <w:name w:val="header"/>
    <w:basedOn w:val="Normal"/>
    <w:link w:val="HeaderChar"/>
    <w:uiPriority w:val="99"/>
    <w:unhideWhenUsed/>
    <w:rsid w:val="003154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49F"/>
    <w:rPr>
      <w:rFonts w:ascii="Times New Roman" w:hAnsi="Times New Roman"/>
    </w:rPr>
  </w:style>
  <w:style w:type="paragraph" w:styleId="Footer">
    <w:name w:val="footer"/>
    <w:basedOn w:val="Normal"/>
    <w:link w:val="FooterChar"/>
    <w:uiPriority w:val="99"/>
    <w:unhideWhenUsed/>
    <w:rsid w:val="003154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49F"/>
    <w:rPr>
      <w:rFonts w:ascii="Times New Roman" w:hAnsi="Times New Roman"/>
    </w:rPr>
  </w:style>
  <w:style w:type="paragraph" w:styleId="ListParagraph">
    <w:name w:val="List Paragraph"/>
    <w:basedOn w:val="Normal"/>
    <w:uiPriority w:val="34"/>
    <w:qFormat/>
    <w:rsid w:val="008D7C79"/>
    <w:pPr>
      <w:spacing w:after="0" w:line="240" w:lineRule="auto"/>
      <w:ind w:left="720"/>
      <w:contextualSpacing/>
    </w:pPr>
    <w:rPr>
      <w:sz w:val="20"/>
      <w:szCs w:val="24"/>
    </w:rPr>
  </w:style>
  <w:style w:type="table" w:styleId="TableGrid">
    <w:name w:val="Table Grid"/>
    <w:basedOn w:val="TableNormal"/>
    <w:uiPriority w:val="59"/>
    <w:rsid w:val="00431298"/>
    <w:pPr>
      <w:spacing w:after="0" w:line="240" w:lineRule="auto"/>
    </w:pPr>
    <w:rPr>
      <w:rFonts w:ascii="Arial" w:eastAsia="Times New Roman" w:hAnsi="Arial"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431298"/>
    <w:rPr>
      <w:sz w:val="16"/>
      <w:szCs w:val="16"/>
    </w:rPr>
  </w:style>
  <w:style w:type="paragraph" w:styleId="CommentText">
    <w:name w:val="annotation text"/>
    <w:basedOn w:val="Normal"/>
    <w:link w:val="CommentTextChar"/>
    <w:uiPriority w:val="99"/>
    <w:semiHidden/>
    <w:unhideWhenUsed/>
    <w:rsid w:val="00332A72"/>
    <w:pPr>
      <w:spacing w:line="240" w:lineRule="auto"/>
    </w:pPr>
    <w:rPr>
      <w:sz w:val="20"/>
      <w:szCs w:val="20"/>
    </w:rPr>
  </w:style>
  <w:style w:type="character" w:customStyle="1" w:styleId="CommentTextChar">
    <w:name w:val="Comment Text Char"/>
    <w:basedOn w:val="DefaultParagraphFont"/>
    <w:link w:val="CommentText"/>
    <w:uiPriority w:val="99"/>
    <w:semiHidden/>
    <w:rsid w:val="00332A7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332A72"/>
    <w:rPr>
      <w:b/>
      <w:bCs/>
    </w:rPr>
  </w:style>
  <w:style w:type="character" w:customStyle="1" w:styleId="CommentSubjectChar">
    <w:name w:val="Comment Subject Char"/>
    <w:basedOn w:val="CommentTextChar"/>
    <w:link w:val="CommentSubject"/>
    <w:uiPriority w:val="99"/>
    <w:semiHidden/>
    <w:rsid w:val="00332A72"/>
    <w:rPr>
      <w:rFonts w:ascii="Times New Roman" w:hAnsi="Times New Roman"/>
      <w:b/>
      <w:bCs/>
      <w:sz w:val="20"/>
      <w:szCs w:val="20"/>
    </w:rPr>
  </w:style>
  <w:style w:type="character" w:styleId="Emphasis">
    <w:name w:val="Emphasis"/>
    <w:basedOn w:val="DefaultParagraphFont"/>
    <w:uiPriority w:val="20"/>
    <w:qFormat/>
    <w:rsid w:val="00525530"/>
    <w:rPr>
      <w:i/>
      <w:iCs/>
    </w:rPr>
  </w:style>
  <w:style w:type="character" w:customStyle="1" w:styleId="UnresolvedMention">
    <w:name w:val="Unresolved Mention"/>
    <w:basedOn w:val="DefaultParagraphFont"/>
    <w:uiPriority w:val="99"/>
    <w:semiHidden/>
    <w:unhideWhenUsed/>
    <w:rsid w:val="000C5870"/>
    <w:rPr>
      <w:color w:val="605E5C"/>
      <w:shd w:val="clear" w:color="auto" w:fill="E1DFDD"/>
    </w:rPr>
  </w:style>
  <w:style w:type="character" w:styleId="FollowedHyperlink">
    <w:name w:val="FollowedHyperlink"/>
    <w:basedOn w:val="DefaultParagraphFont"/>
    <w:uiPriority w:val="99"/>
    <w:semiHidden/>
    <w:unhideWhenUsed/>
    <w:rsid w:val="00A22F59"/>
    <w:rPr>
      <w:color w:val="954F72" w:themeColor="followedHyperlink"/>
      <w:u w:val="single"/>
    </w:rPr>
  </w:style>
  <w:style w:type="paragraph" w:styleId="BalloonText">
    <w:name w:val="Balloon Text"/>
    <w:basedOn w:val="Normal"/>
    <w:link w:val="BalloonTextChar"/>
    <w:uiPriority w:val="99"/>
    <w:semiHidden/>
    <w:unhideWhenUsed/>
    <w:rsid w:val="008C72D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72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77320">
      <w:bodyDiv w:val="1"/>
      <w:marLeft w:val="0"/>
      <w:marRight w:val="0"/>
      <w:marTop w:val="0"/>
      <w:marBottom w:val="0"/>
      <w:divBdr>
        <w:top w:val="none" w:sz="0" w:space="0" w:color="auto"/>
        <w:left w:val="none" w:sz="0" w:space="0" w:color="auto"/>
        <w:bottom w:val="none" w:sz="0" w:space="0" w:color="auto"/>
        <w:right w:val="none" w:sz="0" w:space="0" w:color="auto"/>
      </w:divBdr>
    </w:div>
    <w:div w:id="161164866">
      <w:bodyDiv w:val="1"/>
      <w:marLeft w:val="0"/>
      <w:marRight w:val="0"/>
      <w:marTop w:val="0"/>
      <w:marBottom w:val="0"/>
      <w:divBdr>
        <w:top w:val="none" w:sz="0" w:space="0" w:color="auto"/>
        <w:left w:val="none" w:sz="0" w:space="0" w:color="auto"/>
        <w:bottom w:val="none" w:sz="0" w:space="0" w:color="auto"/>
        <w:right w:val="none" w:sz="0" w:space="0" w:color="auto"/>
      </w:divBdr>
    </w:div>
    <w:div w:id="169878120">
      <w:bodyDiv w:val="1"/>
      <w:marLeft w:val="0"/>
      <w:marRight w:val="0"/>
      <w:marTop w:val="0"/>
      <w:marBottom w:val="0"/>
      <w:divBdr>
        <w:top w:val="none" w:sz="0" w:space="0" w:color="auto"/>
        <w:left w:val="none" w:sz="0" w:space="0" w:color="auto"/>
        <w:bottom w:val="none" w:sz="0" w:space="0" w:color="auto"/>
        <w:right w:val="none" w:sz="0" w:space="0" w:color="auto"/>
      </w:divBdr>
    </w:div>
    <w:div w:id="338432173">
      <w:bodyDiv w:val="1"/>
      <w:marLeft w:val="0"/>
      <w:marRight w:val="0"/>
      <w:marTop w:val="0"/>
      <w:marBottom w:val="0"/>
      <w:divBdr>
        <w:top w:val="none" w:sz="0" w:space="0" w:color="auto"/>
        <w:left w:val="none" w:sz="0" w:space="0" w:color="auto"/>
        <w:bottom w:val="none" w:sz="0" w:space="0" w:color="auto"/>
        <w:right w:val="none" w:sz="0" w:space="0" w:color="auto"/>
      </w:divBdr>
    </w:div>
    <w:div w:id="483591632">
      <w:bodyDiv w:val="1"/>
      <w:marLeft w:val="0"/>
      <w:marRight w:val="0"/>
      <w:marTop w:val="0"/>
      <w:marBottom w:val="0"/>
      <w:divBdr>
        <w:top w:val="none" w:sz="0" w:space="0" w:color="auto"/>
        <w:left w:val="none" w:sz="0" w:space="0" w:color="auto"/>
        <w:bottom w:val="none" w:sz="0" w:space="0" w:color="auto"/>
        <w:right w:val="none" w:sz="0" w:space="0" w:color="auto"/>
      </w:divBdr>
    </w:div>
    <w:div w:id="824584949">
      <w:bodyDiv w:val="1"/>
      <w:marLeft w:val="0"/>
      <w:marRight w:val="0"/>
      <w:marTop w:val="0"/>
      <w:marBottom w:val="0"/>
      <w:divBdr>
        <w:top w:val="none" w:sz="0" w:space="0" w:color="auto"/>
        <w:left w:val="none" w:sz="0" w:space="0" w:color="auto"/>
        <w:bottom w:val="none" w:sz="0" w:space="0" w:color="auto"/>
        <w:right w:val="none" w:sz="0" w:space="0" w:color="auto"/>
      </w:divBdr>
    </w:div>
    <w:div w:id="830877456">
      <w:bodyDiv w:val="1"/>
      <w:marLeft w:val="0"/>
      <w:marRight w:val="0"/>
      <w:marTop w:val="0"/>
      <w:marBottom w:val="0"/>
      <w:divBdr>
        <w:top w:val="none" w:sz="0" w:space="0" w:color="auto"/>
        <w:left w:val="none" w:sz="0" w:space="0" w:color="auto"/>
        <w:bottom w:val="none" w:sz="0" w:space="0" w:color="auto"/>
        <w:right w:val="none" w:sz="0" w:space="0" w:color="auto"/>
      </w:divBdr>
    </w:div>
    <w:div w:id="860507443">
      <w:bodyDiv w:val="1"/>
      <w:marLeft w:val="0"/>
      <w:marRight w:val="0"/>
      <w:marTop w:val="0"/>
      <w:marBottom w:val="0"/>
      <w:divBdr>
        <w:top w:val="none" w:sz="0" w:space="0" w:color="auto"/>
        <w:left w:val="none" w:sz="0" w:space="0" w:color="auto"/>
        <w:bottom w:val="none" w:sz="0" w:space="0" w:color="auto"/>
        <w:right w:val="none" w:sz="0" w:space="0" w:color="auto"/>
      </w:divBdr>
    </w:div>
    <w:div w:id="883325931">
      <w:bodyDiv w:val="1"/>
      <w:marLeft w:val="0"/>
      <w:marRight w:val="0"/>
      <w:marTop w:val="0"/>
      <w:marBottom w:val="0"/>
      <w:divBdr>
        <w:top w:val="none" w:sz="0" w:space="0" w:color="auto"/>
        <w:left w:val="none" w:sz="0" w:space="0" w:color="auto"/>
        <w:bottom w:val="none" w:sz="0" w:space="0" w:color="auto"/>
        <w:right w:val="none" w:sz="0" w:space="0" w:color="auto"/>
      </w:divBdr>
    </w:div>
    <w:div w:id="902834396">
      <w:bodyDiv w:val="1"/>
      <w:marLeft w:val="0"/>
      <w:marRight w:val="0"/>
      <w:marTop w:val="0"/>
      <w:marBottom w:val="0"/>
      <w:divBdr>
        <w:top w:val="none" w:sz="0" w:space="0" w:color="auto"/>
        <w:left w:val="none" w:sz="0" w:space="0" w:color="auto"/>
        <w:bottom w:val="none" w:sz="0" w:space="0" w:color="auto"/>
        <w:right w:val="none" w:sz="0" w:space="0" w:color="auto"/>
      </w:divBdr>
    </w:div>
    <w:div w:id="970329453">
      <w:bodyDiv w:val="1"/>
      <w:marLeft w:val="0"/>
      <w:marRight w:val="0"/>
      <w:marTop w:val="0"/>
      <w:marBottom w:val="0"/>
      <w:divBdr>
        <w:top w:val="none" w:sz="0" w:space="0" w:color="auto"/>
        <w:left w:val="none" w:sz="0" w:space="0" w:color="auto"/>
        <w:bottom w:val="none" w:sz="0" w:space="0" w:color="auto"/>
        <w:right w:val="none" w:sz="0" w:space="0" w:color="auto"/>
      </w:divBdr>
    </w:div>
    <w:div w:id="988024790">
      <w:bodyDiv w:val="1"/>
      <w:marLeft w:val="0"/>
      <w:marRight w:val="0"/>
      <w:marTop w:val="0"/>
      <w:marBottom w:val="0"/>
      <w:divBdr>
        <w:top w:val="none" w:sz="0" w:space="0" w:color="auto"/>
        <w:left w:val="none" w:sz="0" w:space="0" w:color="auto"/>
        <w:bottom w:val="none" w:sz="0" w:space="0" w:color="auto"/>
        <w:right w:val="none" w:sz="0" w:space="0" w:color="auto"/>
      </w:divBdr>
    </w:div>
    <w:div w:id="1031347213">
      <w:bodyDiv w:val="1"/>
      <w:marLeft w:val="0"/>
      <w:marRight w:val="0"/>
      <w:marTop w:val="0"/>
      <w:marBottom w:val="0"/>
      <w:divBdr>
        <w:top w:val="none" w:sz="0" w:space="0" w:color="auto"/>
        <w:left w:val="none" w:sz="0" w:space="0" w:color="auto"/>
        <w:bottom w:val="none" w:sz="0" w:space="0" w:color="auto"/>
        <w:right w:val="none" w:sz="0" w:space="0" w:color="auto"/>
      </w:divBdr>
    </w:div>
    <w:div w:id="1173953574">
      <w:bodyDiv w:val="1"/>
      <w:marLeft w:val="0"/>
      <w:marRight w:val="0"/>
      <w:marTop w:val="0"/>
      <w:marBottom w:val="0"/>
      <w:divBdr>
        <w:top w:val="none" w:sz="0" w:space="0" w:color="auto"/>
        <w:left w:val="none" w:sz="0" w:space="0" w:color="auto"/>
        <w:bottom w:val="none" w:sz="0" w:space="0" w:color="auto"/>
        <w:right w:val="none" w:sz="0" w:space="0" w:color="auto"/>
      </w:divBdr>
    </w:div>
    <w:div w:id="1450586945">
      <w:bodyDiv w:val="1"/>
      <w:marLeft w:val="0"/>
      <w:marRight w:val="0"/>
      <w:marTop w:val="0"/>
      <w:marBottom w:val="0"/>
      <w:divBdr>
        <w:top w:val="none" w:sz="0" w:space="0" w:color="auto"/>
        <w:left w:val="none" w:sz="0" w:space="0" w:color="auto"/>
        <w:bottom w:val="none" w:sz="0" w:space="0" w:color="auto"/>
        <w:right w:val="none" w:sz="0" w:space="0" w:color="auto"/>
      </w:divBdr>
    </w:div>
    <w:div w:id="1547378808">
      <w:bodyDiv w:val="1"/>
      <w:marLeft w:val="0"/>
      <w:marRight w:val="0"/>
      <w:marTop w:val="0"/>
      <w:marBottom w:val="0"/>
      <w:divBdr>
        <w:top w:val="none" w:sz="0" w:space="0" w:color="auto"/>
        <w:left w:val="none" w:sz="0" w:space="0" w:color="auto"/>
        <w:bottom w:val="none" w:sz="0" w:space="0" w:color="auto"/>
        <w:right w:val="none" w:sz="0" w:space="0" w:color="auto"/>
      </w:divBdr>
    </w:div>
    <w:div w:id="1584803086">
      <w:bodyDiv w:val="1"/>
      <w:marLeft w:val="0"/>
      <w:marRight w:val="0"/>
      <w:marTop w:val="0"/>
      <w:marBottom w:val="0"/>
      <w:divBdr>
        <w:top w:val="none" w:sz="0" w:space="0" w:color="auto"/>
        <w:left w:val="none" w:sz="0" w:space="0" w:color="auto"/>
        <w:bottom w:val="none" w:sz="0" w:space="0" w:color="auto"/>
        <w:right w:val="none" w:sz="0" w:space="0" w:color="auto"/>
      </w:divBdr>
    </w:div>
    <w:div w:id="1662731214">
      <w:bodyDiv w:val="1"/>
      <w:marLeft w:val="0"/>
      <w:marRight w:val="0"/>
      <w:marTop w:val="0"/>
      <w:marBottom w:val="0"/>
      <w:divBdr>
        <w:top w:val="none" w:sz="0" w:space="0" w:color="auto"/>
        <w:left w:val="none" w:sz="0" w:space="0" w:color="auto"/>
        <w:bottom w:val="none" w:sz="0" w:space="0" w:color="auto"/>
        <w:right w:val="none" w:sz="0" w:space="0" w:color="auto"/>
      </w:divBdr>
    </w:div>
    <w:div w:id="1943342070">
      <w:bodyDiv w:val="1"/>
      <w:marLeft w:val="0"/>
      <w:marRight w:val="0"/>
      <w:marTop w:val="0"/>
      <w:marBottom w:val="0"/>
      <w:divBdr>
        <w:top w:val="none" w:sz="0" w:space="0" w:color="auto"/>
        <w:left w:val="none" w:sz="0" w:space="0" w:color="auto"/>
        <w:bottom w:val="none" w:sz="0" w:space="0" w:color="auto"/>
        <w:right w:val="none" w:sz="0" w:space="0" w:color="auto"/>
      </w:divBdr>
    </w:div>
    <w:div w:id="2129272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Nature.XSL" StyleName="Nature" Version="1"/>
</file>

<file path=customXml/itemProps1.xml><?xml version="1.0" encoding="utf-8"?>
<ds:datastoreItem xmlns:ds="http://schemas.openxmlformats.org/officeDocument/2006/customXml" ds:itemID="{47AE828A-08A6-4C7A-A729-6A49B9DB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28</Pages>
  <Words>4038</Words>
  <Characters>23020</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Sean</dc:creator>
  <cp:keywords/>
  <dc:description/>
  <cp:lastModifiedBy>Yu, Sean</cp:lastModifiedBy>
  <cp:revision>8</cp:revision>
  <dcterms:created xsi:type="dcterms:W3CDTF">2021-07-16T16:52:00Z</dcterms:created>
  <dcterms:modified xsi:type="dcterms:W3CDTF">2022-01-23T22:11:00Z</dcterms:modified>
</cp:coreProperties>
</file>