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A5F"/>
          <w:sz w:val="36"/>
        </w:rPr>
        <w:t>COIMBATORE INSTITUTE OF TECHNOLOGY</w:t>
      </w:r>
    </w:p>
    <w:p>
      <w:pPr>
        <w:jc w:val="center"/>
      </w:pPr>
      <w:r>
        <w:rPr>
          <w:color w:val="5B6B7A"/>
          <w:sz w:val="18"/>
        </w:rPr>
        <w:t>(Government Aided Autonomous Institution affiliated to Anna University)</w:t>
      </w:r>
    </w:p>
    <w:p>
      <w:pPr>
        <w:spacing w:after="280"/>
      </w:pPr>
      <w:r>
        <w:rPr>
          <w:color w:val="1F3A5F"/>
          <w:sz w:val="14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2E6F73"/>
          <w:sz w:val="24"/>
        </w:rPr>
        <w:t>PROJECT DOCUMENTATION</w:t>
      </w:r>
    </w:p>
    <w:p>
      <w:pPr>
        <w:jc w:val="center"/>
      </w:pPr>
      <w:r>
        <w:rPr>
          <w:rFonts w:ascii="Aptos Display" w:hAnsi="Aptos Display"/>
          <w:b/>
          <w:color w:val="1F3A5F"/>
          <w:sz w:val="62"/>
        </w:rPr>
        <w:t>PayGate (Transiq)</w:t>
      </w:r>
    </w:p>
    <w:p>
      <w:pPr>
        <w:jc w:val="center"/>
      </w:pPr>
      <w:r>
        <w:rPr>
          <w:b/>
          <w:color w:val="20252B"/>
          <w:sz w:val="30"/>
        </w:rPr>
        <w:t>Secure Digital Payment &amp; Wallet Management Platform</w:t>
      </w:r>
    </w:p>
    <w:p>
      <w:pPr>
        <w:jc w:val="center"/>
      </w:pPr>
      <w:r>
        <w:rPr>
          <w:i/>
          <w:color w:val="5B6B7A"/>
          <w:sz w:val="21"/>
        </w:rPr>
        <w:t>A Scalable Full-Stack MERN Payment Gateway and Intelligent Digital Wallet System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Project Title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PayGate (Transiq) — Secure Digital Payment &amp; Wallet Management Platform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Domain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Full-Stack Web Development — Digital Payments (MERN Stack)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Institution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Coimbatore Institute of Technology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Course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M.Sc. Software Systems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Semester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III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Academic Year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2025 – 2026</w:t>
            </w:r>
          </w:p>
        </w:tc>
      </w:tr>
    </w:tbl>
    <w:p>
      <w:pPr>
        <w:spacing w:after="20"/>
      </w:pPr>
    </w:p>
    <w:p>
      <w:r>
        <w:rPr>
          <w:b/>
          <w:color w:val="2E6F73"/>
        </w:rPr>
        <w:t>Team Details (6 Members)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Name of the Student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Register Number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5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  <w:t>6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8"/>
              </w:rPr>
            </w:r>
          </w:p>
        </w:tc>
      </w:tr>
    </w:tbl>
    <w:p>
      <w:pPr>
        <w:spacing w:after="20"/>
      </w:pPr>
    </w:p>
    <w:p>
      <w:r>
        <w:rPr>
          <w:b/>
          <w:color w:val="1F3A5F"/>
        </w:rPr>
        <w:t xml:space="preserve">Project Guide / Supervisor: </w:t>
      </w:r>
      <w:r>
        <w:t>Prof. / Dr. ______________________________________</w:t>
      </w:r>
    </w:p>
    <w:p>
      <w:r>
        <w:t>Signature of the Guide: ______________________________</w:t>
      </w: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fldSimple w:instr="TOC \o &quot;1-3&quot; \h \z \u"/>
    </w:p>
    <w:p>
      <w:r>
        <w:t>Note: In Microsoft Word, right-click the table of contents and select “Update Field” after editing the document.</w:t>
      </w:r>
    </w:p>
    <w:p>
      <w:r>
        <w:br w:type="page"/>
      </w:r>
    </w:p>
    <w:p>
      <w:pPr>
        <w:pStyle w:val="Heading1"/>
        <w:keepNext/>
      </w:pPr>
      <w:r>
        <w:t>1. Synopsis</w:t>
      </w:r>
    </w:p>
    <w:p>
      <w:r>
        <w:t>The rapid digitization of banking and merchant transactions demands high-speed, secure, and fault-tolerant financial architectures. PayGate (Transiq) is an enterprise-grade full-stack digital wallet and payment gateway web platform built on the MERN (MongoDB, Express.js, React, Node.js) technology stack. The system provides end-to-end electronic fund transfers between registered customers, linked banking institutions, and beneficiaries, reinforced by automated telemetry for administrative fraud supervision and real-time error auditing.</w:t>
      </w:r>
    </w:p>
    <w:p>
      <w:pPr>
        <w:pStyle w:val="Heading2"/>
        <w:keepNext/>
      </w:pPr>
      <w:r>
        <w:t>1.1 Problem Definition</w:t>
      </w:r>
    </w:p>
    <w:p>
      <w:r>
        <w:t>Modern digital transaction platforms suffer from two major challenges: (1) brittle client-side state leading to accidental double charges or stale balances during connectivity interruptions, and (2) absence of structured telemetry, causing failed financial operations to be silently dropped without auditable traceability.</w:t>
      </w:r>
    </w:p>
    <w:p>
      <w:pPr>
        <w:pStyle w:val="Heading2"/>
        <w:keepNext/>
      </w:pPr>
      <w:r>
        <w:t>1.2 Proposed System</w:t>
      </w:r>
    </w:p>
    <w:p>
      <w:pPr>
        <w:pStyle w:val="ListBullet"/>
        <w:spacing w:after="60" w:line="252" w:lineRule="auto"/>
      </w:pPr>
      <w:r>
        <w:t>Customer Financial Portal: wallet top-ups, Smart Pockets with strict withdrawal locking, verified beneficiary directory management, and a 4-step idempotent payment checkout wizard — Beneficiary selection → Method configuration → PIN authorization → Digital receipt issuance.</w:t>
      </w:r>
    </w:p>
    <w:p>
      <w:pPr>
        <w:pStyle w:val="ListBullet"/>
        <w:spacing w:after="60" w:line="252" w:lineRule="auto"/>
      </w:pPr>
      <w:r>
        <w:t>Operations &amp; Audit Console (Admin): transaction telemetry, system health monitoring, pending payment retries, and high-severity error auditing with root-cause categorization such as INSUFFICIENT_FUNDS, BANK_TIMEOUT and FROZEN_WALLET.</w:t>
      </w:r>
    </w:p>
    <w:p>
      <w:pPr>
        <w:pStyle w:val="Heading2"/>
        <w:keepNext/>
      </w:pPr>
      <w:r>
        <w:t>1.3 Key Technologies</w:t>
      </w:r>
    </w:p>
    <w:p>
      <w:pPr>
        <w:pStyle w:val="ListBullet"/>
        <w:spacing w:after="60" w:line="252" w:lineRule="auto"/>
      </w:pPr>
      <w:r>
        <w:t>Frontend: React 18 (Vite SPA), Tailwind CSS, Zustand centralized stores and Lucide icons.</w:t>
      </w:r>
    </w:p>
    <w:p>
      <w:pPr>
        <w:pStyle w:val="ListBullet"/>
        <w:spacing w:after="60" w:line="252" w:lineRule="auto"/>
      </w:pPr>
      <w:r>
        <w:t>Backend: Node.js runtime, Express REST API, JSON Web Token (JWT) stateless authentication and Bcrypt hashing.</w:t>
      </w:r>
    </w:p>
    <w:p>
      <w:pPr>
        <w:pStyle w:val="ListBullet"/>
        <w:spacing w:after="60" w:line="252" w:lineRule="auto"/>
      </w:pPr>
      <w:r>
        <w:t>Database: MongoDB with Mongoose ODM, ACID session transactions and schema validators.</w:t>
      </w:r>
    </w:p>
    <w:p>
      <w:pPr>
        <w:pStyle w:val="Heading2"/>
        <w:keepNext/>
      </w:pPr>
      <w:r>
        <w:t>1.4 Implementation Outcome</w:t>
      </w:r>
    </w:p>
    <w:p>
      <w:r>
        <w:t>The platform enforces strict zero-trust role separation. Unauthenticated visitors are prevented from loading dashboard views through synchronous route guards. Transactions execute atomically, and payment failures produce automated ErrorLog records for audit recovery.</w:t>
      </w:r>
    </w:p>
    <w:p>
      <w:pPr>
        <w:pStyle w:val="Heading1"/>
        <w:keepNext/>
      </w:pPr>
      <w:r>
        <w:t>2. Objectives</w:t>
      </w:r>
    </w:p>
    <w:p>
      <w:pPr>
        <w:pStyle w:val="ListBullet"/>
        <w:spacing w:after="60" w:line="252" w:lineRule="auto"/>
      </w:pPr>
      <w:r>
        <w:t>Secure Wallet &amp; Multi-Account Banking: manage primary wallet balances alongside simulated linked commercial bank accounts (Savings, Current, NRI) within an integrated dashboard.</w:t>
      </w:r>
    </w:p>
    <w:p>
      <w:pPr>
        <w:pStyle w:val="ListBullet"/>
        <w:spacing w:after="60" w:line="252" w:lineRule="auto"/>
      </w:pPr>
      <w:r>
        <w:t>Deterministic, Idempotent Payment Initiation: provide a multi-step funds transfer flow ensuring payments cannot be double-processed, overdrawn, or transferred to unverified recipients.</w:t>
      </w:r>
    </w:p>
    <w:p>
      <w:pPr>
        <w:pStyle w:val="ListBullet"/>
        <w:spacing w:after="60" w:line="252" w:lineRule="auto"/>
      </w:pPr>
      <w:r>
        <w:t>Smart Pocket Micro-Budgeting: create targeted financial goal buckets with dedicated lock/unlock controls to prevent impulse spending.</w:t>
      </w:r>
    </w:p>
    <w:p>
      <w:pPr>
        <w:pStyle w:val="ListBullet"/>
        <w:spacing w:after="60" w:line="252" w:lineRule="auto"/>
      </w:pPr>
      <w:r>
        <w:t>Zero-Trust Role-Based Access Control (RBAC): segregate customer and administrative privileges through signed JWT tokens, bcrypt-hashed secrets and front-end navigation guards.</w:t>
      </w:r>
    </w:p>
    <w:p>
      <w:pPr>
        <w:pStyle w:val="ListBullet"/>
        <w:spacing w:after="60" w:line="252" w:lineRule="auto"/>
      </w:pPr>
      <w:r>
        <w:t>Real-time Telemetry &amp; Auditability: capture transaction failure telemetry including timestamps, error codes, affected amounts and stack traces into an administrator-monitored ledger.</w:t>
      </w:r>
    </w:p>
    <w:p>
      <w:pPr>
        <w:pStyle w:val="Heading1"/>
        <w:keepNext/>
      </w:pPr>
      <w:r>
        <w:t>3. Scope</w:t>
      </w:r>
    </w:p>
    <w:p>
      <w:pPr>
        <w:pStyle w:val="Heading2"/>
        <w:keepNext/>
      </w:pPr>
      <w:r>
        <w:t>3.1 Functional Scope</w:t>
      </w:r>
    </w:p>
    <w:p>
      <w:pPr>
        <w:pStyle w:val="ListBullet"/>
        <w:spacing w:after="60" w:line="252" w:lineRule="auto"/>
      </w:pPr>
      <w:r>
        <w:t>Authentication &amp; Identity: user registration with input sanitization, secure login, customer/admin role separation and session clearance on logout.</w:t>
      </w:r>
    </w:p>
    <w:p>
      <w:pPr>
        <w:pStyle w:val="ListBullet"/>
        <w:spacing w:after="60" w:line="252" w:lineRule="auto"/>
      </w:pPr>
      <w:r>
        <w:t>Customer Services: real-time balance inspection, pocket creation, beneficiary management, IFSC/account validation, Wallet/IMPS/NEFT/RTGS transfers and transaction-history filtering.</w:t>
      </w:r>
    </w:p>
    <w:p>
      <w:pPr>
        <w:pStyle w:val="ListBullet"/>
        <w:spacing w:after="60" w:line="252" w:lineRule="auto"/>
      </w:pPr>
      <w:r>
        <w:t>Administrative Operations: system-wide transaction-volume and success-rate analytics, pending transaction resolution and error triage with LOW, MEDIUM, HIGH and CRITICAL severity levels.</w:t>
      </w:r>
    </w:p>
    <w:p>
      <w:pPr>
        <w:pStyle w:val="Heading2"/>
        <w:keepNext/>
      </w:pPr>
      <w:r>
        <w:t>3.2 Technical Scope</w:t>
      </w:r>
    </w:p>
    <w:p>
      <w:pPr>
        <w:pStyle w:val="ListBullet"/>
        <w:spacing w:after="60" w:line="252" w:lineRule="auto"/>
      </w:pPr>
      <w:r>
        <w:t>Stateless REST API communicating through JSON payloads.</w:t>
      </w:r>
    </w:p>
    <w:p>
      <w:pPr>
        <w:pStyle w:val="ListBullet"/>
        <w:spacing w:after="60" w:line="252" w:lineRule="auto"/>
      </w:pPr>
      <w:r>
        <w:t>Responsive interface for mobile, tablet and desktop screens.</w:t>
      </w:r>
    </w:p>
    <w:p>
      <w:pPr>
        <w:pStyle w:val="ListBullet"/>
        <w:spacing w:after="60" w:line="252" w:lineRule="auto"/>
      </w:pPr>
      <w:r>
        <w:t>MongoDB hosted locally or on cloud clusters with schema-level validation.</w:t>
      </w:r>
    </w:p>
    <w:p>
      <w:pPr>
        <w:pStyle w:val="Heading2"/>
        <w:keepNext/>
      </w:pPr>
      <w:r>
        <w:t>3.3 Out-of-Scope / Future Expansion</w:t>
      </w:r>
    </w:p>
    <w:p>
      <w:pPr>
        <w:pStyle w:val="ListBullet"/>
        <w:spacing w:after="60" w:line="252" w:lineRule="auto"/>
      </w:pPr>
      <w:r>
        <w:t>Physical hardware POS integration.</w:t>
      </w:r>
    </w:p>
    <w:p>
      <w:pPr>
        <w:pStyle w:val="ListBullet"/>
        <w:spacing w:after="60" w:line="252" w:lineRule="auto"/>
      </w:pPr>
      <w:r>
        <w:t>Cross-border currency conversion and SWIFT settlement.</w:t>
      </w:r>
    </w:p>
    <w:p>
      <w:pPr>
        <w:pStyle w:val="ListBullet"/>
        <w:spacing w:after="60" w:line="252" w:lineRule="auto"/>
      </w:pPr>
      <w:r>
        <w:t>Third-party real-bank webhook integration; current implementation uses mock banking controllers.</w:t>
      </w:r>
    </w:p>
    <w:p>
      <w:pPr>
        <w:pStyle w:val="Heading1"/>
        <w:keepNext/>
      </w:pPr>
      <w:r>
        <w:t>4. Project Description &amp; System Architecture</w:t>
      </w:r>
    </w:p>
    <w:p>
      <w:r>
        <w:t>PayGate (Transiq) is structured as a decoupled multi-tier web application consisting of an Express.js/Node.js API service and a React.js client. The architecture is organised into three tiers.</w:t>
      </w:r>
    </w:p>
    <w:p>
      <w:pPr>
        <w:pStyle w:val="Heading2"/>
        <w:keepNext/>
      </w:pPr>
      <w:r>
        <w:t>4.1 Client Tier — Transiq UI</w:t>
      </w:r>
    </w:p>
    <w:p>
      <w:pPr>
        <w:pStyle w:val="ListBullet"/>
        <w:spacing w:after="60" w:line="252" w:lineRule="auto"/>
      </w:pPr>
      <w:r>
        <w:t>High-performance Single Page Application powered by Vite.</w:t>
      </w:r>
    </w:p>
    <w:p>
      <w:pPr>
        <w:pStyle w:val="ListBullet"/>
        <w:spacing w:after="60" w:line="252" w:lineRule="auto"/>
      </w:pPr>
      <w:r>
        <w:t>Zustand stores: useCustomerStore, useRecipientStore, usePocketStore, transactionStore and logsStore.</w:t>
      </w:r>
    </w:p>
    <w:p>
      <w:pPr>
        <w:pStyle w:val="ListBullet"/>
        <w:spacing w:after="60" w:line="252" w:lineRule="auto"/>
      </w:pPr>
      <w:r>
        <w:t>Root-level route protection through AppLayout, checking token validity before rendering views.</w:t>
      </w:r>
    </w:p>
    <w:p>
      <w:pPr>
        <w:pStyle w:val="Heading2"/>
        <w:keepNext/>
      </w:pPr>
      <w:r>
        <w:t>4.2 Application Server Tier — transiq-api</w:t>
      </w:r>
    </w:p>
    <w:p>
      <w:pPr>
        <w:pStyle w:val="ListBullet"/>
        <w:spacing w:after="60" w:line="252" w:lineRule="auto"/>
      </w:pPr>
      <w:r>
        <w:t>Node.js / Express backend exposing versioned /api/ endpoints.</w:t>
      </w:r>
    </w:p>
    <w:p>
      <w:pPr>
        <w:pStyle w:val="ListBullet"/>
        <w:spacing w:after="60" w:line="252" w:lineRule="auto"/>
      </w:pPr>
      <w:r>
        <w:t>Middleware for CORS, JSON parsing, token verification (auth.js), role validation (adminAuth.js) and centralized error interception.</w:t>
      </w:r>
    </w:p>
    <w:p>
      <w:pPr>
        <w:pStyle w:val="ListBullet"/>
        <w:spacing w:after="60" w:line="252" w:lineRule="auto"/>
      </w:pPr>
      <w:r>
        <w:t>Business controllers orchestrate payment validation, PIN verification, balance deductions and atomic record insertion.</w:t>
      </w:r>
    </w:p>
    <w:p>
      <w:pPr>
        <w:pStyle w:val="Heading2"/>
        <w:keepNext/>
      </w:pPr>
      <w:r>
        <w:t>4.3 Data Persistence Tier — MongoDB</w:t>
      </w:r>
    </w:p>
    <w:p>
      <w:pPr>
        <w:pStyle w:val="ListBullet"/>
        <w:spacing w:after="60" w:line="252" w:lineRule="auto"/>
      </w:pPr>
      <w:r>
        <w:t>Seven dedicated collections: users, wallets, bankaccounts, pockets, receipts, transactions and errorlogs.</w:t>
      </w:r>
    </w:p>
    <w:p>
      <w:pPr>
        <w:pStyle w:val="ListBullet"/>
        <w:spacing w:after="60" w:line="252" w:lineRule="auto"/>
      </w:pPr>
      <w:r>
        <w:t>Mongoose ObjectId references and indexed lookups maintain referential integrity and efficient access.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Technology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Client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React 18, Vite, Tailwind, Zustand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UI rendering, state management, route protection and payment wizard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Application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Node.js, Express, REST API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Authentication, validation, payment processing, role checks and error interception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Persistence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MongoDB, Mongoose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Users, wallets, beneficiaries, transactions and telemetry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Database Design</w:t>
      </w:r>
    </w:p>
    <w:p>
      <w:r>
        <w:t>The database comprises the core collections documented in the project record. The following tables retain the field-level definitions, constraints and purposes from the source.</w:t>
      </w:r>
    </w:p>
    <w:p>
      <w:pPr>
        <w:pStyle w:val="Heading2"/>
        <w:keepNext/>
      </w:pPr>
      <w:r>
        <w:t>5.1 users 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Unique user identifier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firstName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Trim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User first name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lastName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Trim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User last name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email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Unique, Lowercase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login email address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password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 (Bcrypt hash)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Hashed authentication password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phone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Optional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Contact mobile number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role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Enum: customer, admin; Default: customer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System authorization role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isActive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Boolean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true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Account suspension status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createdAt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Date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Auto Timestamp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Account registration timestamp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wallets 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Unique wallet identifier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userId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Ref: User, Index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Owning customer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mainBalance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Number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Min: 0, Default: 0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Available liquid funds (INR)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currency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INR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Standard currency ISO code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isFrozen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Boolean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false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Security freeze status flag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createdAt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Date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Auto Timestamp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Wallet generation timestamp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pockets 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Unique pocket envelope ID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userId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Ref: User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Owning customer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name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Trim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Pocket goal name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targetAmount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Number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Min: 1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Financial milestone target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currentAmount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Number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Min: 0, Default: 0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Current funds locked in pocket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isLocked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Boolean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false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Withdrawal prevention lock flag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createdAt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Date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Auto Timestamp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Pocket creation date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receipts Collection — Beneficiaries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Unique recipient identifier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userId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Ref: User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Owning customer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name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Beneficiary registered name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accountNumber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Beneficiary bank account number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ifscCode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Uppercase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Bank IFSC routing code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bankName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Commercial bank name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accountType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Enum: savings, current, nri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Bank account type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isFavorite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Boolean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false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Starred priority flag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5.5 transactions 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Unique ledger record ID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referenceCode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Required, Unique, Indexed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Generated TXN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senderWalletId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Ref: Wallet, Nullable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Source wallet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recipientId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Required, Ref: Receipt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Beneficiary destination reference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amount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Number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Required, Min: 0.01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Transfer sum in INR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method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WALLET / IMPS / NEFT / RTGS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Payment channel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transfer / deposit / withdrawal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Movement type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status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pending / success / failure / cancelled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Transaction outcome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description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Default: Funds Transfer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Transfer remarks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failureReason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Optional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Cause if transaction failed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createdAt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Date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Auto Timestamp, Indexed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5"/>
              </w:rPr>
              <w:t>Execution timestamp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 errorlogs 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Constraints / Default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_id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Primary Key, Auto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Unique telemetry incident ID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transactionId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ObjectId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Required, Ref: Transaction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Affected transaction ledger link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errorCode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Categorized failure classification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severity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LOW / MEDIUM / HIGH / CRITICAL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Incident triage rating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message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String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Required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Human-readable error description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resolved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Boolean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Default: false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Admin mitigation resolution flag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createdAt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Date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Auto Timestamp</w:t>
            </w:r>
          </w:p>
        </w:tc>
        <w:tc>
          <w:tcPr>
            <w:tcW w:type="dxa" w:w="2493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Incident capture timestamp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Data Flow Diagrams</w:t>
      </w:r>
    </w:p>
    <w:p>
      <w:pPr>
        <w:pStyle w:val="Heading2"/>
        <w:keepNext/>
      </w:pPr>
      <w:r>
        <w:t>6.1 Level 0 DFD — Context Diagram</w:t>
      </w:r>
    </w:p>
    <w:p>
      <w:r>
        <w:t>The context diagram treats the whole PayGate platform as a single process (0.0) and shows data exchange with three external entities.</w:t>
      </w:r>
    </w:p>
    <w:p>
      <w:pPr>
        <w:pStyle w:val="ListBullet"/>
        <w:spacing w:after="60" w:line="252" w:lineRule="auto"/>
      </w:pPr>
      <w:r>
        <w:t>Customer / User: supplies credentials, transfer requests and beneficiary details; receives dashboard data, receipts and status alerts.</w:t>
      </w:r>
    </w:p>
    <w:p>
      <w:pPr>
        <w:pStyle w:val="ListBullet"/>
        <w:spacing w:after="60" w:line="252" w:lineRule="auto"/>
      </w:pPr>
      <w:r>
        <w:t>System Administrator: submits audit queries, log reviews and freeze triggers; receives system telemetry, error logs and metrics.</w:t>
      </w:r>
    </w:p>
    <w:p>
      <w:pPr>
        <w:pStyle w:val="ListBullet"/>
        <w:spacing w:after="60" w:line="252" w:lineRule="auto"/>
      </w:pPr>
      <w:r>
        <w:t>Banking Gateway API: receives fund settlement requests and returns settlement responses and account status; simulated by mock banking controllers.</w:t>
      </w:r>
    </w:p>
    <w:p>
      <w:pPr>
        <w:pStyle w:val="Heading2"/>
        <w:keepNext/>
      </w:pPr>
      <w:r>
        <w:t>6.2 Level 1 DFD — Subsystem Decomposition</w:t>
      </w:r>
    </w:p>
    <w:p>
      <w:r>
        <w:t>Data stores: D1 Users, D2 Wallets, D3 Receipts, D4 Transactions Ledger and D5 ErrorLogs.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Process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1.0 User Authentication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Verifies login credentials against hashed secrets in D1 and issues a JWT carrying the user role.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2.0 Wallet &amp; Pocket Management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Reads/updates wallet balances in D2; allocates, deposits, withdraws and locks pockets.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3.0 Beneficiary Maintenance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Adds, edits and stores beneficiary records in D3.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4.0 Payment Initiation &amp; PIN Authorization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Validates beneficiary, checks balance, deducts from D2, logs D4 and generates the receipt; failures/timeouts route to 5.0.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5.0 Telemetry &amp; Audit Processing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Writes incident records to D5; administrators inspect errors and transaction history.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6.1 — Level 1 DFD: Subsystem Decomposition</w:t>
      </w:r>
    </w:p>
    <w:p>
      <w:pPr>
        <w:pStyle w:val="Heading1"/>
        <w:keepNext/>
      </w:pPr>
      <w:r>
        <w:t>7. Entity–Relationship Diagram</w:t>
      </w:r>
    </w:p>
    <w:p>
      <w:r>
        <w:t>The ER model defines the principal entities and relationship cardinalities. A User allocates many Pockets (1:N), saves many Receipts/beneficiaries (1:N), links many Bank Accounts (1:N) and owns exactly one Wallet (1:1). A Wallet originates many Transactions (1:N), a Receipt receives many Transactions (1:N), and a failed Transaction triggers one ErrorLog (1:1).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7.1 — Entity–Relationship Diagram of PayGate (Transiq)</w:t>
      </w:r>
    </w:p>
    <w:p>
      <w:pPr>
        <w:pStyle w:val="Heading1"/>
        <w:keepNext/>
      </w:pPr>
      <w:r>
        <w:t>8. Use Case Diagram</w:t>
      </w:r>
    </w:p>
    <w:p>
      <w:r>
        <w:t>Two actors interact with the system: the Customer User, who registers, logs in and performs customer-portal operations, and the System Admin, who monitors telemetry, reviews transactions, inspects error logs and resolves pending transactions.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8.1 — Use Case Diagram: Customer and Administrator Roles</w:t>
      </w:r>
    </w:p>
    <w:p>
      <w:pPr>
        <w:pStyle w:val="Heading1"/>
        <w:keepNext/>
      </w:pPr>
      <w:r>
        <w:t>9. Class Diagram</w:t>
      </w:r>
    </w:p>
    <w:p>
      <w:r>
        <w:t>The class model contains the domain classes User, Wallet, Pocket, Receipt, Transaction and ErrorLog, together with PaymentController. The controller creates transactions and updates wallets.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9.1 — Class Diagram of PayGate (Transiq)</w:t>
      </w:r>
    </w:p>
    <w:p>
      <w:pPr>
        <w:pStyle w:val="Heading1"/>
        <w:keepNext/>
      </w:pPr>
      <w:r>
        <w:t>10. Sequence Diagram</w:t>
      </w:r>
    </w:p>
    <w:p>
      <w:r>
        <w:t>The sequence diagram traces payment initiation: PIN submission, JWT verification in the authentication middleware, wallet and balance checks, followed by either an error response with an ErrorLog entry or a successful balance deduction, transaction creation and receipt display.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10.1 — Sequence Diagram: Payment Initiation and PIN Authorization</w:t>
      </w:r>
    </w:p>
    <w:p>
      <w:pPr>
        <w:pStyle w:val="Heading1"/>
        <w:keepNext/>
      </w:pPr>
      <w:r>
        <w:t>11. User Interface Screenshots</w:t>
      </w:r>
    </w:p>
    <w:p>
      <w:r>
        <w:t>The project record provides representative screens for the customer and administrator workflows.</w:t>
      </w:r>
    </w:p>
    <w:p>
      <w:pPr>
        <w:pStyle w:val="Heading2"/>
        <w:keepNext/>
      </w:pPr>
      <w:r>
        <w:t>11.1 Customer Sign In &amp; Registration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11.1 — Customer Sign In &amp; Registration; Figure 11.2 — Customer Dashboard &amp; Smart Pockets</w:t>
      </w:r>
    </w:p>
    <w:p>
      <w:pPr>
        <w:pStyle w:val="Heading2"/>
        <w:keepNext/>
      </w:pPr>
      <w:r>
        <w:t>11.2 Beneficiary Directory &amp; Payment Checkout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11.3 — Beneficiary Directory Management; Figure 11.4 — 4-Step Payment Checkout Wizard</w:t>
      </w:r>
    </w:p>
    <w:p>
      <w:pPr>
        <w:pStyle w:val="Heading2"/>
        <w:keepNext/>
      </w:pPr>
      <w:r>
        <w:t>11.3 Admin Operations &amp; Error Audit Console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24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B6B7A"/>
          <w:sz w:val="18"/>
        </w:rPr>
        <w:t>Figure 11.5 — Admin Operations &amp; Error Audit Console</w:t>
      </w:r>
    </w:p>
    <w:p>
      <w:pPr>
        <w:pStyle w:val="Heading1"/>
        <w:keepNext/>
      </w:pPr>
      <w:r>
        <w:t>12. Test Report</w:t>
      </w:r>
    </w:p>
    <w:p>
      <w:r>
        <w:t>Testing was conducted using Jest and Supertest covering REST endpoints, validation logic, balance safeguards and security middlewares.</w:t>
      </w:r>
    </w:p>
    <w:p>
      <w:pPr>
        <w:pStyle w:val="Heading2"/>
        <w:keepNext/>
      </w:pPr>
      <w:r>
        <w:t>12.1 Test Execution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 Runner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Jest v30.5.2 (Node.js ES Modules)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Execution Timestamp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October 2026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 Suites Run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2 passed, 2 total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Total Tests Executed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5 passed, 0 failed, 0 skipped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tests/api.test.js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PASS — health check, role enforcement, duplicate registration and PIN validation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tests/math.test.js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PASS — currency formatting for zero and floating numbers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Detailed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 Description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Output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TC-AUTH-01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Unauthenticated access to dashboard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Request to / without token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Redirect to /login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Redirected to /login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TC-AUTH-02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Customer registration role enforcement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Payload: role='admin'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Backend forces customer role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Created user has customer role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TC-PAY-01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PIN authorization with correct PIN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PIN 1234, Amount ₹500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HTTP 200; balance decremented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Balance updated; TXN created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TC-PAY-02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Overdraft / insufficient balance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₹1,00,000 vs ₹45,000 balance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HTTP 400; insufficient balance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400 returned; ErrorLog saved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TC-PAY-03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Transfer with frozen wallet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isFrozen=true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HTTP 403; transfer blocked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403 returned; blocked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TC-LOGS-01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Automatic ErrorLog on failure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Failed transaction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ErrorLog inserted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Verified in MongoDB</w:t>
            </w:r>
          </w:p>
        </w:tc>
        <w:tc>
          <w:tcPr>
            <w:tcW w:type="dxa" w:w="1662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4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Test Execution Evidence</w:t>
      </w:r>
    </w:p>
    <w:p>
      <w:pPr>
        <w:spacing w:after="100"/>
      </w:pPr>
      <w:r>
        <w:t>The project record reports 2 passed test suites, 5 passed tests and zero failures/skips, with an execution time of 0.588 seconds.</w:t>
      </w:r>
    </w:p>
    <w:p>
      <w:pPr>
        <w:pStyle w:val="Heading1"/>
        <w:keepNext/>
      </w:pPr>
      <w:r>
        <w:t>13. Conclusion and Further Enhancements</w:t>
      </w:r>
    </w:p>
    <w:p>
      <w:pPr>
        <w:pStyle w:val="Heading2"/>
        <w:keepNext/>
      </w:pPr>
      <w:r>
        <w:t>13.1 Conclusion</w:t>
      </w:r>
    </w:p>
    <w:p>
      <w:r>
        <w:t>The PayGate (Transiq) project delivers a digital payment and wallet platform by combining a responsive React single-page frontend, an asynchronous Node.js/Express REST backend and MongoDB persistence. The documented design emphasizes transactional integrity through atomic balance deductions, Smart Pocket micro-budgeting, strict role-based routing guards and automated administrative telemetry for payment failures.</w:t>
      </w:r>
    </w:p>
    <w:p>
      <w:pPr>
        <w:pStyle w:val="Heading2"/>
        <w:keepNext/>
      </w:pPr>
      <w:r>
        <w:t>13.2 Further Enhancements</w:t>
      </w:r>
    </w:p>
    <w:p>
      <w:pPr>
        <w:pStyle w:val="ListBullet"/>
        <w:spacing w:after="60" w:line="252" w:lineRule="auto"/>
      </w:pPr>
      <w:r>
        <w:t>Real-Time WebSockets for Instant Status Updates: integrate Socket.io to push transaction notifications and settlement receipts without polling.</w:t>
      </w:r>
    </w:p>
    <w:p>
      <w:pPr>
        <w:pStyle w:val="ListBullet"/>
        <w:spacing w:after="60" w:line="252" w:lineRule="auto"/>
      </w:pPr>
      <w:r>
        <w:t>Biometric &amp; Multi-Factor Authentication (MFA): implement WebAuthn/FIDO2 alongside SMS/Email TOTP.</w:t>
      </w:r>
    </w:p>
    <w:p>
      <w:pPr>
        <w:pStyle w:val="ListBullet"/>
        <w:spacing w:after="60" w:line="252" w:lineRule="auto"/>
      </w:pPr>
      <w:r>
        <w:t>AI-Driven Fraud Detection Engine: apply machine-learning classification to transaction risk based on geographic IP shifts, velocity checks and atypical transaction sizes.</w:t>
      </w:r>
    </w:p>
    <w:p>
      <w:pPr>
        <w:pStyle w:val="ListBullet"/>
        <w:spacing w:after="60" w:line="252" w:lineRule="auto"/>
      </w:pPr>
      <w:r>
        <w:t>Multi-Currency &amp; International Forex Routing: support cross-border foreign-exchange conversion using ISO 4217 currency pairs and live exchange-rate integration.</w:t>
      </w:r>
    </w:p>
    <w:p>
      <w:pPr>
        <w:pStyle w:val="Heading1"/>
        <w:keepNext/>
      </w:pPr>
      <w:r>
        <w:t>14. Team Presentation Plan</w:t>
      </w:r>
    </w:p>
    <w:p>
      <w:r>
        <w:t>The source project record specifies a six-member team. The following division keeps the presentation balanced while allowing the PPT to remain concise.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Presentation Responsibility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Coverage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1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Introduction &amp; Problem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Title, synopsis, problem definition, objectives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2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Scope &amp; Architecture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Scope, MERN stack, three-tier architecture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3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Database &amp; Design Models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Collections, DFD, ER diagram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4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Application Workflow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Use cases, class diagram, sequence/payment flow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5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UI &amp; Security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Screens, authentication, RBAC, wallet controls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Member 6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Testing &amp; Future Work</w:t>
            </w:r>
          </w:p>
        </w:tc>
        <w:tc>
          <w:tcPr>
            <w:tcW w:type="dxa" w:w="3324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7"/>
              </w:rPr>
              <w:t>Test results, limitations, enhancements, conclusion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Likely Viva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1F3A5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Suggested Answer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Why MERN?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It provides a decoupled full-stack architecture using React for the client, Node/Express for REST services and MongoDB/Mongoose for persistence.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Why JWT?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JWT enables stateless authenticated API requests and carries the authenticated role for authorization.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Why bcrypt?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It stores passwords as one-way hashes rather than plaintext secrets.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Why Smart Pockets?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They provide goal-based micro-budgeting with explicit lock/unlock controls.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What happens when payment fails?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The transaction is rejected and categorized ErrorLog telemetry is recorded for administrative audit/recovery.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Why atomic transaction handling?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Balance changes and ledger creation must remain consistent so partial financial updates are avoided.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Is it connected to real banks?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No. The project record explicitly states that real-bank webhook integration is out of scope and mock banking controllers are used.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What is the key contribution?</w:t>
            </w:r>
          </w:p>
        </w:tc>
        <w:tc>
          <w:tcPr>
            <w:tcW w:type="dxa" w:w="4986"/>
            <w:vAlign w:val="center"/>
            <w:tcBorders>
              <w:top w:val="single" w:sz="4" w:color="C7D0D9"/>
              <w:left w:val="single" w:sz="4" w:color="C7D0D9"/>
              <w:bottom w:val="single" w:sz="4" w:color="C7D0D9"/>
              <w:right w:val="single" w:sz="4" w:color="C7D0D9"/>
            </w:tcBorders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252B"/>
                <w:sz w:val="16"/>
              </w:rPr>
              <w:t>The system combines controlled payment execution with explicit failure telemetry and administrative recovery visibility.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Source Basis</w:t>
      </w:r>
    </w:p>
    <w:p>
      <w:r>
        <w:t>This documentation is prepared directly from the supplied PayGate (Transiq) Project Record. The structure, terminology, architecture, database definitions, diagrams, screenshots, test results and future-enhancement statements are retained from that source rather than replaced with external assumptions.</w:t>
      </w:r>
    </w:p>
    <w:p>
      <w:r>
        <w:rPr>
          <w:i/>
          <w:color w:val="5B6B7A"/>
        </w:rPr>
        <w:t>Primary source: PayGate (Transiq) Project Record, Coimbatore Institute of Technology, 19 pages.</w:t>
      </w:r>
    </w:p>
    <w:p>
      <w:pPr>
        <w:jc w:val="center"/>
      </w:pPr>
      <w:r>
        <w:rPr>
          <w:b/>
          <w:color w:val="1F3A5F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6"/>
      </w:rPr>
      <w:t xml:space="preserve">Coimbatore Institute of Technology  •  M.Sc. Software Systems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A5F"/>
      </w:pBdr>
    </w:pPr>
    <w:r>
      <w:rPr>
        <w:rFonts w:ascii="Aptos" w:hAnsi="Aptos"/>
        <w:b/>
        <w:color w:val="5B6B7A"/>
        <w:sz w:val="16"/>
      </w:rPr>
      <w:t>PAYGATE (TRANSIQ)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E6F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