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B1F0" w14:textId="0BF32600" w:rsidR="007B3854" w:rsidRPr="003F29B1" w:rsidRDefault="003F29B1">
      <w:pPr>
        <w:spacing w:after="0"/>
        <w:rPr>
          <w:rFonts w:ascii="Cambria" w:eastAsia="Cambria" w:hAnsi="Cambria" w:cs="Cambria"/>
          <w:b/>
          <w:bCs/>
        </w:rPr>
      </w:pPr>
      <w:r w:rsidRPr="003F29B1">
        <w:rPr>
          <w:rFonts w:ascii="Cambria" w:eastAsia="Cambria" w:hAnsi="Cambria" w:cs="Cambria"/>
          <w:b/>
          <w:bCs/>
        </w:rPr>
        <w:t xml:space="preserve">Name: </w:t>
      </w:r>
      <w:r w:rsidR="005511B1">
        <w:rPr>
          <w:rFonts w:ascii="Cambria" w:eastAsia="Cambria" w:hAnsi="Cambria" w:cs="Cambria"/>
          <w:b/>
          <w:bCs/>
        </w:rPr>
        <w:t>AKHIL C</w:t>
      </w:r>
    </w:p>
    <w:p w14:paraId="3D2F0DA6" w14:textId="0A05842D" w:rsidR="003F29B1" w:rsidRPr="003F29B1" w:rsidRDefault="003F29B1">
      <w:pPr>
        <w:spacing w:after="0"/>
        <w:rPr>
          <w:b/>
          <w:bCs/>
        </w:rPr>
      </w:pPr>
      <w:r w:rsidRPr="003F29B1">
        <w:rPr>
          <w:rFonts w:ascii="Cambria" w:eastAsia="Cambria" w:hAnsi="Cambria" w:cs="Cambria"/>
          <w:b/>
          <w:bCs/>
        </w:rPr>
        <w:t>Roll no: 24BAD0</w:t>
      </w:r>
      <w:r w:rsidR="005511B1">
        <w:rPr>
          <w:rFonts w:ascii="Cambria" w:eastAsia="Cambria" w:hAnsi="Cambria" w:cs="Cambria"/>
          <w:b/>
          <w:bCs/>
        </w:rPr>
        <w:t>07</w:t>
      </w:r>
    </w:p>
    <w:tbl>
      <w:tblPr>
        <w:tblStyle w:val="TableGrid"/>
        <w:tblpPr w:leftFromText="180" w:rightFromText="180" w:vertAnchor="text" w:horzAnchor="margin" w:tblpY="88"/>
        <w:tblW w:w="9018" w:type="dxa"/>
        <w:tblInd w:w="0" w:type="dxa"/>
        <w:tblCellMar>
          <w:top w:w="42" w:type="dxa"/>
          <w:left w:w="108" w:type="dxa"/>
          <w:right w:w="115" w:type="dxa"/>
        </w:tblCellMar>
        <w:tblLook w:val="04A0" w:firstRow="1" w:lastRow="0" w:firstColumn="1" w:lastColumn="0" w:noHBand="0" w:noVBand="1"/>
      </w:tblPr>
      <w:tblGrid>
        <w:gridCol w:w="2264"/>
        <w:gridCol w:w="6754"/>
      </w:tblGrid>
      <w:tr w:rsidR="003F29B1" w14:paraId="20B684FC" w14:textId="77777777" w:rsidTr="003F29B1">
        <w:trPr>
          <w:trHeight w:val="269"/>
        </w:trPr>
        <w:tc>
          <w:tcPr>
            <w:tcW w:w="2264" w:type="dxa"/>
            <w:tcBorders>
              <w:top w:val="single" w:sz="4" w:space="0" w:color="000000"/>
              <w:left w:val="single" w:sz="4" w:space="0" w:color="000000"/>
              <w:bottom w:val="single" w:sz="4" w:space="0" w:color="000000"/>
              <w:right w:val="single" w:sz="4" w:space="0" w:color="000000"/>
            </w:tcBorders>
          </w:tcPr>
          <w:p w14:paraId="55858B7B" w14:textId="77777777" w:rsidR="003F29B1" w:rsidRDefault="003F29B1" w:rsidP="003F29B1">
            <w:r>
              <w:rPr>
                <w:rFonts w:ascii="Cambria" w:eastAsia="Cambria" w:hAnsi="Cambria" w:cs="Cambria"/>
                <w:b/>
              </w:rPr>
              <w:t xml:space="preserve">EXPT NO:7 </w:t>
            </w:r>
          </w:p>
        </w:tc>
        <w:tc>
          <w:tcPr>
            <w:tcW w:w="6754" w:type="dxa"/>
            <w:vMerge w:val="restart"/>
            <w:tcBorders>
              <w:top w:val="single" w:sz="4" w:space="0" w:color="000000"/>
              <w:left w:val="single" w:sz="4" w:space="0" w:color="000000"/>
              <w:bottom w:val="single" w:sz="4" w:space="0" w:color="000000"/>
              <w:right w:val="single" w:sz="4" w:space="0" w:color="000000"/>
            </w:tcBorders>
          </w:tcPr>
          <w:p w14:paraId="7F44C652" w14:textId="77777777" w:rsidR="003F29B1" w:rsidRDefault="003F29B1" w:rsidP="003F29B1">
            <w:pPr>
              <w:ind w:left="4"/>
              <w:jc w:val="center"/>
            </w:pPr>
            <w:r>
              <w:rPr>
                <w:rFonts w:ascii="Cambria" w:eastAsia="Cambria" w:hAnsi="Cambria" w:cs="Cambria"/>
                <w:b/>
              </w:rPr>
              <w:t xml:space="preserve">IMPLEMENT ADVANCED CHART TYPES USING TABLEAU AND </w:t>
            </w:r>
          </w:p>
          <w:p w14:paraId="0C79336D" w14:textId="77777777" w:rsidR="003F29B1" w:rsidRDefault="003F29B1" w:rsidP="003F29B1">
            <w:pPr>
              <w:ind w:left="10"/>
              <w:jc w:val="center"/>
            </w:pPr>
            <w:r>
              <w:rPr>
                <w:rFonts w:ascii="Cambria" w:eastAsia="Cambria" w:hAnsi="Cambria" w:cs="Cambria"/>
                <w:b/>
              </w:rPr>
              <w:t xml:space="preserve">POWER BI </w:t>
            </w:r>
          </w:p>
        </w:tc>
      </w:tr>
      <w:tr w:rsidR="003F29B1" w14:paraId="55D785F6" w14:textId="77777777" w:rsidTr="003F29B1">
        <w:trPr>
          <w:trHeight w:val="266"/>
        </w:trPr>
        <w:tc>
          <w:tcPr>
            <w:tcW w:w="2264" w:type="dxa"/>
            <w:tcBorders>
              <w:top w:val="single" w:sz="4" w:space="0" w:color="000000"/>
              <w:left w:val="single" w:sz="4" w:space="0" w:color="000000"/>
              <w:bottom w:val="single" w:sz="4" w:space="0" w:color="000000"/>
              <w:right w:val="single" w:sz="4" w:space="0" w:color="000000"/>
            </w:tcBorders>
          </w:tcPr>
          <w:p w14:paraId="15188DB8" w14:textId="77777777" w:rsidR="003F29B1" w:rsidRDefault="003F29B1" w:rsidP="003F29B1">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6A017AF9" w14:textId="77777777" w:rsidR="003F29B1" w:rsidRDefault="003F29B1" w:rsidP="003F29B1"/>
        </w:tc>
      </w:tr>
    </w:tbl>
    <w:p w14:paraId="3B4D2F69" w14:textId="77777777" w:rsidR="003F29B1" w:rsidRDefault="003F29B1">
      <w:pPr>
        <w:spacing w:after="5" w:line="249" w:lineRule="auto"/>
        <w:ind w:left="-5" w:hanging="10"/>
        <w:rPr>
          <w:rFonts w:ascii="Cambria" w:eastAsia="Cambria" w:hAnsi="Cambria" w:cs="Cambria"/>
          <w:b/>
        </w:rPr>
      </w:pPr>
    </w:p>
    <w:p w14:paraId="4B7905D4" w14:textId="77777777" w:rsidR="003F29B1" w:rsidRDefault="003F29B1">
      <w:pPr>
        <w:spacing w:after="5" w:line="249" w:lineRule="auto"/>
        <w:ind w:left="-5" w:hanging="10"/>
        <w:rPr>
          <w:rFonts w:ascii="Cambria" w:eastAsia="Cambria" w:hAnsi="Cambria" w:cs="Cambria"/>
          <w:b/>
        </w:rPr>
      </w:pPr>
    </w:p>
    <w:p w14:paraId="7E17FF97" w14:textId="77777777" w:rsidR="003F29B1" w:rsidRDefault="00000000" w:rsidP="003F29B1">
      <w:pPr>
        <w:spacing w:after="5" w:line="249" w:lineRule="auto"/>
        <w:rPr>
          <w:rFonts w:ascii="Cambria" w:eastAsia="Cambria" w:hAnsi="Cambria" w:cs="Cambria"/>
          <w:b/>
        </w:rPr>
      </w:pPr>
      <w:r>
        <w:rPr>
          <w:rFonts w:ascii="Cambria" w:eastAsia="Cambria" w:hAnsi="Cambria" w:cs="Cambria"/>
          <w:b/>
        </w:rPr>
        <w:t xml:space="preserve">PRE-LAB QUESTIONS </w:t>
      </w:r>
    </w:p>
    <w:p w14:paraId="54EE1CFA" w14:textId="18A14670" w:rsidR="007B3854" w:rsidRDefault="00000000" w:rsidP="003F29B1">
      <w:pPr>
        <w:spacing w:after="5" w:line="249" w:lineRule="auto"/>
      </w:pPr>
      <w:r>
        <w:rPr>
          <w:rFonts w:ascii="Cambria" w:eastAsia="Cambria" w:hAnsi="Cambria" w:cs="Cambria"/>
          <w:b/>
        </w:rPr>
        <w:t xml:space="preserve"> </w:t>
      </w:r>
    </w:p>
    <w:p w14:paraId="4DDA8606" w14:textId="77777777" w:rsidR="007B3854" w:rsidRDefault="00000000">
      <w:pPr>
        <w:numPr>
          <w:ilvl w:val="0"/>
          <w:numId w:val="1"/>
        </w:numPr>
        <w:spacing w:after="5" w:line="249" w:lineRule="auto"/>
        <w:ind w:hanging="231"/>
      </w:pPr>
      <w:r>
        <w:rPr>
          <w:rFonts w:ascii="Cambria" w:eastAsia="Cambria" w:hAnsi="Cambria" w:cs="Cambria"/>
          <w:b/>
        </w:rPr>
        <w:t xml:space="preserve">What is data integration in the context of Business Intelligence (BI)? </w:t>
      </w:r>
    </w:p>
    <w:p w14:paraId="775FCECE" w14:textId="5241DD4F" w:rsidR="007B3854" w:rsidRPr="003F29B1" w:rsidRDefault="00000000">
      <w:pPr>
        <w:spacing w:after="0"/>
      </w:pPr>
      <w:r>
        <w:rPr>
          <w:rFonts w:ascii="Cambria" w:eastAsia="Cambria" w:hAnsi="Cambria" w:cs="Cambria"/>
          <w:b/>
        </w:rPr>
        <w:t xml:space="preserve"> </w:t>
      </w:r>
      <w:r w:rsidR="003F29B1">
        <w:tab/>
      </w:r>
      <w:r w:rsidR="003F29B1" w:rsidRPr="003F29B1">
        <w:rPr>
          <w:rFonts w:ascii="Cambria" w:eastAsia="Cambria" w:hAnsi="Cambria" w:cs="Cambria"/>
          <w:bCs/>
        </w:rPr>
        <w:t xml:space="preserve">Data integration is the process of combining data from different sources into a single, unified dataset. In BI, it helps organizations </w:t>
      </w:r>
      <w:proofErr w:type="spellStart"/>
      <w:r w:rsidR="003F29B1" w:rsidRPr="003F29B1">
        <w:rPr>
          <w:rFonts w:ascii="Cambria" w:eastAsia="Cambria" w:hAnsi="Cambria" w:cs="Cambria"/>
          <w:bCs/>
        </w:rPr>
        <w:t>analyze</w:t>
      </w:r>
      <w:proofErr w:type="spellEnd"/>
      <w:r w:rsidR="003F29B1" w:rsidRPr="003F29B1">
        <w:rPr>
          <w:rFonts w:ascii="Cambria" w:eastAsia="Cambria" w:hAnsi="Cambria" w:cs="Cambria"/>
          <w:bCs/>
        </w:rPr>
        <w:t xml:space="preserve"> data together and make better decisions.</w:t>
      </w:r>
      <w:r w:rsidRPr="003F29B1">
        <w:rPr>
          <w:rFonts w:ascii="Cambria" w:eastAsia="Cambria" w:hAnsi="Cambria" w:cs="Cambria"/>
          <w:bCs/>
        </w:rPr>
        <w:t xml:space="preserve"> </w:t>
      </w:r>
    </w:p>
    <w:p w14:paraId="318DA587" w14:textId="77777777" w:rsidR="007B3854" w:rsidRDefault="00000000">
      <w:pPr>
        <w:spacing w:after="0"/>
      </w:pPr>
      <w:r>
        <w:rPr>
          <w:rFonts w:ascii="Cambria" w:eastAsia="Cambria" w:hAnsi="Cambria" w:cs="Cambria"/>
          <w:b/>
        </w:rPr>
        <w:t xml:space="preserve"> </w:t>
      </w:r>
    </w:p>
    <w:p w14:paraId="22140D14" w14:textId="77777777" w:rsidR="007B3854" w:rsidRDefault="00000000">
      <w:pPr>
        <w:numPr>
          <w:ilvl w:val="0"/>
          <w:numId w:val="1"/>
        </w:numPr>
        <w:spacing w:after="5" w:line="249" w:lineRule="auto"/>
        <w:ind w:hanging="231"/>
      </w:pPr>
      <w:r>
        <w:rPr>
          <w:rFonts w:ascii="Cambria" w:eastAsia="Cambria" w:hAnsi="Cambria" w:cs="Cambria"/>
          <w:b/>
        </w:rPr>
        <w:t xml:space="preserve">Explain the difference between a join and a data blend in Tableau. </w:t>
      </w:r>
    </w:p>
    <w:p w14:paraId="1F1AD1D3" w14:textId="38355C7E" w:rsidR="007B3854" w:rsidRPr="003F29B1" w:rsidRDefault="00000000">
      <w:pPr>
        <w:spacing w:after="0"/>
      </w:pPr>
      <w:r>
        <w:rPr>
          <w:rFonts w:ascii="Cambria" w:eastAsia="Cambria" w:hAnsi="Cambria" w:cs="Cambria"/>
          <w:b/>
        </w:rPr>
        <w:t xml:space="preserve"> </w:t>
      </w:r>
      <w:r w:rsidR="003F29B1">
        <w:tab/>
      </w:r>
      <w:r w:rsidR="003F29B1" w:rsidRPr="003F29B1">
        <w:rPr>
          <w:rFonts w:ascii="Cambria" w:eastAsia="Cambria" w:hAnsi="Cambria" w:cs="Cambria"/>
          <w:bCs/>
        </w:rPr>
        <w:t>A join combines tables using a common field before analysis and usually requires the data to be in the same data source. A data blend combines data from different data sources during analysis using a common field.</w:t>
      </w:r>
      <w:r w:rsidRPr="003F29B1">
        <w:rPr>
          <w:rFonts w:ascii="Cambria" w:eastAsia="Cambria" w:hAnsi="Cambria" w:cs="Cambria"/>
          <w:bCs/>
        </w:rPr>
        <w:t xml:space="preserve"> </w:t>
      </w:r>
    </w:p>
    <w:p w14:paraId="62F0480B" w14:textId="77777777" w:rsidR="007B3854" w:rsidRDefault="00000000">
      <w:pPr>
        <w:spacing w:after="0"/>
      </w:pPr>
      <w:r>
        <w:rPr>
          <w:rFonts w:ascii="Cambria" w:eastAsia="Cambria" w:hAnsi="Cambria" w:cs="Cambria"/>
          <w:b/>
        </w:rPr>
        <w:t xml:space="preserve"> </w:t>
      </w:r>
    </w:p>
    <w:p w14:paraId="3708B745" w14:textId="77777777" w:rsidR="007B3854" w:rsidRDefault="00000000">
      <w:pPr>
        <w:numPr>
          <w:ilvl w:val="0"/>
          <w:numId w:val="1"/>
        </w:numPr>
        <w:spacing w:after="5" w:line="249" w:lineRule="auto"/>
        <w:ind w:hanging="231"/>
      </w:pPr>
      <w:r>
        <w:rPr>
          <w:rFonts w:ascii="Cambria" w:eastAsia="Cambria" w:hAnsi="Cambria" w:cs="Cambria"/>
          <w:b/>
        </w:rPr>
        <w:t xml:space="preserve">What are relationships and cardinality (e.g., one-to-many, many-to-many) in Power BI's data model? </w:t>
      </w:r>
    </w:p>
    <w:p w14:paraId="488FE21A" w14:textId="550DD16A" w:rsidR="007B3854" w:rsidRDefault="00000000" w:rsidP="003F29B1">
      <w:pPr>
        <w:spacing w:after="0"/>
        <w:rPr>
          <w:rFonts w:ascii="Cambria" w:eastAsia="Cambria" w:hAnsi="Cambria" w:cs="Cambria"/>
          <w:bCs/>
        </w:rPr>
      </w:pPr>
      <w:r>
        <w:rPr>
          <w:rFonts w:ascii="Cambria" w:eastAsia="Cambria" w:hAnsi="Cambria" w:cs="Cambria"/>
          <w:b/>
        </w:rPr>
        <w:t xml:space="preserve"> </w:t>
      </w:r>
      <w:r w:rsidR="003F29B1">
        <w:tab/>
      </w:r>
      <w:r w:rsidR="003F29B1" w:rsidRPr="003F29B1">
        <w:rPr>
          <w:rFonts w:ascii="Cambria" w:eastAsia="Cambria" w:hAnsi="Cambria" w:cs="Cambria"/>
          <w:bCs/>
        </w:rPr>
        <w:t>A relationship connects two tables using related columns. Cardinality describes how records in one table relate to records in another. Common types are one-to-one (1:1), one-to-many (1:</w:t>
      </w:r>
      <w:r w:rsidR="003F29B1" w:rsidRPr="003F29B1">
        <w:rPr>
          <w:rFonts w:ascii="Cambria" w:eastAsia="Cambria" w:hAnsi="Cambria" w:cs="Cambria"/>
          <w:bCs/>
          <w:i/>
          <w:iCs/>
        </w:rPr>
        <w:t xml:space="preserve">), and many-to-many </w:t>
      </w:r>
      <w:proofErr w:type="gramStart"/>
      <w:r w:rsidR="003F29B1" w:rsidRPr="003F29B1">
        <w:rPr>
          <w:rFonts w:ascii="Cambria" w:eastAsia="Cambria" w:hAnsi="Cambria" w:cs="Cambria"/>
          <w:bCs/>
          <w:i/>
          <w:iCs/>
        </w:rPr>
        <w:t>(</w:t>
      </w:r>
      <w:r w:rsidR="003F29B1" w:rsidRPr="003F29B1">
        <w:rPr>
          <w:rFonts w:ascii="Cambria" w:eastAsia="Cambria" w:hAnsi="Cambria" w:cs="Cambria"/>
          <w:bCs/>
        </w:rPr>
        <w:t>:*</w:t>
      </w:r>
      <w:proofErr w:type="gramEnd"/>
      <w:r w:rsidR="003F29B1" w:rsidRPr="003F29B1">
        <w:rPr>
          <w:rFonts w:ascii="Cambria" w:eastAsia="Cambria" w:hAnsi="Cambria" w:cs="Cambria"/>
          <w:bCs/>
        </w:rPr>
        <w:t>).</w:t>
      </w:r>
      <w:r w:rsidRPr="003F29B1">
        <w:rPr>
          <w:rFonts w:ascii="Cambria" w:eastAsia="Cambria" w:hAnsi="Cambria" w:cs="Cambria"/>
          <w:bCs/>
        </w:rPr>
        <w:t xml:space="preserve"> </w:t>
      </w:r>
    </w:p>
    <w:p w14:paraId="24C0742D" w14:textId="77777777" w:rsidR="003F29B1" w:rsidRPr="003F29B1" w:rsidRDefault="003F29B1" w:rsidP="003F29B1">
      <w:pPr>
        <w:spacing w:after="0"/>
      </w:pPr>
    </w:p>
    <w:p w14:paraId="52E1E2E0" w14:textId="77777777" w:rsidR="007B3854" w:rsidRDefault="00000000">
      <w:pPr>
        <w:numPr>
          <w:ilvl w:val="0"/>
          <w:numId w:val="1"/>
        </w:numPr>
        <w:spacing w:after="5" w:line="249" w:lineRule="auto"/>
        <w:ind w:hanging="231"/>
      </w:pPr>
      <w:r>
        <w:rPr>
          <w:rFonts w:ascii="Cambria" w:eastAsia="Cambria" w:hAnsi="Cambria" w:cs="Cambria"/>
          <w:b/>
        </w:rPr>
        <w:t xml:space="preserve">Why is data quality (e.g., consistent naming conventions, data types) crucial when integrating data from different sources? </w:t>
      </w:r>
    </w:p>
    <w:p w14:paraId="2D3DE975" w14:textId="52D83945" w:rsidR="007B3854" w:rsidRPr="003F29B1" w:rsidRDefault="00000000" w:rsidP="003F29B1">
      <w:pPr>
        <w:spacing w:after="0"/>
      </w:pPr>
      <w:r>
        <w:rPr>
          <w:rFonts w:ascii="Cambria" w:eastAsia="Cambria" w:hAnsi="Cambria" w:cs="Cambria"/>
          <w:b/>
        </w:rPr>
        <w:t xml:space="preserve"> </w:t>
      </w:r>
      <w:r w:rsidR="003F29B1">
        <w:tab/>
      </w:r>
      <w:r w:rsidR="003F29B1" w:rsidRPr="003F29B1">
        <w:rPr>
          <w:rFonts w:ascii="Cambria" w:eastAsia="Cambria" w:hAnsi="Cambria" w:cs="Cambria"/>
          <w:bCs/>
        </w:rPr>
        <w:t>Good data quality ensures that data is accurate, consistent, and reliable. Consistent naming conventions and correct data types prevent errors, mismatches, and incorrect analysis.</w:t>
      </w:r>
      <w:r w:rsidRPr="003F29B1">
        <w:rPr>
          <w:rFonts w:ascii="Cambria" w:eastAsia="Cambria" w:hAnsi="Cambria" w:cs="Cambria"/>
          <w:bCs/>
        </w:rPr>
        <w:t xml:space="preserve"> </w:t>
      </w:r>
    </w:p>
    <w:p w14:paraId="3B32022C" w14:textId="77777777" w:rsidR="007B3854" w:rsidRDefault="00000000">
      <w:pPr>
        <w:spacing w:after="0"/>
      </w:pPr>
      <w:r>
        <w:rPr>
          <w:rFonts w:ascii="Cambria" w:eastAsia="Cambria" w:hAnsi="Cambria" w:cs="Cambria"/>
          <w:b/>
        </w:rPr>
        <w:t xml:space="preserve"> </w:t>
      </w:r>
    </w:p>
    <w:p w14:paraId="088A3591" w14:textId="77777777" w:rsidR="007B3854" w:rsidRDefault="00000000">
      <w:pPr>
        <w:numPr>
          <w:ilvl w:val="0"/>
          <w:numId w:val="1"/>
        </w:numPr>
        <w:spacing w:after="5" w:line="249" w:lineRule="auto"/>
        <w:ind w:hanging="231"/>
      </w:pPr>
      <w:r>
        <w:rPr>
          <w:rFonts w:ascii="Cambria" w:eastAsia="Cambria" w:hAnsi="Cambria" w:cs="Cambria"/>
          <w:b/>
        </w:rPr>
        <w:t xml:space="preserve">Name two common challenges encountered during data integration. </w:t>
      </w:r>
    </w:p>
    <w:p w14:paraId="1328E1CB" w14:textId="4C19E634" w:rsidR="003F29B1" w:rsidRPr="003F29B1" w:rsidRDefault="00000000" w:rsidP="003F29B1">
      <w:pPr>
        <w:spacing w:after="158"/>
      </w:pPr>
      <w:r>
        <w:rPr>
          <w:rFonts w:ascii="Cambria" w:eastAsia="Cambria" w:hAnsi="Cambria" w:cs="Cambria"/>
          <w:b/>
        </w:rPr>
        <w:t xml:space="preserve"> </w:t>
      </w:r>
      <w:r w:rsidR="003F29B1">
        <w:rPr>
          <w:rFonts w:ascii="Cambria" w:eastAsia="Cambria" w:hAnsi="Cambria" w:cs="Cambria"/>
          <w:b/>
        </w:rPr>
        <w:tab/>
      </w:r>
      <w:r w:rsidR="003F29B1" w:rsidRPr="003F29B1">
        <w:t>Two common challenges are:</w:t>
      </w:r>
    </w:p>
    <w:p w14:paraId="226AD5C8" w14:textId="77777777" w:rsidR="003F29B1" w:rsidRPr="003F29B1" w:rsidRDefault="003F29B1" w:rsidP="003F29B1">
      <w:pPr>
        <w:numPr>
          <w:ilvl w:val="0"/>
          <w:numId w:val="4"/>
        </w:numPr>
        <w:spacing w:after="158"/>
      </w:pPr>
      <w:r w:rsidRPr="003F29B1">
        <w:rPr>
          <w:b/>
          <w:bCs/>
        </w:rPr>
        <w:t>Inconsistent data formats and naming conventions</w:t>
      </w:r>
      <w:r w:rsidRPr="003F29B1">
        <w:t xml:space="preserve"> between sources. </w:t>
      </w:r>
    </w:p>
    <w:p w14:paraId="7798137F" w14:textId="77777777" w:rsidR="003F29B1" w:rsidRPr="003F29B1" w:rsidRDefault="003F29B1" w:rsidP="003F29B1">
      <w:pPr>
        <w:numPr>
          <w:ilvl w:val="0"/>
          <w:numId w:val="4"/>
        </w:numPr>
        <w:spacing w:after="158"/>
      </w:pPr>
      <w:r w:rsidRPr="003F29B1">
        <w:rPr>
          <w:b/>
          <w:bCs/>
        </w:rPr>
        <w:t>Missing or duplicate data</w:t>
      </w:r>
      <w:r w:rsidRPr="003F29B1">
        <w:t>, which can affect the accuracy of analysis</w:t>
      </w:r>
    </w:p>
    <w:p w14:paraId="22C6A915" w14:textId="2030F808" w:rsidR="007B3854" w:rsidRDefault="00000000" w:rsidP="003F29B1">
      <w:pPr>
        <w:spacing w:after="158"/>
      </w:pPr>
      <w:r>
        <w:rPr>
          <w:rFonts w:ascii="Cambria" w:eastAsia="Cambria" w:hAnsi="Cambria" w:cs="Cambria"/>
          <w:b/>
        </w:rPr>
        <w:t xml:space="preserve"> </w:t>
      </w:r>
    </w:p>
    <w:p w14:paraId="3A5158EE" w14:textId="77777777" w:rsidR="007B3854" w:rsidRDefault="00000000">
      <w:pPr>
        <w:spacing w:after="165" w:line="249" w:lineRule="auto"/>
        <w:ind w:left="-5" w:hanging="10"/>
      </w:pPr>
      <w:r>
        <w:rPr>
          <w:rFonts w:ascii="Cambria" w:eastAsia="Cambria" w:hAnsi="Cambria" w:cs="Cambria"/>
          <w:b/>
        </w:rPr>
        <w:t xml:space="preserve">IN-LAB EXERCISE: </w:t>
      </w:r>
    </w:p>
    <w:p w14:paraId="5DCD752E" w14:textId="77777777" w:rsidR="007B3854" w:rsidRDefault="00000000">
      <w:pPr>
        <w:spacing w:after="5" w:line="249" w:lineRule="auto"/>
        <w:ind w:left="-5" w:hanging="10"/>
      </w:pPr>
      <w:r>
        <w:rPr>
          <w:rFonts w:ascii="Cambria" w:eastAsia="Cambria" w:hAnsi="Cambria" w:cs="Cambria"/>
          <w:b/>
        </w:rPr>
        <w:t xml:space="preserve">OBJECTIVE: </w:t>
      </w:r>
    </w:p>
    <w:p w14:paraId="2E1553EF" w14:textId="77777777" w:rsidR="007B3854" w:rsidRDefault="00000000">
      <w:pPr>
        <w:spacing w:after="164" w:line="248" w:lineRule="auto"/>
        <w:ind w:left="10" w:hanging="10"/>
        <w:jc w:val="both"/>
      </w:pPr>
      <w:r>
        <w:rPr>
          <w:rFonts w:ascii="Cambria" w:eastAsia="Cambria" w:hAnsi="Cambria" w:cs="Cambria"/>
        </w:rPr>
        <w:t>To connect, combine, and model data from multiple sources in Tableau and Power BI and create a unified, comprehensive dashboard for holistic analysis.</w:t>
      </w:r>
      <w:r>
        <w:rPr>
          <w:rFonts w:ascii="Cambria" w:eastAsia="Cambria" w:hAnsi="Cambria" w:cs="Cambria"/>
          <w:b/>
        </w:rPr>
        <w:t xml:space="preserve"> </w:t>
      </w:r>
    </w:p>
    <w:p w14:paraId="0341B2B9" w14:textId="77777777" w:rsidR="007B3854" w:rsidRDefault="00000000">
      <w:pPr>
        <w:spacing w:after="0"/>
      </w:pPr>
      <w:r>
        <w:rPr>
          <w:rFonts w:ascii="Cambria" w:eastAsia="Cambria" w:hAnsi="Cambria" w:cs="Cambria"/>
          <w:b/>
        </w:rPr>
        <w:t xml:space="preserve"> </w:t>
      </w:r>
    </w:p>
    <w:p w14:paraId="0A720DD8" w14:textId="77777777" w:rsidR="007B3854" w:rsidRDefault="00000000">
      <w:pPr>
        <w:spacing w:after="167" w:line="249" w:lineRule="auto"/>
        <w:ind w:left="-5" w:hanging="10"/>
      </w:pPr>
      <w:r>
        <w:rPr>
          <w:rFonts w:ascii="Cambria" w:eastAsia="Cambria" w:hAnsi="Cambria" w:cs="Cambria"/>
          <w:b/>
        </w:rPr>
        <w:t xml:space="preserve">PROCEDURE: </w:t>
      </w:r>
    </w:p>
    <w:p w14:paraId="5489D882" w14:textId="77777777" w:rsidR="007B3854" w:rsidRDefault="00000000">
      <w:pPr>
        <w:numPr>
          <w:ilvl w:val="0"/>
          <w:numId w:val="2"/>
        </w:numPr>
        <w:spacing w:after="167" w:line="249" w:lineRule="auto"/>
        <w:ind w:hanging="231"/>
      </w:pPr>
      <w:r>
        <w:rPr>
          <w:rFonts w:ascii="Cambria" w:eastAsia="Cambria" w:hAnsi="Cambria" w:cs="Cambria"/>
          <w:b/>
        </w:rPr>
        <w:t>Data Collection:</w:t>
      </w:r>
      <w:r>
        <w:rPr>
          <w:rFonts w:ascii="Cambria" w:eastAsia="Cambria" w:hAnsi="Cambria" w:cs="Cambria"/>
        </w:rPr>
        <w:t xml:space="preserve"> </w:t>
      </w:r>
    </w:p>
    <w:p w14:paraId="4743D72C" w14:textId="77777777" w:rsidR="007B3854" w:rsidRDefault="00000000">
      <w:pPr>
        <w:numPr>
          <w:ilvl w:val="1"/>
          <w:numId w:val="2"/>
        </w:numPr>
        <w:spacing w:after="164" w:line="248" w:lineRule="auto"/>
        <w:ind w:hanging="360"/>
        <w:jc w:val="both"/>
      </w:pPr>
      <w:r>
        <w:rPr>
          <w:rFonts w:ascii="Cambria" w:eastAsia="Cambria" w:hAnsi="Cambria" w:cs="Cambria"/>
        </w:rPr>
        <w:t xml:space="preserve">Import two datasets: </w:t>
      </w:r>
    </w:p>
    <w:p w14:paraId="10A28961" w14:textId="77777777" w:rsidR="007B3854" w:rsidRDefault="00000000">
      <w:pPr>
        <w:numPr>
          <w:ilvl w:val="2"/>
          <w:numId w:val="2"/>
        </w:numPr>
        <w:spacing w:after="152"/>
        <w:ind w:hanging="360"/>
      </w:pPr>
      <w:r>
        <w:rPr>
          <w:rFonts w:ascii="Cambria" w:eastAsia="Cambria" w:hAnsi="Cambria" w:cs="Cambria"/>
        </w:rPr>
        <w:t xml:space="preserve">Dataset 1: Sales Data (CSV) → Order ID, Order Date, Region, Sales Amount </w:t>
      </w:r>
    </w:p>
    <w:p w14:paraId="467D1246" w14:textId="77777777" w:rsidR="007B3854" w:rsidRDefault="00000000">
      <w:pPr>
        <w:numPr>
          <w:ilvl w:val="2"/>
          <w:numId w:val="2"/>
        </w:numPr>
        <w:spacing w:after="152"/>
        <w:ind w:hanging="360"/>
      </w:pPr>
      <w:r>
        <w:rPr>
          <w:rFonts w:ascii="Cambria" w:eastAsia="Cambria" w:hAnsi="Cambria" w:cs="Cambria"/>
        </w:rPr>
        <w:t xml:space="preserve">Dataset 2: Regional Sales Targets (Excel) → Region, Sales Target, Target Year </w:t>
      </w:r>
    </w:p>
    <w:p w14:paraId="4732DE92" w14:textId="77777777" w:rsidR="007B3854" w:rsidRDefault="00000000">
      <w:pPr>
        <w:numPr>
          <w:ilvl w:val="0"/>
          <w:numId w:val="2"/>
        </w:numPr>
        <w:spacing w:after="168" w:line="249" w:lineRule="auto"/>
        <w:ind w:hanging="231"/>
      </w:pPr>
      <w:r>
        <w:rPr>
          <w:rFonts w:ascii="Cambria" w:eastAsia="Cambria" w:hAnsi="Cambria" w:cs="Cambria"/>
          <w:b/>
        </w:rPr>
        <w:lastRenderedPageBreak/>
        <w:t>Data Preparation and Transformation:</w:t>
      </w:r>
      <w:r>
        <w:rPr>
          <w:rFonts w:ascii="Cambria" w:eastAsia="Cambria" w:hAnsi="Cambria" w:cs="Cambria"/>
        </w:rPr>
        <w:t xml:space="preserve"> </w:t>
      </w:r>
    </w:p>
    <w:p w14:paraId="05916A66" w14:textId="77777777" w:rsidR="007B3854" w:rsidRDefault="00000000">
      <w:pPr>
        <w:numPr>
          <w:ilvl w:val="1"/>
          <w:numId w:val="2"/>
        </w:numPr>
        <w:spacing w:after="0" w:line="399" w:lineRule="auto"/>
        <w:ind w:hanging="360"/>
        <w:jc w:val="both"/>
      </w:pPr>
      <w:r>
        <w:rPr>
          <w:rFonts w:ascii="Cambria" w:eastAsia="Cambria" w:hAnsi="Cambria" w:cs="Cambria"/>
        </w:rPr>
        <w:t xml:space="preserve">Clean datasets (e.g., standardize "N. America" → "North America").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Ensure correct data types (numeric for Sales, date for Order Date). </w:t>
      </w:r>
    </w:p>
    <w:p w14:paraId="36AB78FD" w14:textId="77777777" w:rsidR="007B3854" w:rsidRDefault="00000000">
      <w:pPr>
        <w:numPr>
          <w:ilvl w:val="1"/>
          <w:numId w:val="2"/>
        </w:numPr>
        <w:spacing w:after="164" w:line="248" w:lineRule="auto"/>
        <w:ind w:hanging="360"/>
        <w:jc w:val="both"/>
      </w:pPr>
      <w:r>
        <w:rPr>
          <w:rFonts w:ascii="Cambria" w:eastAsia="Cambria" w:hAnsi="Cambria" w:cs="Cambria"/>
        </w:rPr>
        <w:t xml:space="preserve">Handle missing values appropriately. </w:t>
      </w:r>
    </w:p>
    <w:p w14:paraId="6B4D42A5" w14:textId="77777777" w:rsidR="007B3854" w:rsidRDefault="00000000">
      <w:pPr>
        <w:numPr>
          <w:ilvl w:val="0"/>
          <w:numId w:val="2"/>
        </w:numPr>
        <w:spacing w:after="168" w:line="249"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0E02B1C0" w14:textId="77777777" w:rsidR="007B3854"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Create a join/relationship on the Region field in the Data Source pane. </w:t>
      </w:r>
    </w:p>
    <w:p w14:paraId="1869C554" w14:textId="77777777" w:rsidR="007B3854"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Use the Model view to create a relationship on </w:t>
      </w:r>
      <w:proofErr w:type="gramStart"/>
      <w:r>
        <w:rPr>
          <w:rFonts w:ascii="Cambria" w:eastAsia="Cambria" w:hAnsi="Cambria" w:cs="Cambria"/>
        </w:rPr>
        <w:t>Region</w:t>
      </w:r>
      <w:proofErr w:type="gramEnd"/>
      <w:r>
        <w:rPr>
          <w:rFonts w:ascii="Cambria" w:eastAsia="Cambria" w:hAnsi="Cambria" w:cs="Cambria"/>
        </w:rPr>
        <w:t xml:space="preserve">; define cardinality (e.g., many-to-one). </w:t>
      </w:r>
    </w:p>
    <w:p w14:paraId="2CC3F24C" w14:textId="77777777" w:rsidR="007B3854" w:rsidRDefault="00000000">
      <w:pPr>
        <w:numPr>
          <w:ilvl w:val="0"/>
          <w:numId w:val="2"/>
        </w:numPr>
        <w:spacing w:after="168" w:line="249" w:lineRule="auto"/>
        <w:ind w:hanging="231"/>
      </w:pPr>
      <w:r>
        <w:rPr>
          <w:rFonts w:ascii="Cambria" w:eastAsia="Cambria" w:hAnsi="Cambria" w:cs="Cambria"/>
          <w:b/>
        </w:rPr>
        <w:t>Create Calculated Fields for Comparison:</w:t>
      </w:r>
      <w:r>
        <w:rPr>
          <w:rFonts w:ascii="Cambria" w:eastAsia="Cambria" w:hAnsi="Cambria" w:cs="Cambria"/>
        </w:rPr>
        <w:t xml:space="preserve"> </w:t>
      </w:r>
    </w:p>
    <w:p w14:paraId="74330BB9" w14:textId="77777777" w:rsidR="007B3854" w:rsidRDefault="00000000">
      <w:pPr>
        <w:numPr>
          <w:ilvl w:val="1"/>
          <w:numId w:val="2"/>
        </w:numPr>
        <w:spacing w:after="164" w:line="248" w:lineRule="auto"/>
        <w:ind w:hanging="360"/>
        <w:jc w:val="both"/>
      </w:pPr>
      <w:r>
        <w:rPr>
          <w:rFonts w:ascii="Cambria" w:eastAsia="Cambria" w:hAnsi="Cambria" w:cs="Cambria"/>
        </w:rPr>
        <w:t xml:space="preserve">Target Achievement % = (SUM(Sales) / </w:t>
      </w:r>
      <w:proofErr w:type="gramStart"/>
      <w:r>
        <w:rPr>
          <w:rFonts w:ascii="Cambria" w:eastAsia="Cambria" w:hAnsi="Cambria" w:cs="Cambria"/>
        </w:rPr>
        <w:t>SUM(</w:t>
      </w:r>
      <w:proofErr w:type="gramEnd"/>
      <w:r>
        <w:rPr>
          <w:rFonts w:ascii="Cambria" w:eastAsia="Cambria" w:hAnsi="Cambria" w:cs="Cambria"/>
        </w:rPr>
        <w:t xml:space="preserve">Sales Target)) * 100 </w:t>
      </w:r>
    </w:p>
    <w:p w14:paraId="6555A84C" w14:textId="77777777" w:rsidR="007B3854" w:rsidRDefault="00000000">
      <w:pPr>
        <w:numPr>
          <w:ilvl w:val="1"/>
          <w:numId w:val="2"/>
        </w:numPr>
        <w:spacing w:after="164" w:line="248" w:lineRule="auto"/>
        <w:ind w:hanging="360"/>
        <w:jc w:val="both"/>
      </w:pPr>
      <w:r>
        <w:rPr>
          <w:rFonts w:ascii="Cambria" w:eastAsia="Cambria" w:hAnsi="Cambria" w:cs="Cambria"/>
        </w:rPr>
        <w:t xml:space="preserve">Sales vs. Target Variance = SUM(Sales) - </w:t>
      </w:r>
      <w:proofErr w:type="gramStart"/>
      <w:r>
        <w:rPr>
          <w:rFonts w:ascii="Cambria" w:eastAsia="Cambria" w:hAnsi="Cambria" w:cs="Cambria"/>
        </w:rPr>
        <w:t>SUM(</w:t>
      </w:r>
      <w:proofErr w:type="gramEnd"/>
      <w:r>
        <w:rPr>
          <w:rFonts w:ascii="Cambria" w:eastAsia="Cambria" w:hAnsi="Cambria" w:cs="Cambria"/>
        </w:rPr>
        <w:t xml:space="preserve">Sales Target) </w:t>
      </w:r>
    </w:p>
    <w:p w14:paraId="222661A0" w14:textId="77777777" w:rsidR="007B3854" w:rsidRDefault="00000000">
      <w:pPr>
        <w:numPr>
          <w:ilvl w:val="0"/>
          <w:numId w:val="2"/>
        </w:numPr>
        <w:spacing w:after="166" w:line="249" w:lineRule="auto"/>
        <w:ind w:hanging="231"/>
      </w:pPr>
      <w:r>
        <w:rPr>
          <w:rFonts w:ascii="Cambria" w:eastAsia="Cambria" w:hAnsi="Cambria" w:cs="Cambria"/>
          <w:b/>
        </w:rPr>
        <w:t>Design a Comprehensive Dashboard:</w:t>
      </w:r>
      <w:r>
        <w:rPr>
          <w:rFonts w:ascii="Cambria" w:eastAsia="Cambria" w:hAnsi="Cambria" w:cs="Cambria"/>
        </w:rPr>
        <w:t xml:space="preserve"> </w:t>
      </w:r>
    </w:p>
    <w:p w14:paraId="357BEDD3" w14:textId="77777777" w:rsidR="007B3854" w:rsidRDefault="00000000">
      <w:pPr>
        <w:numPr>
          <w:ilvl w:val="1"/>
          <w:numId w:val="2"/>
        </w:numPr>
        <w:spacing w:after="164" w:line="248" w:lineRule="auto"/>
        <w:ind w:hanging="360"/>
        <w:jc w:val="both"/>
      </w:pPr>
      <w:r>
        <w:rPr>
          <w:rFonts w:ascii="Cambria" w:eastAsia="Cambria" w:hAnsi="Cambria" w:cs="Cambria"/>
        </w:rPr>
        <w:t xml:space="preserve">Combine visuals from both sources. </w:t>
      </w:r>
    </w:p>
    <w:p w14:paraId="6E5F820E" w14:textId="77777777" w:rsidR="007B3854" w:rsidRDefault="00000000">
      <w:pPr>
        <w:numPr>
          <w:ilvl w:val="1"/>
          <w:numId w:val="2"/>
        </w:numPr>
        <w:spacing w:after="164" w:line="248" w:lineRule="auto"/>
        <w:ind w:hanging="360"/>
        <w:jc w:val="both"/>
      </w:pPr>
      <w:r>
        <w:rPr>
          <w:rFonts w:ascii="Cambria" w:eastAsia="Cambria" w:hAnsi="Cambria" w:cs="Cambria"/>
        </w:rPr>
        <w:t xml:space="preserve">Add KPI cards: Total Sales, Overall Target Achievement %. </w:t>
      </w:r>
    </w:p>
    <w:p w14:paraId="610D3B16" w14:textId="77777777" w:rsidR="007B3854" w:rsidRDefault="00000000">
      <w:pPr>
        <w:numPr>
          <w:ilvl w:val="1"/>
          <w:numId w:val="2"/>
        </w:numPr>
        <w:spacing w:after="164" w:line="248" w:lineRule="auto"/>
        <w:ind w:hanging="360"/>
        <w:jc w:val="both"/>
      </w:pPr>
      <w:r>
        <w:rPr>
          <w:rFonts w:ascii="Cambria" w:eastAsia="Cambria" w:hAnsi="Cambria" w:cs="Cambria"/>
        </w:rPr>
        <w:t xml:space="preserve">Use gauge/bullet charts for region-wise target performance. </w:t>
      </w:r>
    </w:p>
    <w:p w14:paraId="53A09953" w14:textId="77777777" w:rsidR="007B3854" w:rsidRDefault="00000000">
      <w:pPr>
        <w:numPr>
          <w:ilvl w:val="1"/>
          <w:numId w:val="2"/>
        </w:numPr>
        <w:spacing w:after="164" w:line="248" w:lineRule="auto"/>
        <w:ind w:hanging="360"/>
        <w:jc w:val="both"/>
      </w:pPr>
      <w:r>
        <w:rPr>
          <w:rFonts w:ascii="Cambria" w:eastAsia="Cambria" w:hAnsi="Cambria" w:cs="Cambria"/>
        </w:rPr>
        <w:t xml:space="preserve">Combined bar chart: Actual Sales vs. Target by Region. </w:t>
      </w:r>
    </w:p>
    <w:p w14:paraId="5326F94A" w14:textId="77777777" w:rsidR="007B3854" w:rsidRDefault="00000000">
      <w:pPr>
        <w:numPr>
          <w:ilvl w:val="1"/>
          <w:numId w:val="2"/>
        </w:numPr>
        <w:spacing w:after="164" w:line="248" w:lineRule="auto"/>
        <w:ind w:hanging="360"/>
        <w:jc w:val="both"/>
      </w:pPr>
      <w:r>
        <w:rPr>
          <w:rFonts w:ascii="Cambria" w:eastAsia="Cambria" w:hAnsi="Cambria" w:cs="Cambria"/>
        </w:rPr>
        <w:t xml:space="preserve">Map visualization: Sales vs. Target Variance by region. </w:t>
      </w:r>
    </w:p>
    <w:p w14:paraId="19367A8E" w14:textId="77777777" w:rsidR="007B3854" w:rsidRDefault="00000000">
      <w:pPr>
        <w:numPr>
          <w:ilvl w:val="0"/>
          <w:numId w:val="2"/>
        </w:numPr>
        <w:spacing w:after="166" w:line="249" w:lineRule="auto"/>
        <w:ind w:hanging="231"/>
      </w:pPr>
      <w:r>
        <w:rPr>
          <w:rFonts w:ascii="Cambria" w:eastAsia="Cambria" w:hAnsi="Cambria" w:cs="Cambria"/>
          <w:b/>
        </w:rPr>
        <w:t>Validate Data Integrity:</w:t>
      </w:r>
      <w:r>
        <w:rPr>
          <w:rFonts w:ascii="Cambria" w:eastAsia="Cambria" w:hAnsi="Cambria" w:cs="Cambria"/>
        </w:rPr>
        <w:t xml:space="preserve"> </w:t>
      </w:r>
    </w:p>
    <w:p w14:paraId="5A0857ED" w14:textId="77777777" w:rsidR="007B3854" w:rsidRDefault="00000000">
      <w:pPr>
        <w:numPr>
          <w:ilvl w:val="1"/>
          <w:numId w:val="2"/>
        </w:numPr>
        <w:spacing w:after="164" w:line="248" w:lineRule="auto"/>
        <w:ind w:hanging="360"/>
        <w:jc w:val="both"/>
      </w:pPr>
      <w:r>
        <w:rPr>
          <w:rFonts w:ascii="Cambria" w:eastAsia="Cambria" w:hAnsi="Cambria" w:cs="Cambria"/>
        </w:rPr>
        <w:t xml:space="preserve">Cross-check joined data for accuracy. </w:t>
      </w:r>
    </w:p>
    <w:p w14:paraId="0D21FDBC" w14:textId="77777777" w:rsidR="007B3854" w:rsidRDefault="00000000">
      <w:pPr>
        <w:numPr>
          <w:ilvl w:val="1"/>
          <w:numId w:val="2"/>
        </w:numPr>
        <w:spacing w:after="164" w:line="248" w:lineRule="auto"/>
        <w:ind w:hanging="360"/>
        <w:jc w:val="both"/>
      </w:pPr>
      <w:r>
        <w:rPr>
          <w:rFonts w:ascii="Cambria" w:eastAsia="Cambria" w:hAnsi="Cambria" w:cs="Cambria"/>
        </w:rPr>
        <w:t xml:space="preserve">Ensure dashboard filters correctly update visuals. </w:t>
      </w:r>
    </w:p>
    <w:p w14:paraId="6C0FD895" w14:textId="77777777" w:rsidR="007B3854" w:rsidRDefault="00000000">
      <w:pPr>
        <w:numPr>
          <w:ilvl w:val="0"/>
          <w:numId w:val="2"/>
        </w:numPr>
        <w:spacing w:after="166" w:line="249" w:lineRule="auto"/>
        <w:ind w:hanging="231"/>
      </w:pPr>
      <w:r>
        <w:rPr>
          <w:rFonts w:ascii="Cambria" w:eastAsia="Cambria" w:hAnsi="Cambria" w:cs="Cambria"/>
          <w:b/>
        </w:rPr>
        <w:t>Publishing and Sharing:</w:t>
      </w:r>
      <w:r>
        <w:rPr>
          <w:rFonts w:ascii="Cambria" w:eastAsia="Cambria" w:hAnsi="Cambria" w:cs="Cambria"/>
        </w:rPr>
        <w:t xml:space="preserve"> </w:t>
      </w:r>
    </w:p>
    <w:p w14:paraId="36F4AA51" w14:textId="77777777" w:rsidR="007B3854"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Publish to Tableau Public or Server. </w:t>
      </w:r>
    </w:p>
    <w:p w14:paraId="6336A556" w14:textId="77777777" w:rsidR="007B3854" w:rsidRPr="003F29B1"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Publish to Power BI Service and share. </w:t>
      </w:r>
    </w:p>
    <w:p w14:paraId="4C87BF05" w14:textId="77777777" w:rsidR="003F29B1" w:rsidRDefault="003F29B1" w:rsidP="003F29B1">
      <w:pPr>
        <w:spacing w:after="164" w:line="248" w:lineRule="auto"/>
        <w:jc w:val="both"/>
      </w:pPr>
    </w:p>
    <w:p w14:paraId="444D603A" w14:textId="77777777" w:rsidR="003F29B1" w:rsidRDefault="003F29B1" w:rsidP="003F29B1">
      <w:pPr>
        <w:spacing w:after="164" w:line="248" w:lineRule="auto"/>
        <w:jc w:val="both"/>
      </w:pPr>
    </w:p>
    <w:p w14:paraId="06C5CB4F" w14:textId="2D69F941" w:rsidR="003F29B1" w:rsidRDefault="003F29B1" w:rsidP="003F29B1">
      <w:pPr>
        <w:spacing w:after="164" w:line="248" w:lineRule="auto"/>
        <w:jc w:val="both"/>
        <w:rPr>
          <w:b/>
          <w:bCs/>
        </w:rPr>
      </w:pPr>
      <w:proofErr w:type="spellStart"/>
      <w:r w:rsidRPr="003F29B1">
        <w:rPr>
          <w:b/>
          <w:bCs/>
        </w:rPr>
        <w:t>PowerBI</w:t>
      </w:r>
      <w:proofErr w:type="spellEnd"/>
      <w:r>
        <w:rPr>
          <w:b/>
          <w:bCs/>
        </w:rPr>
        <w:t xml:space="preserve"> </w:t>
      </w:r>
      <w:proofErr w:type="gramStart"/>
      <w:r>
        <w:rPr>
          <w:b/>
          <w:bCs/>
        </w:rPr>
        <w:t>Screenshots :</w:t>
      </w:r>
      <w:proofErr w:type="gramEnd"/>
      <w:r>
        <w:rPr>
          <w:b/>
          <w:bCs/>
        </w:rPr>
        <w:t xml:space="preserve"> </w:t>
      </w:r>
    </w:p>
    <w:p w14:paraId="4E34E96F" w14:textId="32044766" w:rsidR="003F29B1" w:rsidRPr="003F29B1" w:rsidRDefault="003F29B1" w:rsidP="003F29B1">
      <w:pPr>
        <w:spacing w:after="164" w:line="248" w:lineRule="auto"/>
        <w:jc w:val="both"/>
        <w:rPr>
          <w:b/>
          <w:bCs/>
        </w:rPr>
      </w:pPr>
      <w:r w:rsidRPr="003F29B1">
        <w:rPr>
          <w:b/>
          <w:bCs/>
          <w:noProof/>
        </w:rPr>
        <w:lastRenderedPageBreak/>
        <w:drawing>
          <wp:inline distT="0" distB="0" distL="0" distR="0" wp14:anchorId="07652479" wp14:editId="42AB2BBA">
            <wp:extent cx="5731510" cy="3140075"/>
            <wp:effectExtent l="0" t="0" r="2540" b="3175"/>
            <wp:docPr id="124672136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29408309" w14:textId="7232A0CE" w:rsidR="003F29B1" w:rsidRPr="003F29B1" w:rsidRDefault="003F29B1" w:rsidP="003F29B1">
      <w:pPr>
        <w:spacing w:after="164" w:line="248" w:lineRule="auto"/>
        <w:jc w:val="both"/>
        <w:rPr>
          <w:b/>
          <w:bCs/>
        </w:rPr>
      </w:pPr>
      <w:r w:rsidRPr="003F29B1">
        <w:rPr>
          <w:b/>
          <w:bCs/>
          <w:noProof/>
        </w:rPr>
        <w:drawing>
          <wp:inline distT="0" distB="0" distL="0" distR="0" wp14:anchorId="75AA81BF" wp14:editId="5B6FFC65">
            <wp:extent cx="5731510" cy="221615"/>
            <wp:effectExtent l="0" t="0" r="2540" b="6985"/>
            <wp:docPr id="101285848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1615"/>
                    </a:xfrm>
                    <a:prstGeom prst="rect">
                      <a:avLst/>
                    </a:prstGeom>
                    <a:noFill/>
                    <a:ln>
                      <a:noFill/>
                    </a:ln>
                  </pic:spPr>
                </pic:pic>
              </a:graphicData>
            </a:graphic>
          </wp:inline>
        </w:drawing>
      </w:r>
    </w:p>
    <w:p w14:paraId="333601AC" w14:textId="2252873B" w:rsidR="003F29B1" w:rsidRPr="003F29B1" w:rsidRDefault="003F29B1" w:rsidP="003F29B1">
      <w:pPr>
        <w:spacing w:after="164" w:line="248" w:lineRule="auto"/>
        <w:jc w:val="both"/>
        <w:rPr>
          <w:b/>
          <w:bCs/>
        </w:rPr>
      </w:pPr>
      <w:r w:rsidRPr="003F29B1">
        <w:rPr>
          <w:b/>
          <w:bCs/>
          <w:noProof/>
        </w:rPr>
        <w:drawing>
          <wp:inline distT="0" distB="0" distL="0" distR="0" wp14:anchorId="514A8751" wp14:editId="3BFE3560">
            <wp:extent cx="5731510" cy="268605"/>
            <wp:effectExtent l="0" t="0" r="2540" b="0"/>
            <wp:docPr id="17759617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8605"/>
                    </a:xfrm>
                    <a:prstGeom prst="rect">
                      <a:avLst/>
                    </a:prstGeom>
                    <a:noFill/>
                    <a:ln>
                      <a:noFill/>
                    </a:ln>
                  </pic:spPr>
                </pic:pic>
              </a:graphicData>
            </a:graphic>
          </wp:inline>
        </w:drawing>
      </w:r>
    </w:p>
    <w:p w14:paraId="15A0AFCE" w14:textId="19E35EA7" w:rsidR="003F29B1" w:rsidRPr="003F29B1" w:rsidRDefault="003F29B1" w:rsidP="003F29B1">
      <w:pPr>
        <w:spacing w:after="164" w:line="248" w:lineRule="auto"/>
        <w:jc w:val="both"/>
        <w:rPr>
          <w:b/>
          <w:bCs/>
        </w:rPr>
      </w:pPr>
      <w:r w:rsidRPr="003F29B1">
        <w:rPr>
          <w:b/>
          <w:bCs/>
          <w:noProof/>
        </w:rPr>
        <w:drawing>
          <wp:inline distT="0" distB="0" distL="0" distR="0" wp14:anchorId="69F9222B" wp14:editId="6AB41701">
            <wp:extent cx="5731510" cy="374650"/>
            <wp:effectExtent l="0" t="0" r="2540" b="6350"/>
            <wp:docPr id="157495886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4650"/>
                    </a:xfrm>
                    <a:prstGeom prst="rect">
                      <a:avLst/>
                    </a:prstGeom>
                    <a:noFill/>
                    <a:ln>
                      <a:noFill/>
                    </a:ln>
                  </pic:spPr>
                </pic:pic>
              </a:graphicData>
            </a:graphic>
          </wp:inline>
        </w:drawing>
      </w:r>
    </w:p>
    <w:p w14:paraId="7860F5A3" w14:textId="24A725C3" w:rsidR="003F29B1" w:rsidRPr="003F29B1" w:rsidRDefault="003F29B1" w:rsidP="003F29B1">
      <w:pPr>
        <w:spacing w:after="164" w:line="248" w:lineRule="auto"/>
        <w:jc w:val="both"/>
        <w:rPr>
          <w:b/>
          <w:bCs/>
        </w:rPr>
      </w:pPr>
      <w:r w:rsidRPr="003F29B1">
        <w:rPr>
          <w:b/>
          <w:bCs/>
          <w:noProof/>
        </w:rPr>
        <w:drawing>
          <wp:inline distT="0" distB="0" distL="0" distR="0" wp14:anchorId="52509495" wp14:editId="0C29F822">
            <wp:extent cx="5731510" cy="420370"/>
            <wp:effectExtent l="0" t="0" r="2540" b="0"/>
            <wp:docPr id="141783905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0370"/>
                    </a:xfrm>
                    <a:prstGeom prst="rect">
                      <a:avLst/>
                    </a:prstGeom>
                    <a:noFill/>
                    <a:ln>
                      <a:noFill/>
                    </a:ln>
                  </pic:spPr>
                </pic:pic>
              </a:graphicData>
            </a:graphic>
          </wp:inline>
        </w:drawing>
      </w:r>
    </w:p>
    <w:p w14:paraId="4A57F591" w14:textId="114AB5D2" w:rsidR="003F29B1" w:rsidRDefault="003F29B1" w:rsidP="003F29B1">
      <w:pPr>
        <w:spacing w:after="164" w:line="248" w:lineRule="auto"/>
        <w:jc w:val="both"/>
        <w:rPr>
          <w:b/>
          <w:bCs/>
        </w:rPr>
      </w:pPr>
      <w:r w:rsidRPr="003F29B1">
        <w:rPr>
          <w:b/>
          <w:bCs/>
          <w:noProof/>
        </w:rPr>
        <w:drawing>
          <wp:inline distT="0" distB="0" distL="0" distR="0" wp14:anchorId="37D3906A" wp14:editId="5164562C">
            <wp:extent cx="5731510" cy="3267075"/>
            <wp:effectExtent l="0" t="0" r="2540" b="9525"/>
            <wp:docPr id="185237259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67075"/>
                    </a:xfrm>
                    <a:prstGeom prst="rect">
                      <a:avLst/>
                    </a:prstGeom>
                    <a:noFill/>
                    <a:ln>
                      <a:noFill/>
                    </a:ln>
                  </pic:spPr>
                </pic:pic>
              </a:graphicData>
            </a:graphic>
          </wp:inline>
        </w:drawing>
      </w:r>
    </w:p>
    <w:p w14:paraId="7E49F72B" w14:textId="77777777" w:rsidR="003F29B1" w:rsidRPr="003F29B1" w:rsidRDefault="003F29B1" w:rsidP="003F29B1">
      <w:pPr>
        <w:spacing w:after="164" w:line="248" w:lineRule="auto"/>
        <w:jc w:val="both"/>
        <w:rPr>
          <w:b/>
          <w:bCs/>
        </w:rPr>
      </w:pPr>
    </w:p>
    <w:p w14:paraId="76EC4526" w14:textId="3D1E228A" w:rsidR="003F29B1" w:rsidRDefault="003F29B1" w:rsidP="003F29B1">
      <w:pPr>
        <w:spacing w:after="164" w:line="248" w:lineRule="auto"/>
        <w:jc w:val="both"/>
        <w:rPr>
          <w:b/>
          <w:bCs/>
        </w:rPr>
      </w:pPr>
      <w:r>
        <w:rPr>
          <w:b/>
          <w:bCs/>
        </w:rPr>
        <w:lastRenderedPageBreak/>
        <w:t xml:space="preserve">Tableau </w:t>
      </w:r>
      <w:proofErr w:type="gramStart"/>
      <w:r>
        <w:rPr>
          <w:b/>
          <w:bCs/>
        </w:rPr>
        <w:t>Screenshots :</w:t>
      </w:r>
      <w:proofErr w:type="gramEnd"/>
      <w:r>
        <w:rPr>
          <w:b/>
          <w:bCs/>
        </w:rPr>
        <w:t xml:space="preserve"> </w:t>
      </w:r>
    </w:p>
    <w:p w14:paraId="2E1C9AFB" w14:textId="26B1A60F" w:rsidR="003F29B1" w:rsidRPr="003F29B1" w:rsidRDefault="003F29B1" w:rsidP="003F29B1">
      <w:pPr>
        <w:spacing w:after="164" w:line="248" w:lineRule="auto"/>
        <w:jc w:val="both"/>
        <w:rPr>
          <w:b/>
          <w:bCs/>
        </w:rPr>
      </w:pPr>
      <w:r w:rsidRPr="003F29B1">
        <w:rPr>
          <w:b/>
          <w:bCs/>
          <w:noProof/>
        </w:rPr>
        <w:drawing>
          <wp:inline distT="0" distB="0" distL="0" distR="0" wp14:anchorId="742E4511" wp14:editId="10AC7257">
            <wp:extent cx="5731510" cy="3027045"/>
            <wp:effectExtent l="0" t="0" r="2540" b="1905"/>
            <wp:docPr id="31170121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27045"/>
                    </a:xfrm>
                    <a:prstGeom prst="rect">
                      <a:avLst/>
                    </a:prstGeom>
                    <a:noFill/>
                    <a:ln>
                      <a:noFill/>
                    </a:ln>
                  </pic:spPr>
                </pic:pic>
              </a:graphicData>
            </a:graphic>
          </wp:inline>
        </w:drawing>
      </w:r>
    </w:p>
    <w:p w14:paraId="14D868AE" w14:textId="04BC10A6" w:rsidR="003F29B1" w:rsidRPr="003F29B1" w:rsidRDefault="003F29B1" w:rsidP="003F29B1">
      <w:pPr>
        <w:spacing w:after="164" w:line="248" w:lineRule="auto"/>
        <w:jc w:val="both"/>
        <w:rPr>
          <w:b/>
          <w:bCs/>
        </w:rPr>
      </w:pPr>
      <w:r w:rsidRPr="003F29B1">
        <w:rPr>
          <w:b/>
          <w:bCs/>
          <w:noProof/>
        </w:rPr>
        <w:drawing>
          <wp:inline distT="0" distB="0" distL="0" distR="0" wp14:anchorId="7C8852AB" wp14:editId="4F65856A">
            <wp:extent cx="5731510" cy="1891030"/>
            <wp:effectExtent l="0" t="0" r="2540" b="0"/>
            <wp:docPr id="167653015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91030"/>
                    </a:xfrm>
                    <a:prstGeom prst="rect">
                      <a:avLst/>
                    </a:prstGeom>
                    <a:noFill/>
                    <a:ln>
                      <a:noFill/>
                    </a:ln>
                  </pic:spPr>
                </pic:pic>
              </a:graphicData>
            </a:graphic>
          </wp:inline>
        </w:drawing>
      </w:r>
    </w:p>
    <w:p w14:paraId="657EACE0" w14:textId="3F2722B2" w:rsidR="003F29B1" w:rsidRDefault="003F29B1" w:rsidP="003F29B1">
      <w:pPr>
        <w:spacing w:after="164" w:line="248" w:lineRule="auto"/>
        <w:jc w:val="both"/>
        <w:rPr>
          <w:b/>
          <w:bCs/>
        </w:rPr>
      </w:pPr>
      <w:r w:rsidRPr="003F29B1">
        <w:rPr>
          <w:b/>
          <w:bCs/>
          <w:noProof/>
        </w:rPr>
        <w:drawing>
          <wp:inline distT="0" distB="0" distL="0" distR="0" wp14:anchorId="350A417A" wp14:editId="177002C6">
            <wp:extent cx="5731510" cy="1895475"/>
            <wp:effectExtent l="0" t="0" r="2540" b="9525"/>
            <wp:docPr id="108471163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95475"/>
                    </a:xfrm>
                    <a:prstGeom prst="rect">
                      <a:avLst/>
                    </a:prstGeom>
                    <a:noFill/>
                    <a:ln>
                      <a:noFill/>
                    </a:ln>
                  </pic:spPr>
                </pic:pic>
              </a:graphicData>
            </a:graphic>
          </wp:inline>
        </w:drawing>
      </w:r>
    </w:p>
    <w:p w14:paraId="052F12C1" w14:textId="1F8348F8" w:rsidR="00B93396" w:rsidRPr="00B93396" w:rsidRDefault="00B93396" w:rsidP="00B93396">
      <w:pPr>
        <w:spacing w:after="164" w:line="248" w:lineRule="auto"/>
        <w:jc w:val="both"/>
        <w:rPr>
          <w:b/>
          <w:bCs/>
        </w:rPr>
      </w:pPr>
      <w:r w:rsidRPr="00B93396">
        <w:rPr>
          <w:b/>
          <w:bCs/>
          <w:noProof/>
        </w:rPr>
        <w:lastRenderedPageBreak/>
        <w:drawing>
          <wp:inline distT="0" distB="0" distL="0" distR="0" wp14:anchorId="1004048B" wp14:editId="66CE9DA9">
            <wp:extent cx="5731510" cy="4552950"/>
            <wp:effectExtent l="0" t="0" r="2540" b="0"/>
            <wp:docPr id="105594610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52950"/>
                    </a:xfrm>
                    <a:prstGeom prst="rect">
                      <a:avLst/>
                    </a:prstGeom>
                    <a:noFill/>
                    <a:ln>
                      <a:noFill/>
                    </a:ln>
                  </pic:spPr>
                </pic:pic>
              </a:graphicData>
            </a:graphic>
          </wp:inline>
        </w:drawing>
      </w:r>
    </w:p>
    <w:p w14:paraId="49AB4822" w14:textId="77777777" w:rsidR="00B93396" w:rsidRPr="003F29B1" w:rsidRDefault="00B93396" w:rsidP="003F29B1">
      <w:pPr>
        <w:spacing w:after="164" w:line="248" w:lineRule="auto"/>
        <w:jc w:val="both"/>
        <w:rPr>
          <w:b/>
          <w:bCs/>
        </w:rPr>
      </w:pPr>
    </w:p>
    <w:p w14:paraId="35DE9B09" w14:textId="5BE01356" w:rsidR="003F29B1" w:rsidRPr="003F29B1" w:rsidRDefault="003F29B1" w:rsidP="003F29B1">
      <w:pPr>
        <w:spacing w:after="164" w:line="248" w:lineRule="auto"/>
        <w:jc w:val="both"/>
        <w:rPr>
          <w:b/>
          <w:bCs/>
        </w:rPr>
      </w:pPr>
    </w:p>
    <w:p w14:paraId="090D6C11" w14:textId="77777777" w:rsidR="003F29B1" w:rsidRPr="003F29B1" w:rsidRDefault="003F29B1" w:rsidP="003F29B1">
      <w:pPr>
        <w:spacing w:after="164" w:line="248" w:lineRule="auto"/>
        <w:jc w:val="both"/>
        <w:rPr>
          <w:b/>
          <w:bCs/>
        </w:rPr>
      </w:pPr>
    </w:p>
    <w:p w14:paraId="4271D21F" w14:textId="77777777" w:rsidR="007B3854" w:rsidRDefault="00000000">
      <w:pPr>
        <w:spacing w:after="168" w:line="249" w:lineRule="auto"/>
        <w:ind w:left="-5" w:hanging="10"/>
      </w:pPr>
      <w:r>
        <w:rPr>
          <w:rFonts w:ascii="Cambria" w:eastAsia="Cambria" w:hAnsi="Cambria" w:cs="Cambria"/>
          <w:b/>
        </w:rPr>
        <w:t>Experiment Datasets:</w:t>
      </w:r>
      <w:r>
        <w:rPr>
          <w:rFonts w:ascii="Cambria" w:eastAsia="Cambria" w:hAnsi="Cambria" w:cs="Cambria"/>
        </w:rPr>
        <w:t xml:space="preserve"> </w:t>
      </w:r>
    </w:p>
    <w:p w14:paraId="2396CF19" w14:textId="77777777" w:rsidR="007B3854" w:rsidRDefault="00000000">
      <w:pPr>
        <w:numPr>
          <w:ilvl w:val="1"/>
          <w:numId w:val="2"/>
        </w:numPr>
        <w:spacing w:after="152"/>
        <w:ind w:hanging="360"/>
        <w:jc w:val="both"/>
      </w:pPr>
      <w:r>
        <w:rPr>
          <w:rFonts w:ascii="Cambria" w:eastAsia="Cambria" w:hAnsi="Cambria" w:cs="Cambria"/>
          <w:b/>
        </w:rPr>
        <w:t>Dataset 1:</w:t>
      </w:r>
      <w:r>
        <w:rPr>
          <w:rFonts w:ascii="Cambria" w:eastAsia="Cambria" w:hAnsi="Cambria" w:cs="Cambria"/>
        </w:rPr>
        <w:t xml:space="preserve"> Retail Sales Data (CSV) → Order ID, Order Date, Region, Sales </w:t>
      </w:r>
    </w:p>
    <w:p w14:paraId="6B93B1C5" w14:textId="77777777" w:rsidR="007B3854" w:rsidRDefault="00000000">
      <w:pPr>
        <w:numPr>
          <w:ilvl w:val="1"/>
          <w:numId w:val="2"/>
        </w:numPr>
        <w:spacing w:after="152"/>
        <w:ind w:hanging="360"/>
        <w:jc w:val="both"/>
      </w:pPr>
      <w:r>
        <w:rPr>
          <w:rFonts w:ascii="Cambria" w:eastAsia="Cambria" w:hAnsi="Cambria" w:cs="Cambria"/>
          <w:b/>
        </w:rPr>
        <w:t>Dataset 2:</w:t>
      </w:r>
      <w:r>
        <w:rPr>
          <w:rFonts w:ascii="Cambria" w:eastAsia="Cambria" w:hAnsi="Cambria" w:cs="Cambria"/>
        </w:rPr>
        <w:t xml:space="preserve"> Regional Sales Targets (Excel) → Region, Sales Target, Target Year </w:t>
      </w:r>
    </w:p>
    <w:p w14:paraId="1C17BB8B" w14:textId="77777777" w:rsidR="007B3854" w:rsidRDefault="00000000">
      <w:pPr>
        <w:spacing w:after="158"/>
      </w:pPr>
      <w:r>
        <w:rPr>
          <w:rFonts w:ascii="Cambria" w:eastAsia="Cambria" w:hAnsi="Cambria" w:cs="Cambria"/>
        </w:rPr>
        <w:t xml:space="preserve"> </w:t>
      </w:r>
    </w:p>
    <w:p w14:paraId="55828967" w14:textId="2375387D" w:rsidR="007B3854" w:rsidRDefault="00000000">
      <w:pPr>
        <w:spacing w:after="162" w:line="249" w:lineRule="auto"/>
        <w:ind w:left="-5" w:hanging="10"/>
        <w:rPr>
          <w:rFonts w:ascii="Cambria" w:eastAsia="Cambria" w:hAnsi="Cambria" w:cs="Cambria"/>
          <w:b/>
        </w:rPr>
      </w:pPr>
      <w:r>
        <w:rPr>
          <w:rFonts w:ascii="Cambria" w:eastAsia="Cambria" w:hAnsi="Cambria" w:cs="Cambria"/>
          <w:b/>
        </w:rPr>
        <w:t xml:space="preserve">POST-LAB QUESTIONS  </w:t>
      </w:r>
    </w:p>
    <w:p w14:paraId="2FAD0C30" w14:textId="77777777" w:rsidR="00B93396" w:rsidRDefault="00B93396">
      <w:pPr>
        <w:spacing w:after="162" w:line="249" w:lineRule="auto"/>
        <w:ind w:left="-5" w:hanging="10"/>
      </w:pPr>
    </w:p>
    <w:p w14:paraId="0BDE2051" w14:textId="77777777" w:rsidR="007B3854" w:rsidRDefault="00000000">
      <w:pPr>
        <w:numPr>
          <w:ilvl w:val="0"/>
          <w:numId w:val="3"/>
        </w:numPr>
        <w:spacing w:after="5" w:line="249" w:lineRule="auto"/>
        <w:ind w:hanging="10"/>
      </w:pPr>
      <w:r>
        <w:rPr>
          <w:rFonts w:ascii="Cambria" w:eastAsia="Cambria" w:hAnsi="Cambria" w:cs="Cambria"/>
          <w:b/>
        </w:rPr>
        <w:t>How did integrating the sales targets data provide a more complete analytical picture than using the sales data alone?</w:t>
      </w:r>
      <w:r>
        <w:rPr>
          <w:rFonts w:ascii="Cambria" w:eastAsia="Cambria" w:hAnsi="Cambria" w:cs="Cambria"/>
        </w:rPr>
        <w:t xml:space="preserve"> </w:t>
      </w:r>
    </w:p>
    <w:p w14:paraId="1EEAF1FE" w14:textId="0ED5EAD0" w:rsidR="007B3854" w:rsidRDefault="00000000" w:rsidP="00B93396">
      <w:pPr>
        <w:spacing w:after="158"/>
        <w:rPr>
          <w:rFonts w:ascii="Cambria" w:eastAsia="Cambria" w:hAnsi="Cambria" w:cs="Cambria"/>
        </w:rPr>
      </w:pPr>
      <w:r>
        <w:rPr>
          <w:rFonts w:ascii="Cambria" w:eastAsia="Cambria" w:hAnsi="Cambria" w:cs="Cambria"/>
        </w:rPr>
        <w:t xml:space="preserve"> </w:t>
      </w:r>
      <w:r w:rsidR="00B93396">
        <w:tab/>
      </w:r>
      <w:r>
        <w:rPr>
          <w:rFonts w:ascii="Cambria" w:eastAsia="Cambria" w:hAnsi="Cambria" w:cs="Cambria"/>
        </w:rPr>
        <w:t xml:space="preserve"> </w:t>
      </w:r>
      <w:r w:rsidR="003F29B1" w:rsidRPr="003F29B1">
        <w:t xml:space="preserve">Integrating sales targets allowed us to compare </w:t>
      </w:r>
      <w:r w:rsidR="003F29B1" w:rsidRPr="003F29B1">
        <w:rPr>
          <w:b/>
          <w:bCs/>
        </w:rPr>
        <w:t>actual sales with planned targets</w:t>
      </w:r>
      <w:r w:rsidR="003F29B1" w:rsidRPr="003F29B1">
        <w:t xml:space="preserve">. Sales data alone shows how much was sold, but the target data shows whether the sales performance was successful or below expectations. This helped us calculate </w:t>
      </w:r>
      <w:r w:rsidR="003F29B1" w:rsidRPr="003F29B1">
        <w:rPr>
          <w:b/>
          <w:bCs/>
        </w:rPr>
        <w:t>Target Achievement % and Sales vs. Target Variance</w:t>
      </w:r>
      <w:r w:rsidR="003F29B1" w:rsidRPr="003F29B1">
        <w:t xml:space="preserve"> and identify high- and low-performing regions.</w:t>
      </w:r>
      <w:r>
        <w:rPr>
          <w:rFonts w:ascii="Cambria" w:eastAsia="Cambria" w:hAnsi="Cambria" w:cs="Cambria"/>
        </w:rPr>
        <w:t xml:space="preserve"> </w:t>
      </w:r>
    </w:p>
    <w:p w14:paraId="2A27A7C4" w14:textId="77777777" w:rsidR="00B93396" w:rsidRDefault="00B93396" w:rsidP="00B93396">
      <w:pPr>
        <w:spacing w:after="158"/>
      </w:pPr>
    </w:p>
    <w:p w14:paraId="36526129" w14:textId="77777777" w:rsidR="007B3854" w:rsidRDefault="00000000">
      <w:pPr>
        <w:numPr>
          <w:ilvl w:val="0"/>
          <w:numId w:val="3"/>
        </w:numPr>
        <w:spacing w:after="5" w:line="249" w:lineRule="auto"/>
        <w:ind w:hanging="10"/>
      </w:pPr>
      <w:r>
        <w:rPr>
          <w:rFonts w:ascii="Cambria" w:eastAsia="Cambria" w:hAnsi="Cambria" w:cs="Cambria"/>
          <w:b/>
        </w:rPr>
        <w:lastRenderedPageBreak/>
        <w:t>Describe the type of join or relationship you used to combine the two datasets and explain why it was the appropriate choice.</w:t>
      </w:r>
      <w:r>
        <w:rPr>
          <w:rFonts w:ascii="Cambria" w:eastAsia="Cambria" w:hAnsi="Cambria" w:cs="Cambria"/>
        </w:rPr>
        <w:t xml:space="preserve"> </w:t>
      </w:r>
    </w:p>
    <w:p w14:paraId="2CD8F344" w14:textId="597BB204" w:rsidR="007B3854" w:rsidRDefault="00000000" w:rsidP="00B93396">
      <w:pPr>
        <w:spacing w:after="158"/>
        <w:ind w:firstLine="720"/>
        <w:rPr>
          <w:rFonts w:ascii="Cambria" w:eastAsia="Cambria" w:hAnsi="Cambria" w:cs="Cambria"/>
        </w:rPr>
      </w:pPr>
      <w:r>
        <w:rPr>
          <w:rFonts w:ascii="Cambria" w:eastAsia="Cambria" w:hAnsi="Cambria" w:cs="Cambria"/>
        </w:rPr>
        <w:t xml:space="preserve"> </w:t>
      </w:r>
      <w:r w:rsidR="003F29B1" w:rsidRPr="003F29B1">
        <w:t xml:space="preserve">A </w:t>
      </w:r>
      <w:r w:rsidR="003F29B1" w:rsidRPr="003F29B1">
        <w:rPr>
          <w:b/>
          <w:bCs/>
        </w:rPr>
        <w:t>many-to-one relationship</w:t>
      </w:r>
      <w:r w:rsidR="003F29B1" w:rsidRPr="003F29B1">
        <w:t xml:space="preserve"> was used based on the </w:t>
      </w:r>
      <w:r w:rsidR="003F29B1" w:rsidRPr="003F29B1">
        <w:rPr>
          <w:b/>
          <w:bCs/>
        </w:rPr>
        <w:t>Region</w:t>
      </w:r>
      <w:r w:rsidR="003F29B1" w:rsidRPr="003F29B1">
        <w:t xml:space="preserve"> field. The sales dataset contains many sales records for each region, while the target dataset contains one target value for each region. Therefore, the sales table is the </w:t>
      </w:r>
      <w:r w:rsidR="003F29B1" w:rsidRPr="003F29B1">
        <w:rPr>
          <w:b/>
          <w:bCs/>
        </w:rPr>
        <w:t xml:space="preserve">many </w:t>
      </w:r>
      <w:proofErr w:type="gramStart"/>
      <w:r w:rsidR="003F29B1" w:rsidRPr="003F29B1">
        <w:rPr>
          <w:b/>
          <w:bCs/>
        </w:rPr>
        <w:t>side</w:t>
      </w:r>
      <w:proofErr w:type="gramEnd"/>
      <w:r w:rsidR="003F29B1" w:rsidRPr="003F29B1">
        <w:t xml:space="preserve"> and the target table is the </w:t>
      </w:r>
      <w:r w:rsidR="003F29B1" w:rsidRPr="003F29B1">
        <w:rPr>
          <w:b/>
          <w:bCs/>
        </w:rPr>
        <w:t>one side</w:t>
      </w:r>
      <w:r w:rsidR="003F29B1" w:rsidRPr="003F29B1">
        <w:t>. This relationship was appropriate because it allows regional sales to be compared correctly with their corresponding targets.</w:t>
      </w:r>
      <w:r>
        <w:rPr>
          <w:rFonts w:ascii="Cambria" w:eastAsia="Cambria" w:hAnsi="Cambria" w:cs="Cambria"/>
        </w:rPr>
        <w:t xml:space="preserve"> </w:t>
      </w:r>
    </w:p>
    <w:p w14:paraId="3625CD39" w14:textId="77777777" w:rsidR="00B93396" w:rsidRDefault="00B93396" w:rsidP="00B93396">
      <w:pPr>
        <w:spacing w:after="158"/>
        <w:ind w:firstLine="720"/>
      </w:pPr>
    </w:p>
    <w:p w14:paraId="19F94CD3" w14:textId="77777777" w:rsidR="007B3854" w:rsidRDefault="00000000">
      <w:pPr>
        <w:numPr>
          <w:ilvl w:val="0"/>
          <w:numId w:val="3"/>
        </w:numPr>
        <w:spacing w:after="5" w:line="249" w:lineRule="auto"/>
        <w:ind w:hanging="10"/>
      </w:pPr>
      <w:r>
        <w:rPr>
          <w:rFonts w:ascii="Cambria" w:eastAsia="Cambria" w:hAnsi="Cambria" w:cs="Cambria"/>
          <w:b/>
        </w:rPr>
        <w:t>What challenges, if any, did you face regarding data granularity or mismatched keys (e.g., different region names) between the two sources?</w:t>
      </w:r>
      <w:r>
        <w:rPr>
          <w:rFonts w:ascii="Cambria" w:eastAsia="Cambria" w:hAnsi="Cambria" w:cs="Cambria"/>
        </w:rPr>
        <w:t xml:space="preserve"> </w:t>
      </w:r>
    </w:p>
    <w:p w14:paraId="1E88A518" w14:textId="516FD040" w:rsidR="007B3854" w:rsidRDefault="00000000" w:rsidP="00B93396">
      <w:pPr>
        <w:spacing w:after="158"/>
        <w:rPr>
          <w:rFonts w:ascii="Cambria" w:eastAsia="Cambria" w:hAnsi="Cambria" w:cs="Cambria"/>
        </w:rPr>
      </w:pPr>
      <w:r>
        <w:rPr>
          <w:rFonts w:ascii="Cambria" w:eastAsia="Cambria" w:hAnsi="Cambria" w:cs="Cambria"/>
        </w:rPr>
        <w:t xml:space="preserve"> </w:t>
      </w:r>
      <w:r w:rsidR="00B93396">
        <w:tab/>
      </w:r>
      <w:r w:rsidR="00B93396" w:rsidRPr="00B93396">
        <w:t xml:space="preserve">The main challenge was ensuring that the </w:t>
      </w:r>
      <w:r w:rsidR="00B93396" w:rsidRPr="00B93396">
        <w:rPr>
          <w:b/>
          <w:bCs/>
        </w:rPr>
        <w:t>Region names matched exactly</w:t>
      </w:r>
      <w:r w:rsidR="00B93396" w:rsidRPr="00B93396">
        <w:t xml:space="preserve"> in both datasets. For example, differences such as “N. America” and “North America” could prevent correct matching. The datasets also had different levels of granularity: the sales data contained individual orders, while the target data contained regional targets. Standardizing region names and using the appropriate relationship helped resolve these issues.</w:t>
      </w:r>
      <w:r>
        <w:rPr>
          <w:rFonts w:ascii="Cambria" w:eastAsia="Cambria" w:hAnsi="Cambria" w:cs="Cambria"/>
        </w:rPr>
        <w:t xml:space="preserve"> </w:t>
      </w:r>
    </w:p>
    <w:p w14:paraId="74D61B56" w14:textId="77777777" w:rsidR="00B93396" w:rsidRDefault="00B93396" w:rsidP="00B93396">
      <w:pPr>
        <w:spacing w:after="158"/>
      </w:pPr>
    </w:p>
    <w:p w14:paraId="7B324BA7" w14:textId="77777777" w:rsidR="007B3854" w:rsidRDefault="00000000">
      <w:pPr>
        <w:numPr>
          <w:ilvl w:val="0"/>
          <w:numId w:val="3"/>
        </w:numPr>
        <w:spacing w:after="5" w:line="249" w:lineRule="auto"/>
        <w:ind w:hanging="10"/>
      </w:pPr>
      <w:r>
        <w:rPr>
          <w:rFonts w:ascii="Cambria" w:eastAsia="Cambria" w:hAnsi="Cambria" w:cs="Cambria"/>
          <w:b/>
        </w:rPr>
        <w:t>How can creating variance calculations (e.g., Sales vs. Target) help a business manager make better decisions?</w:t>
      </w:r>
      <w:r>
        <w:rPr>
          <w:rFonts w:ascii="Cambria" w:eastAsia="Cambria" w:hAnsi="Cambria" w:cs="Cambria"/>
        </w:rPr>
        <w:t xml:space="preserve"> </w:t>
      </w:r>
    </w:p>
    <w:p w14:paraId="42B8D495" w14:textId="54E3961F" w:rsidR="007B3854" w:rsidRDefault="00000000" w:rsidP="00B93396">
      <w:pPr>
        <w:spacing w:after="158"/>
        <w:rPr>
          <w:rFonts w:ascii="Cambria" w:eastAsia="Cambria" w:hAnsi="Cambria" w:cs="Cambria"/>
        </w:rPr>
      </w:pPr>
      <w:r>
        <w:rPr>
          <w:rFonts w:ascii="Cambria" w:eastAsia="Cambria" w:hAnsi="Cambria" w:cs="Cambria"/>
        </w:rPr>
        <w:t xml:space="preserve"> </w:t>
      </w:r>
      <w:r w:rsidR="00B93396">
        <w:rPr>
          <w:rFonts w:ascii="Cambria" w:eastAsia="Cambria" w:hAnsi="Cambria" w:cs="Cambria"/>
        </w:rPr>
        <w:tab/>
      </w:r>
      <w:r w:rsidR="00B93396" w:rsidRPr="00B93396">
        <w:t xml:space="preserve">Variance calculations show the difference between </w:t>
      </w:r>
      <w:r w:rsidR="00B93396" w:rsidRPr="00B93396">
        <w:rPr>
          <w:b/>
          <w:bCs/>
        </w:rPr>
        <w:t>actual sales and the target</w:t>
      </w:r>
      <w:r w:rsidR="00B93396" w:rsidRPr="00B93396">
        <w:t>. A positive variance indicates that a region exceeded its target, while a negative variance indicates underperformance. Managers can use this information to identify weak regions, allocate resources, adjust sales strategies, and set more realistic future targets.</w:t>
      </w:r>
      <w:r>
        <w:rPr>
          <w:rFonts w:ascii="Cambria" w:eastAsia="Cambria" w:hAnsi="Cambria" w:cs="Cambria"/>
        </w:rPr>
        <w:t xml:space="preserve"> </w:t>
      </w:r>
    </w:p>
    <w:p w14:paraId="20725795" w14:textId="77777777" w:rsidR="00B93396" w:rsidRDefault="00B93396" w:rsidP="00B93396">
      <w:pPr>
        <w:spacing w:after="158"/>
      </w:pPr>
    </w:p>
    <w:p w14:paraId="47C02AC6" w14:textId="77777777" w:rsidR="007B3854" w:rsidRDefault="00000000">
      <w:pPr>
        <w:numPr>
          <w:ilvl w:val="0"/>
          <w:numId w:val="3"/>
        </w:numPr>
        <w:spacing w:after="5" w:line="249" w:lineRule="auto"/>
        <w:ind w:hanging="10"/>
      </w:pPr>
      <w:r>
        <w:rPr>
          <w:rFonts w:ascii="Cambria" w:eastAsia="Cambria" w:hAnsi="Cambria" w:cs="Cambria"/>
          <w:b/>
        </w:rPr>
        <w:t>What other data source (e.g., marketing campaign data, customer demographics) could you integrate to further enrich this analysis, and what new insights might it provide?</w:t>
      </w:r>
      <w:r>
        <w:rPr>
          <w:rFonts w:ascii="Cambria" w:eastAsia="Cambria" w:hAnsi="Cambria" w:cs="Cambria"/>
        </w:rPr>
        <w:t xml:space="preserve"> </w:t>
      </w:r>
    </w:p>
    <w:p w14:paraId="56402B16" w14:textId="0651ED48" w:rsidR="007B3854" w:rsidRDefault="00000000" w:rsidP="00B93396">
      <w:pPr>
        <w:spacing w:after="158"/>
      </w:pPr>
      <w:r>
        <w:rPr>
          <w:rFonts w:ascii="Cambria" w:eastAsia="Cambria" w:hAnsi="Cambria" w:cs="Cambria"/>
        </w:rPr>
        <w:t xml:space="preserve"> </w:t>
      </w:r>
      <w:r w:rsidR="00B93396">
        <w:tab/>
      </w:r>
      <w:r w:rsidR="00B93396" w:rsidRPr="00B93396">
        <w:rPr>
          <w:rFonts w:ascii="Cambria" w:eastAsia="Cambria" w:hAnsi="Cambria" w:cs="Cambria"/>
          <w:b/>
          <w:bCs/>
        </w:rPr>
        <w:t>Marketing campaign data</w:t>
      </w:r>
      <w:r w:rsidR="00B93396" w:rsidRPr="00B93396">
        <w:rPr>
          <w:rFonts w:ascii="Cambria" w:eastAsia="Cambria" w:hAnsi="Cambria" w:cs="Cambria"/>
        </w:rPr>
        <w:t xml:space="preserve"> could be integrated with the sales data. It could include campaign name, advertising cost, campaign dates, and leads generated. This would help determine whether marketing campaigns increased sales and which campaigns provided the best results. It could also help managers understand the relationship between </w:t>
      </w:r>
      <w:r w:rsidR="00B93396" w:rsidRPr="00B93396">
        <w:rPr>
          <w:rFonts w:ascii="Cambria" w:eastAsia="Cambria" w:hAnsi="Cambria" w:cs="Cambria"/>
          <w:b/>
          <w:bCs/>
        </w:rPr>
        <w:t>marketing spending and sales performance</w:t>
      </w:r>
      <w:r w:rsidR="00B93396" w:rsidRPr="00B93396">
        <w:rPr>
          <w:rFonts w:ascii="Cambria" w:eastAsia="Cambria" w:hAnsi="Cambria" w:cs="Cambria"/>
        </w:rPr>
        <w:t>.</w:t>
      </w:r>
    </w:p>
    <w:p w14:paraId="76C1E1FA" w14:textId="77777777" w:rsidR="007B3854" w:rsidRDefault="00000000">
      <w:pPr>
        <w:spacing w:after="158"/>
      </w:pPr>
      <w:r>
        <w:rPr>
          <w:rFonts w:ascii="Cambria" w:eastAsia="Cambria" w:hAnsi="Cambria" w:cs="Cambria"/>
        </w:rPr>
        <w:t xml:space="preserve"> </w:t>
      </w:r>
    </w:p>
    <w:p w14:paraId="07071EBF" w14:textId="77777777" w:rsidR="007B3854" w:rsidRDefault="00000000">
      <w:pPr>
        <w:spacing w:after="158"/>
      </w:pPr>
      <w:r>
        <w:rPr>
          <w:rFonts w:ascii="Cambria" w:eastAsia="Cambria" w:hAnsi="Cambria" w:cs="Cambria"/>
        </w:rPr>
        <w:t xml:space="preserve"> </w:t>
      </w:r>
    </w:p>
    <w:p w14:paraId="373340A8" w14:textId="77777777" w:rsidR="007B3854" w:rsidRDefault="00000000">
      <w:pPr>
        <w:spacing w:after="155"/>
      </w:pPr>
      <w:r>
        <w:rPr>
          <w:rFonts w:ascii="Cambria" w:eastAsia="Cambria" w:hAnsi="Cambria" w:cs="Cambria"/>
        </w:rPr>
        <w:t xml:space="preserve"> </w:t>
      </w:r>
    </w:p>
    <w:p w14:paraId="44443A82" w14:textId="77777777" w:rsidR="007B3854" w:rsidRDefault="00000000">
      <w:pPr>
        <w:spacing w:after="155"/>
      </w:pPr>
      <w:r>
        <w:rPr>
          <w:rFonts w:ascii="Cambria" w:eastAsia="Cambria" w:hAnsi="Cambria" w:cs="Cambria"/>
        </w:rPr>
        <w:t xml:space="preserve"> </w:t>
      </w:r>
    </w:p>
    <w:p w14:paraId="08856007" w14:textId="77777777" w:rsidR="007B3854" w:rsidRDefault="00000000">
      <w:pPr>
        <w:spacing w:after="5" w:line="249" w:lineRule="auto"/>
        <w:ind w:left="-5" w:hanging="10"/>
      </w:pPr>
      <w:r>
        <w:rPr>
          <w:rFonts w:ascii="Cambria" w:eastAsia="Cambria" w:hAnsi="Cambria" w:cs="Cambria"/>
          <w:b/>
        </w:rPr>
        <w:t xml:space="preserve">RESULT: </w:t>
      </w:r>
    </w:p>
    <w:p w14:paraId="7FC19500" w14:textId="77777777" w:rsidR="007B3854" w:rsidRDefault="00000000">
      <w:pPr>
        <w:spacing w:after="0"/>
      </w:pPr>
      <w:r>
        <w:rPr>
          <w:rFonts w:ascii="Cambria" w:eastAsia="Cambria" w:hAnsi="Cambria" w:cs="Cambria"/>
          <w:b/>
        </w:rPr>
        <w:t xml:space="preserve"> </w:t>
      </w:r>
    </w:p>
    <w:p w14:paraId="407E2480" w14:textId="77777777" w:rsidR="007B3854" w:rsidRDefault="00000000">
      <w:pPr>
        <w:spacing w:after="0" w:line="248" w:lineRule="auto"/>
        <w:ind w:left="10" w:hanging="10"/>
        <w:jc w:val="both"/>
      </w:pPr>
      <w:r>
        <w:rPr>
          <w:rFonts w:ascii="Cambria" w:eastAsia="Cambria" w:hAnsi="Cambria" w:cs="Cambria"/>
        </w:rPr>
        <w:t xml:space="preserve">The retail sales and regional targets datasets were successfully connected, cleaned, and integrated in Tableau and Power BI. Relationships between the sources created a unified data model. The dashboard visualized sales performance against targets, enabling variance analysis and providing insights into regional performance not possible with a single data source. </w:t>
      </w:r>
    </w:p>
    <w:p w14:paraId="424B13F2" w14:textId="77777777" w:rsidR="007B3854" w:rsidRDefault="00000000">
      <w:pPr>
        <w:spacing w:after="0"/>
      </w:pPr>
      <w:r>
        <w:rPr>
          <w:rFonts w:ascii="Cambria" w:eastAsia="Cambria" w:hAnsi="Cambria" w:cs="Cambria"/>
        </w:rPr>
        <w:t xml:space="preserve"> </w:t>
      </w:r>
    </w:p>
    <w:p w14:paraId="554915C3" w14:textId="77777777" w:rsidR="007B3854" w:rsidRDefault="00000000">
      <w:pPr>
        <w:spacing w:after="0"/>
        <w:ind w:left="48"/>
        <w:jc w:val="center"/>
      </w:pPr>
      <w:r>
        <w:rPr>
          <w:rFonts w:ascii="Cambria" w:eastAsia="Cambria" w:hAnsi="Cambria" w:cs="Cambria"/>
          <w:b/>
        </w:rPr>
        <w:lastRenderedPageBreak/>
        <w:t xml:space="preserve"> </w:t>
      </w:r>
    </w:p>
    <w:p w14:paraId="44CB3D92" w14:textId="74F03E6F" w:rsidR="007B3854" w:rsidRDefault="00000000" w:rsidP="00B93396">
      <w:pPr>
        <w:spacing w:after="0"/>
        <w:ind w:left="48"/>
        <w:jc w:val="center"/>
      </w:pPr>
      <w:r>
        <w:rPr>
          <w:rFonts w:ascii="Cambria" w:eastAsia="Cambria" w:hAnsi="Cambria" w:cs="Cambria"/>
          <w:b/>
        </w:rPr>
        <w:t xml:space="preserve">  </w:t>
      </w:r>
    </w:p>
    <w:p w14:paraId="4405E334" w14:textId="77777777" w:rsidR="007B3854" w:rsidRDefault="00000000">
      <w:pPr>
        <w:spacing w:after="0"/>
        <w:ind w:left="48"/>
        <w:jc w:val="center"/>
      </w:pPr>
      <w:r>
        <w:rPr>
          <w:rFonts w:ascii="Cambria" w:eastAsia="Cambria" w:hAnsi="Cambria" w:cs="Cambria"/>
          <w:b/>
        </w:rPr>
        <w:t xml:space="preserve"> </w:t>
      </w:r>
    </w:p>
    <w:p w14:paraId="30EA2193" w14:textId="77777777" w:rsidR="007B3854" w:rsidRDefault="00000000">
      <w:pPr>
        <w:spacing w:after="0"/>
        <w:ind w:left="48"/>
        <w:jc w:val="center"/>
      </w:pPr>
      <w:r>
        <w:rPr>
          <w:rFonts w:ascii="Cambria" w:eastAsia="Cambria" w:hAnsi="Cambria" w:cs="Cambria"/>
          <w:b/>
        </w:rPr>
        <w:t xml:space="preserve"> </w:t>
      </w:r>
    </w:p>
    <w:p w14:paraId="2116DC85" w14:textId="77777777" w:rsidR="007B3854" w:rsidRDefault="00000000">
      <w:pPr>
        <w:spacing w:after="0"/>
        <w:ind w:left="48"/>
        <w:jc w:val="center"/>
      </w:pPr>
      <w:r>
        <w:rPr>
          <w:rFonts w:ascii="Cambria" w:eastAsia="Cambria" w:hAnsi="Cambria" w:cs="Cambria"/>
          <w:b/>
        </w:rPr>
        <w:t xml:space="preserve"> </w:t>
      </w:r>
    </w:p>
    <w:p w14:paraId="0516A52C" w14:textId="77777777" w:rsidR="007B3854" w:rsidRDefault="00000000">
      <w:pPr>
        <w:spacing w:after="0"/>
        <w:ind w:left="48"/>
        <w:jc w:val="center"/>
      </w:pPr>
      <w:r>
        <w:rPr>
          <w:rFonts w:ascii="Cambria" w:eastAsia="Cambria" w:hAnsi="Cambria" w:cs="Cambria"/>
          <w:b/>
        </w:rPr>
        <w:t xml:space="preserve"> </w:t>
      </w:r>
    </w:p>
    <w:p w14:paraId="50CB4E11" w14:textId="77777777" w:rsidR="007B3854" w:rsidRDefault="00000000">
      <w:pPr>
        <w:spacing w:after="0"/>
        <w:ind w:left="48"/>
        <w:jc w:val="center"/>
      </w:pPr>
      <w:r>
        <w:rPr>
          <w:rFonts w:ascii="Cambria" w:eastAsia="Cambria" w:hAnsi="Cambria" w:cs="Cambria"/>
          <w:b/>
        </w:rPr>
        <w:t xml:space="preserve"> </w:t>
      </w:r>
    </w:p>
    <w:p w14:paraId="227ECE26" w14:textId="77777777" w:rsidR="007B3854" w:rsidRDefault="00000000">
      <w:pPr>
        <w:spacing w:after="0"/>
        <w:ind w:left="48"/>
        <w:jc w:val="center"/>
      </w:pPr>
      <w:r>
        <w:rPr>
          <w:rFonts w:ascii="Cambria" w:eastAsia="Cambria" w:hAnsi="Cambria" w:cs="Cambria"/>
          <w:b/>
        </w:rPr>
        <w:t xml:space="preserve"> </w:t>
      </w:r>
    </w:p>
    <w:p w14:paraId="75B757D3" w14:textId="77777777" w:rsidR="007B3854" w:rsidRDefault="00000000">
      <w:pPr>
        <w:spacing w:after="0"/>
        <w:ind w:left="48"/>
        <w:jc w:val="center"/>
      </w:pPr>
      <w:r>
        <w:rPr>
          <w:rFonts w:ascii="Cambria" w:eastAsia="Cambria" w:hAnsi="Cambria" w:cs="Cambria"/>
          <w:b/>
        </w:rPr>
        <w:t xml:space="preserve"> </w:t>
      </w:r>
    </w:p>
    <w:p w14:paraId="15B1398F" w14:textId="77777777" w:rsidR="007B3854" w:rsidRDefault="00000000">
      <w:pPr>
        <w:spacing w:after="0"/>
        <w:ind w:left="48"/>
        <w:jc w:val="center"/>
      </w:pPr>
      <w:r>
        <w:rPr>
          <w:rFonts w:ascii="Cambria" w:eastAsia="Cambria" w:hAnsi="Cambria" w:cs="Cambria"/>
          <w:b/>
        </w:rPr>
        <w:t xml:space="preserve"> </w:t>
      </w:r>
    </w:p>
    <w:p w14:paraId="4AF9D8D3" w14:textId="77777777" w:rsidR="007B3854" w:rsidRDefault="00000000">
      <w:pPr>
        <w:spacing w:after="0"/>
        <w:ind w:left="1"/>
        <w:jc w:val="center"/>
      </w:pPr>
      <w:r>
        <w:rPr>
          <w:rFonts w:ascii="Cambria" w:eastAsia="Cambria" w:hAnsi="Cambria" w:cs="Cambria"/>
          <w:b/>
        </w:rPr>
        <w:t xml:space="preserve">ASSESSMENT </w:t>
      </w:r>
    </w:p>
    <w:p w14:paraId="6DFFE121" w14:textId="77777777" w:rsidR="007B3854"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7B3854" w14:paraId="24F6DE1D" w14:textId="77777777">
        <w:trPr>
          <w:trHeight w:val="545"/>
        </w:trPr>
        <w:tc>
          <w:tcPr>
            <w:tcW w:w="2432" w:type="dxa"/>
            <w:tcBorders>
              <w:top w:val="single" w:sz="11" w:space="0" w:color="000000"/>
              <w:left w:val="single" w:sz="12" w:space="0" w:color="000000"/>
              <w:bottom w:val="single" w:sz="12" w:space="0" w:color="000000"/>
              <w:right w:val="nil"/>
            </w:tcBorders>
          </w:tcPr>
          <w:p w14:paraId="0C6C9DF6" w14:textId="77777777" w:rsidR="007B3854"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3DF49A4B" w14:textId="77777777" w:rsidR="007B3854" w:rsidRDefault="007B3854"/>
        </w:tc>
        <w:tc>
          <w:tcPr>
            <w:tcW w:w="1889" w:type="dxa"/>
            <w:tcBorders>
              <w:top w:val="single" w:sz="11" w:space="0" w:color="000000"/>
              <w:left w:val="single" w:sz="12" w:space="0" w:color="000000"/>
              <w:bottom w:val="single" w:sz="12" w:space="0" w:color="000000"/>
              <w:right w:val="single" w:sz="12" w:space="0" w:color="000000"/>
            </w:tcBorders>
          </w:tcPr>
          <w:p w14:paraId="6BD0045D" w14:textId="77777777" w:rsidR="007B3854"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26444AD0" w14:textId="77777777" w:rsidR="007B3854" w:rsidRDefault="00000000">
            <w:pPr>
              <w:jc w:val="center"/>
            </w:pPr>
            <w:r>
              <w:rPr>
                <w:rFonts w:ascii="Cambria" w:eastAsia="Cambria" w:hAnsi="Cambria" w:cs="Cambria"/>
                <w:b/>
              </w:rPr>
              <w:t xml:space="preserve">Marks Awarded </w:t>
            </w:r>
          </w:p>
        </w:tc>
      </w:tr>
      <w:tr w:rsidR="007B3854" w14:paraId="45596AF6" w14:textId="77777777">
        <w:trPr>
          <w:trHeight w:val="367"/>
        </w:trPr>
        <w:tc>
          <w:tcPr>
            <w:tcW w:w="2432" w:type="dxa"/>
            <w:tcBorders>
              <w:top w:val="single" w:sz="12" w:space="0" w:color="000000"/>
              <w:left w:val="single" w:sz="12" w:space="0" w:color="000000"/>
              <w:bottom w:val="single" w:sz="12" w:space="0" w:color="000000"/>
              <w:right w:val="nil"/>
            </w:tcBorders>
          </w:tcPr>
          <w:p w14:paraId="2DB3BC21" w14:textId="77777777" w:rsidR="007B3854"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6344FD4D" w14:textId="77777777" w:rsidR="007B3854" w:rsidRDefault="007B3854"/>
        </w:tc>
        <w:tc>
          <w:tcPr>
            <w:tcW w:w="1889" w:type="dxa"/>
            <w:tcBorders>
              <w:top w:val="single" w:sz="12" w:space="0" w:color="000000"/>
              <w:left w:val="single" w:sz="12" w:space="0" w:color="000000"/>
              <w:bottom w:val="single" w:sz="12" w:space="0" w:color="000000"/>
              <w:right w:val="single" w:sz="12" w:space="0" w:color="000000"/>
            </w:tcBorders>
          </w:tcPr>
          <w:p w14:paraId="68B65F77" w14:textId="77777777" w:rsidR="007B3854"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7795908" w14:textId="77777777" w:rsidR="007B3854" w:rsidRDefault="00000000">
            <w:pPr>
              <w:ind w:left="14"/>
            </w:pPr>
            <w:r>
              <w:rPr>
                <w:rFonts w:ascii="Cambria" w:eastAsia="Cambria" w:hAnsi="Cambria" w:cs="Cambria"/>
              </w:rPr>
              <w:t xml:space="preserve"> </w:t>
            </w:r>
          </w:p>
        </w:tc>
      </w:tr>
      <w:tr w:rsidR="007B3854" w14:paraId="6CD7DC52" w14:textId="77777777">
        <w:trPr>
          <w:trHeight w:val="430"/>
        </w:trPr>
        <w:tc>
          <w:tcPr>
            <w:tcW w:w="2432" w:type="dxa"/>
            <w:tcBorders>
              <w:top w:val="single" w:sz="12" w:space="0" w:color="000000"/>
              <w:left w:val="single" w:sz="12" w:space="0" w:color="000000"/>
              <w:bottom w:val="single" w:sz="12" w:space="0" w:color="000000"/>
              <w:right w:val="nil"/>
            </w:tcBorders>
          </w:tcPr>
          <w:p w14:paraId="12693E28" w14:textId="77777777" w:rsidR="007B3854"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6A822F63" w14:textId="77777777" w:rsidR="007B3854" w:rsidRDefault="007B3854"/>
        </w:tc>
        <w:tc>
          <w:tcPr>
            <w:tcW w:w="1889" w:type="dxa"/>
            <w:tcBorders>
              <w:top w:val="single" w:sz="12" w:space="0" w:color="000000"/>
              <w:left w:val="single" w:sz="12" w:space="0" w:color="000000"/>
              <w:bottom w:val="single" w:sz="12" w:space="0" w:color="000000"/>
              <w:right w:val="single" w:sz="12" w:space="0" w:color="000000"/>
            </w:tcBorders>
          </w:tcPr>
          <w:p w14:paraId="1F60E546" w14:textId="77777777" w:rsidR="007B3854"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63486F04" w14:textId="77777777" w:rsidR="007B3854" w:rsidRDefault="00000000">
            <w:pPr>
              <w:ind w:left="14"/>
            </w:pPr>
            <w:r>
              <w:rPr>
                <w:rFonts w:ascii="Cambria" w:eastAsia="Cambria" w:hAnsi="Cambria" w:cs="Cambria"/>
              </w:rPr>
              <w:t xml:space="preserve"> </w:t>
            </w:r>
          </w:p>
        </w:tc>
      </w:tr>
      <w:tr w:rsidR="007B3854" w14:paraId="0E2872EF" w14:textId="77777777">
        <w:trPr>
          <w:trHeight w:val="427"/>
        </w:trPr>
        <w:tc>
          <w:tcPr>
            <w:tcW w:w="2432" w:type="dxa"/>
            <w:tcBorders>
              <w:top w:val="single" w:sz="12" w:space="0" w:color="000000"/>
              <w:left w:val="single" w:sz="12" w:space="0" w:color="000000"/>
              <w:bottom w:val="single" w:sz="12" w:space="0" w:color="000000"/>
              <w:right w:val="nil"/>
            </w:tcBorders>
          </w:tcPr>
          <w:p w14:paraId="302C16E6" w14:textId="77777777" w:rsidR="007B3854"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2677389E" w14:textId="77777777" w:rsidR="007B3854" w:rsidRDefault="007B3854"/>
        </w:tc>
        <w:tc>
          <w:tcPr>
            <w:tcW w:w="1889" w:type="dxa"/>
            <w:tcBorders>
              <w:top w:val="single" w:sz="12" w:space="0" w:color="000000"/>
              <w:left w:val="single" w:sz="12" w:space="0" w:color="000000"/>
              <w:bottom w:val="single" w:sz="12" w:space="0" w:color="000000"/>
              <w:right w:val="single" w:sz="12" w:space="0" w:color="000000"/>
            </w:tcBorders>
          </w:tcPr>
          <w:p w14:paraId="46C3CEAE" w14:textId="77777777" w:rsidR="007B3854"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60DCB569" w14:textId="77777777" w:rsidR="007B3854" w:rsidRDefault="00000000">
            <w:pPr>
              <w:ind w:left="14"/>
            </w:pPr>
            <w:r>
              <w:rPr>
                <w:rFonts w:ascii="Cambria" w:eastAsia="Cambria" w:hAnsi="Cambria" w:cs="Cambria"/>
              </w:rPr>
              <w:t xml:space="preserve"> </w:t>
            </w:r>
          </w:p>
        </w:tc>
      </w:tr>
      <w:tr w:rsidR="007B3854" w14:paraId="30DD0868" w14:textId="77777777">
        <w:trPr>
          <w:trHeight w:val="384"/>
        </w:trPr>
        <w:tc>
          <w:tcPr>
            <w:tcW w:w="2432" w:type="dxa"/>
            <w:tcBorders>
              <w:top w:val="single" w:sz="12" w:space="0" w:color="000000"/>
              <w:left w:val="single" w:sz="12" w:space="0" w:color="000000"/>
              <w:bottom w:val="single" w:sz="12" w:space="0" w:color="000000"/>
              <w:right w:val="nil"/>
            </w:tcBorders>
          </w:tcPr>
          <w:p w14:paraId="40CE02FB" w14:textId="77777777" w:rsidR="007B3854"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3A552DF4" w14:textId="77777777" w:rsidR="007B3854" w:rsidRDefault="007B3854"/>
        </w:tc>
        <w:tc>
          <w:tcPr>
            <w:tcW w:w="1889" w:type="dxa"/>
            <w:tcBorders>
              <w:top w:val="single" w:sz="12" w:space="0" w:color="000000"/>
              <w:left w:val="single" w:sz="12" w:space="0" w:color="000000"/>
              <w:bottom w:val="single" w:sz="12" w:space="0" w:color="000000"/>
              <w:right w:val="single" w:sz="12" w:space="0" w:color="000000"/>
            </w:tcBorders>
          </w:tcPr>
          <w:p w14:paraId="70D0AA27" w14:textId="77777777" w:rsidR="007B3854"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01C8312" w14:textId="77777777" w:rsidR="007B3854" w:rsidRDefault="00000000">
            <w:pPr>
              <w:ind w:left="14"/>
            </w:pPr>
            <w:r>
              <w:rPr>
                <w:rFonts w:ascii="Cambria" w:eastAsia="Cambria" w:hAnsi="Cambria" w:cs="Cambria"/>
              </w:rPr>
              <w:t xml:space="preserve"> </w:t>
            </w:r>
          </w:p>
        </w:tc>
      </w:tr>
      <w:tr w:rsidR="007B3854" w14:paraId="5D30DB7C" w14:textId="77777777">
        <w:trPr>
          <w:trHeight w:val="449"/>
        </w:trPr>
        <w:tc>
          <w:tcPr>
            <w:tcW w:w="2432" w:type="dxa"/>
            <w:tcBorders>
              <w:top w:val="single" w:sz="12" w:space="0" w:color="000000"/>
              <w:left w:val="single" w:sz="12" w:space="0" w:color="000000"/>
              <w:bottom w:val="single" w:sz="12" w:space="0" w:color="000000"/>
              <w:right w:val="nil"/>
            </w:tcBorders>
          </w:tcPr>
          <w:p w14:paraId="2A984078" w14:textId="77777777" w:rsidR="007B3854" w:rsidRDefault="007B3854"/>
        </w:tc>
        <w:tc>
          <w:tcPr>
            <w:tcW w:w="646" w:type="dxa"/>
            <w:tcBorders>
              <w:top w:val="single" w:sz="12" w:space="0" w:color="000000"/>
              <w:left w:val="nil"/>
              <w:bottom w:val="single" w:sz="12" w:space="0" w:color="000000"/>
              <w:right w:val="single" w:sz="12" w:space="0" w:color="000000"/>
            </w:tcBorders>
          </w:tcPr>
          <w:p w14:paraId="2DEE0866" w14:textId="77777777" w:rsidR="007B3854"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1FC4EB80" w14:textId="77777777" w:rsidR="007B3854"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608B5B0D" w14:textId="77777777" w:rsidR="007B3854" w:rsidRDefault="00000000">
            <w:pPr>
              <w:ind w:left="14"/>
            </w:pPr>
            <w:r>
              <w:rPr>
                <w:rFonts w:ascii="Cambria" w:eastAsia="Cambria" w:hAnsi="Cambria" w:cs="Cambria"/>
              </w:rPr>
              <w:t xml:space="preserve"> </w:t>
            </w:r>
          </w:p>
        </w:tc>
      </w:tr>
      <w:tr w:rsidR="007B3854" w14:paraId="10EDA7E5" w14:textId="77777777">
        <w:trPr>
          <w:trHeight w:val="698"/>
        </w:trPr>
        <w:tc>
          <w:tcPr>
            <w:tcW w:w="2432" w:type="dxa"/>
            <w:tcBorders>
              <w:top w:val="single" w:sz="12" w:space="0" w:color="000000"/>
              <w:left w:val="single" w:sz="12" w:space="0" w:color="000000"/>
              <w:bottom w:val="single" w:sz="12" w:space="0" w:color="000000"/>
              <w:right w:val="nil"/>
            </w:tcBorders>
          </w:tcPr>
          <w:p w14:paraId="3661151D" w14:textId="77777777" w:rsidR="007B3854"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4573D70C" w14:textId="77777777" w:rsidR="007B3854"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080DB537" w14:textId="77777777" w:rsidR="007B3854" w:rsidRDefault="00000000">
            <w:pPr>
              <w:ind w:left="14"/>
            </w:pPr>
            <w:r>
              <w:rPr>
                <w:rFonts w:ascii="Cambria" w:eastAsia="Cambria" w:hAnsi="Cambria" w:cs="Cambria"/>
              </w:rPr>
              <w:t xml:space="preserve"> </w:t>
            </w:r>
          </w:p>
        </w:tc>
      </w:tr>
    </w:tbl>
    <w:p w14:paraId="084EB66A" w14:textId="77777777" w:rsidR="007B3854" w:rsidRDefault="00000000">
      <w:pPr>
        <w:spacing w:after="0"/>
      </w:pPr>
      <w:r>
        <w:t xml:space="preserve"> </w:t>
      </w:r>
    </w:p>
    <w:sectPr w:rsidR="007B3854">
      <w:headerReference w:type="even" r:id="rId17"/>
      <w:headerReference w:type="default" r:id="rId18"/>
      <w:footerReference w:type="even" r:id="rId19"/>
      <w:footerReference w:type="default" r:id="rId20"/>
      <w:headerReference w:type="first" r:id="rId21"/>
      <w:footerReference w:type="first" r:id="rId22"/>
      <w:pgSz w:w="11906" w:h="16838"/>
      <w:pgMar w:top="1445" w:right="1440" w:bottom="162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17B64" w14:textId="77777777" w:rsidR="00426DEE" w:rsidRDefault="00426DEE">
      <w:pPr>
        <w:spacing w:after="0" w:line="240" w:lineRule="auto"/>
      </w:pPr>
      <w:r>
        <w:separator/>
      </w:r>
    </w:p>
  </w:endnote>
  <w:endnote w:type="continuationSeparator" w:id="0">
    <w:p w14:paraId="7B7CD681" w14:textId="77777777" w:rsidR="00426DEE" w:rsidRDefault="00426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4C1C" w14:textId="77777777" w:rsidR="007B3854" w:rsidRDefault="00000000">
    <w:pPr>
      <w:spacing w:after="0"/>
      <w:ind w:left="-1440" w:right="10466"/>
    </w:pPr>
    <w:r>
      <w:rPr>
        <w:noProof/>
      </w:rPr>
      <mc:AlternateContent>
        <mc:Choice Requires="wpg">
          <w:drawing>
            <wp:anchor distT="0" distB="0" distL="114300" distR="114300" simplePos="0" relativeHeight="251664384" behindDoc="0" locked="0" layoutInCell="1" allowOverlap="1" wp14:anchorId="13B49259" wp14:editId="115F0EF1">
              <wp:simplePos x="0" y="0"/>
              <wp:positionH relativeFrom="page">
                <wp:posOffset>304800</wp:posOffset>
              </wp:positionH>
              <wp:positionV relativeFrom="page">
                <wp:posOffset>10370820</wp:posOffset>
              </wp:positionV>
              <wp:extent cx="6952488" cy="18288"/>
              <wp:effectExtent l="0" t="0" r="0" b="0"/>
              <wp:wrapSquare wrapText="bothSides"/>
              <wp:docPr id="6018" name="Group 601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55" name="Shape 645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8" name="Shape 645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 name="Shape 645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 name="Shape 646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 name="Shape 646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2" name="Shape 646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 name="Shape 646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 name="Shape 646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 name="Shape 646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6" name="Shape 646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7" name="Shape 64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018" style="width:547.44pt;height:1.44pt;position:absolute;mso-position-horizontal-relative:page;mso-position-horizontal:absolute;margin-left:24pt;mso-position-vertical-relative:page;margin-top:816.6pt;" coordsize="69524,182">
              <v:shape id="Shape 6468" style="position:absolute;width:91;height:182;left:0;top:0;" coordsize="9144,18286" path="m0,0l9144,0l9144,18286l0,18286l0,0">
                <v:stroke weight="0pt" endcap="flat" joinstyle="miter" miterlimit="10" on="false" color="#000000" opacity="0"/>
                <v:fill on="true" color="#000000"/>
              </v:shape>
              <v:shape id="Shape 6469" style="position:absolute;width:182;height:91;left:0;top:121;" coordsize="18288,9144" path="m0,0l18288,0l18288,9144l0,9144l0,0">
                <v:stroke weight="0pt" endcap="flat" joinstyle="miter" miterlimit="10" on="false" color="#000000" opacity="0"/>
                <v:fill on="true" color="#000000"/>
              </v:shape>
              <v:shape id="Shape 6470" style="position:absolute;width:91;height:121;left:60;top:0;" coordsize="9144,12192" path="m0,0l9144,0l9144,12192l0,12192l0,0">
                <v:stroke weight="0pt" endcap="flat" joinstyle="miter" miterlimit="10" on="false" color="#000000" opacity="0"/>
                <v:fill on="true" color="#ffffff"/>
              </v:shape>
              <v:shape id="Shape 6471" style="position:absolute;width:121;height:91;left:60;top:60;" coordsize="12192,9144" path="m0,0l12192,0l12192,9144l0,9144l0,0">
                <v:stroke weight="0pt" endcap="flat" joinstyle="miter" miterlimit="10" on="false" color="#000000" opacity="0"/>
                <v:fill on="true" color="#ffffff"/>
              </v:shape>
              <v:shape id="Shape 6472" style="position:absolute;width:91;height:91;left:121;top:0;" coordsize="9144,9144" path="m0,0l9144,0l9144,9144l0,9144l0,0">
                <v:stroke weight="0pt" endcap="flat" joinstyle="miter" miterlimit="10" on="false" color="#000000" opacity="0"/>
                <v:fill on="true" color="#000000"/>
              </v:shape>
              <v:shape id="Shape 6473" style="position:absolute;width:69159;height:91;left:182;top:121;" coordsize="6915912,9144" path="m0,0l6915912,0l6915912,9144l0,9144l0,0">
                <v:stroke weight="0pt" endcap="flat" joinstyle="miter" miterlimit="10" on="false" color="#000000" opacity="0"/>
                <v:fill on="true" color="#000000"/>
              </v:shape>
              <v:shape id="Shape 6474" style="position:absolute;width:69159;height:91;left:182;top:60;" coordsize="6915912,9144" path="m0,0l6915912,0l6915912,9144l0,9144l0,0">
                <v:stroke weight="0pt" endcap="flat" joinstyle="miter" miterlimit="10" on="false" color="#000000" opacity="0"/>
                <v:fill on="true" color="#ffffff"/>
              </v:shape>
              <v:shape id="Shape 6475" style="position:absolute;width:69159;height:91;left:182;top:0;" coordsize="6915912,9144" path="m0,0l6915912,0l6915912,9144l0,9144l0,0">
                <v:stroke weight="0pt" endcap="flat" joinstyle="miter" miterlimit="10" on="false" color="#000000" opacity="0"/>
                <v:fill on="true" color="#000000"/>
              </v:shape>
              <v:shape id="Shape 6476" style="position:absolute;width:91;height:182;left:69463;top:0;" coordsize="9144,18286" path="m0,0l9144,0l9144,18286l0,18286l0,0">
                <v:stroke weight="0pt" endcap="flat" joinstyle="miter" miterlimit="10" on="false" color="#000000" opacity="0"/>
                <v:fill on="true" color="#000000"/>
              </v:shape>
              <v:shape id="Shape 6477" style="position:absolute;width:182;height:91;left:69342;top:121;" coordsize="18288,9144" path="m0,0l18288,0l18288,9144l0,9144l0,0">
                <v:stroke weight="0pt" endcap="flat" joinstyle="miter" miterlimit="10" on="false" color="#000000" opacity="0"/>
                <v:fill on="true" color="#000000"/>
              </v:shape>
              <v:shape id="Shape 6478" style="position:absolute;width:91;height:121;left:69402;top:0;" coordsize="9144,12192" path="m0,0l9144,0l9144,12192l0,12192l0,0">
                <v:stroke weight="0pt" endcap="flat" joinstyle="miter" miterlimit="10" on="false" color="#000000" opacity="0"/>
                <v:fill on="true" color="#ffffff"/>
              </v:shape>
              <v:shape id="Shape 6479" style="position:absolute;width:121;height:91;left:69342;top:60;" coordsize="12192,9144" path="m0,0l12192,0l12192,9144l0,9144l0,0">
                <v:stroke weight="0pt" endcap="flat" joinstyle="miter" miterlimit="10" on="false" color="#000000" opacity="0"/>
                <v:fill on="true" color="#ffffff"/>
              </v:shape>
              <v:shape id="Shape 648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5C48" w14:textId="77777777" w:rsidR="007B3854" w:rsidRDefault="00000000">
    <w:pPr>
      <w:spacing w:after="0"/>
      <w:ind w:left="-1440" w:right="10466"/>
    </w:pPr>
    <w:r>
      <w:rPr>
        <w:noProof/>
      </w:rPr>
      <mc:AlternateContent>
        <mc:Choice Requires="wpg">
          <w:drawing>
            <wp:anchor distT="0" distB="0" distL="114300" distR="114300" simplePos="0" relativeHeight="251665408" behindDoc="0" locked="0" layoutInCell="1" allowOverlap="1" wp14:anchorId="06CCE648" wp14:editId="7DAB0A81">
              <wp:simplePos x="0" y="0"/>
              <wp:positionH relativeFrom="page">
                <wp:posOffset>304800</wp:posOffset>
              </wp:positionH>
              <wp:positionV relativeFrom="page">
                <wp:posOffset>10370820</wp:posOffset>
              </wp:positionV>
              <wp:extent cx="6952488" cy="18288"/>
              <wp:effectExtent l="0" t="0" r="0" b="0"/>
              <wp:wrapSquare wrapText="bothSides"/>
              <wp:docPr id="5975" name="Group 59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29" name="Shape 642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 name="Shape 643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 name="Shape 643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2" name="Shape 643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3" name="Shape 643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 name="Shape 643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6" name="Shape 643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 name="Shape 643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 name="Shape 643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 name="Shape 643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0" name="Shape 644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1" name="Shape 644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75" style="width:547.44pt;height:1.44pt;position:absolute;mso-position-horizontal-relative:page;mso-position-horizontal:absolute;margin-left:24pt;mso-position-vertical-relative:page;margin-top:816.6pt;" coordsize="69524,182">
              <v:shape id="Shape 6442" style="position:absolute;width:91;height:182;left:0;top:0;" coordsize="9144,18286" path="m0,0l9144,0l9144,18286l0,18286l0,0">
                <v:stroke weight="0pt" endcap="flat" joinstyle="miter" miterlimit="10" on="false" color="#000000" opacity="0"/>
                <v:fill on="true" color="#000000"/>
              </v:shape>
              <v:shape id="Shape 6443" style="position:absolute;width:182;height:91;left:0;top:121;" coordsize="18288,9144" path="m0,0l18288,0l18288,9144l0,9144l0,0">
                <v:stroke weight="0pt" endcap="flat" joinstyle="miter" miterlimit="10" on="false" color="#000000" opacity="0"/>
                <v:fill on="true" color="#000000"/>
              </v:shape>
              <v:shape id="Shape 6444" style="position:absolute;width:91;height:121;left:60;top:0;" coordsize="9144,12192" path="m0,0l9144,0l9144,12192l0,12192l0,0">
                <v:stroke weight="0pt" endcap="flat" joinstyle="miter" miterlimit="10" on="false" color="#000000" opacity="0"/>
                <v:fill on="true" color="#ffffff"/>
              </v:shape>
              <v:shape id="Shape 6445" style="position:absolute;width:121;height:91;left:60;top:60;" coordsize="12192,9144" path="m0,0l12192,0l12192,9144l0,9144l0,0">
                <v:stroke weight="0pt" endcap="flat" joinstyle="miter" miterlimit="10" on="false" color="#000000" opacity="0"/>
                <v:fill on="true" color="#ffffff"/>
              </v:shape>
              <v:shape id="Shape 6446" style="position:absolute;width:91;height:91;left:121;top:0;" coordsize="9144,9144" path="m0,0l9144,0l9144,9144l0,9144l0,0">
                <v:stroke weight="0pt" endcap="flat" joinstyle="miter" miterlimit="10" on="false" color="#000000" opacity="0"/>
                <v:fill on="true" color="#000000"/>
              </v:shape>
              <v:shape id="Shape 6447" style="position:absolute;width:69159;height:91;left:182;top:121;" coordsize="6915912,9144" path="m0,0l6915912,0l6915912,9144l0,9144l0,0">
                <v:stroke weight="0pt" endcap="flat" joinstyle="miter" miterlimit="10" on="false" color="#000000" opacity="0"/>
                <v:fill on="true" color="#000000"/>
              </v:shape>
              <v:shape id="Shape 6448" style="position:absolute;width:69159;height:91;left:182;top:60;" coordsize="6915912,9144" path="m0,0l6915912,0l6915912,9144l0,9144l0,0">
                <v:stroke weight="0pt" endcap="flat" joinstyle="miter" miterlimit="10" on="false" color="#000000" opacity="0"/>
                <v:fill on="true" color="#ffffff"/>
              </v:shape>
              <v:shape id="Shape 6449" style="position:absolute;width:69159;height:91;left:182;top:0;" coordsize="6915912,9144" path="m0,0l6915912,0l6915912,9144l0,9144l0,0">
                <v:stroke weight="0pt" endcap="flat" joinstyle="miter" miterlimit="10" on="false" color="#000000" opacity="0"/>
                <v:fill on="true" color="#000000"/>
              </v:shape>
              <v:shape id="Shape 6450" style="position:absolute;width:91;height:182;left:69463;top:0;" coordsize="9144,18286" path="m0,0l9144,0l9144,18286l0,18286l0,0">
                <v:stroke weight="0pt" endcap="flat" joinstyle="miter" miterlimit="10" on="false" color="#000000" opacity="0"/>
                <v:fill on="true" color="#000000"/>
              </v:shape>
              <v:shape id="Shape 6451" style="position:absolute;width:182;height:91;left:69342;top:121;" coordsize="18288,9144" path="m0,0l18288,0l18288,9144l0,9144l0,0">
                <v:stroke weight="0pt" endcap="flat" joinstyle="miter" miterlimit="10" on="false" color="#000000" opacity="0"/>
                <v:fill on="true" color="#000000"/>
              </v:shape>
              <v:shape id="Shape 6452" style="position:absolute;width:91;height:121;left:69402;top:0;" coordsize="9144,12192" path="m0,0l9144,0l9144,12192l0,12192l0,0">
                <v:stroke weight="0pt" endcap="flat" joinstyle="miter" miterlimit="10" on="false" color="#000000" opacity="0"/>
                <v:fill on="true" color="#ffffff"/>
              </v:shape>
              <v:shape id="Shape 6453" style="position:absolute;width:121;height:91;left:69342;top:60;" coordsize="12192,9144" path="m0,0l12192,0l12192,9144l0,9144l0,0">
                <v:stroke weight="0pt" endcap="flat" joinstyle="miter" miterlimit="10" on="false" color="#000000" opacity="0"/>
                <v:fill on="true" color="#ffffff"/>
              </v:shape>
              <v:shape id="Shape 645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CE00" w14:textId="77777777" w:rsidR="007B3854" w:rsidRDefault="00000000">
    <w:pPr>
      <w:spacing w:after="0"/>
      <w:ind w:left="-1440" w:right="10466"/>
    </w:pPr>
    <w:r>
      <w:rPr>
        <w:noProof/>
      </w:rPr>
      <mc:AlternateContent>
        <mc:Choice Requires="wpg">
          <w:drawing>
            <wp:anchor distT="0" distB="0" distL="114300" distR="114300" simplePos="0" relativeHeight="251666432" behindDoc="0" locked="0" layoutInCell="1" allowOverlap="1" wp14:anchorId="20AB1697" wp14:editId="5E8E601E">
              <wp:simplePos x="0" y="0"/>
              <wp:positionH relativeFrom="page">
                <wp:posOffset>304800</wp:posOffset>
              </wp:positionH>
              <wp:positionV relativeFrom="page">
                <wp:posOffset>10370820</wp:posOffset>
              </wp:positionV>
              <wp:extent cx="6952488" cy="18288"/>
              <wp:effectExtent l="0" t="0" r="0" b="0"/>
              <wp:wrapSquare wrapText="bothSides"/>
              <wp:docPr id="5932" name="Group 59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03" name="Shape 640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 name="Shape 640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 name="Shape 640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6" name="Shape 6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7" name="Shape 640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 name="Shape 640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 name="Shape 640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0" name="Shape 64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 name="Shape 641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 name="Shape 641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4" name="Shape 641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5" name="Shape 641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32" style="width:547.44pt;height:1.44pt;position:absolute;mso-position-horizontal-relative:page;mso-position-horizontal:absolute;margin-left:24pt;mso-position-vertical-relative:page;margin-top:816.6pt;" coordsize="69524,182">
              <v:shape id="Shape 6416" style="position:absolute;width:91;height:182;left:0;top:0;" coordsize="9144,18286" path="m0,0l9144,0l9144,18286l0,18286l0,0">
                <v:stroke weight="0pt" endcap="flat" joinstyle="miter" miterlimit="10" on="false" color="#000000" opacity="0"/>
                <v:fill on="true" color="#000000"/>
              </v:shape>
              <v:shape id="Shape 6417" style="position:absolute;width:182;height:91;left:0;top:121;" coordsize="18288,9144" path="m0,0l18288,0l18288,9144l0,9144l0,0">
                <v:stroke weight="0pt" endcap="flat" joinstyle="miter" miterlimit="10" on="false" color="#000000" opacity="0"/>
                <v:fill on="true" color="#000000"/>
              </v:shape>
              <v:shape id="Shape 6418" style="position:absolute;width:91;height:121;left:60;top:0;" coordsize="9144,12192" path="m0,0l9144,0l9144,12192l0,12192l0,0">
                <v:stroke weight="0pt" endcap="flat" joinstyle="miter" miterlimit="10" on="false" color="#000000" opacity="0"/>
                <v:fill on="true" color="#ffffff"/>
              </v:shape>
              <v:shape id="Shape 6419" style="position:absolute;width:121;height:91;left:60;top:60;" coordsize="12192,9144" path="m0,0l12192,0l12192,9144l0,9144l0,0">
                <v:stroke weight="0pt" endcap="flat" joinstyle="miter" miterlimit="10" on="false" color="#000000" opacity="0"/>
                <v:fill on="true" color="#ffffff"/>
              </v:shape>
              <v:shape id="Shape 6420" style="position:absolute;width:91;height:91;left:121;top:0;" coordsize="9144,9144" path="m0,0l9144,0l9144,9144l0,9144l0,0">
                <v:stroke weight="0pt" endcap="flat" joinstyle="miter" miterlimit="10" on="false" color="#000000" opacity="0"/>
                <v:fill on="true" color="#000000"/>
              </v:shape>
              <v:shape id="Shape 6421" style="position:absolute;width:69159;height:91;left:182;top:121;" coordsize="6915912,9144" path="m0,0l6915912,0l6915912,9144l0,9144l0,0">
                <v:stroke weight="0pt" endcap="flat" joinstyle="miter" miterlimit="10" on="false" color="#000000" opacity="0"/>
                <v:fill on="true" color="#000000"/>
              </v:shape>
              <v:shape id="Shape 6422" style="position:absolute;width:69159;height:91;left:182;top:60;" coordsize="6915912,9144" path="m0,0l6915912,0l6915912,9144l0,9144l0,0">
                <v:stroke weight="0pt" endcap="flat" joinstyle="miter" miterlimit="10" on="false" color="#000000" opacity="0"/>
                <v:fill on="true" color="#ffffff"/>
              </v:shape>
              <v:shape id="Shape 6423" style="position:absolute;width:69159;height:91;left:182;top:0;" coordsize="6915912,9144" path="m0,0l6915912,0l6915912,9144l0,9144l0,0">
                <v:stroke weight="0pt" endcap="flat" joinstyle="miter" miterlimit="10" on="false" color="#000000" opacity="0"/>
                <v:fill on="true" color="#000000"/>
              </v:shape>
              <v:shape id="Shape 6424" style="position:absolute;width:91;height:182;left:69463;top:0;" coordsize="9144,18286" path="m0,0l9144,0l9144,18286l0,18286l0,0">
                <v:stroke weight="0pt" endcap="flat" joinstyle="miter" miterlimit="10" on="false" color="#000000" opacity="0"/>
                <v:fill on="true" color="#000000"/>
              </v:shape>
              <v:shape id="Shape 6425" style="position:absolute;width:182;height:91;left:69342;top:121;" coordsize="18288,9144" path="m0,0l18288,0l18288,9144l0,9144l0,0">
                <v:stroke weight="0pt" endcap="flat" joinstyle="miter" miterlimit="10" on="false" color="#000000" opacity="0"/>
                <v:fill on="true" color="#000000"/>
              </v:shape>
              <v:shape id="Shape 6426" style="position:absolute;width:91;height:121;left:69402;top:0;" coordsize="9144,12192" path="m0,0l9144,0l9144,12192l0,12192l0,0">
                <v:stroke weight="0pt" endcap="flat" joinstyle="miter" miterlimit="10" on="false" color="#000000" opacity="0"/>
                <v:fill on="true" color="#ffffff"/>
              </v:shape>
              <v:shape id="Shape 6427" style="position:absolute;width:121;height:91;left:69342;top:60;" coordsize="12192,9144" path="m0,0l12192,0l12192,9144l0,9144l0,0">
                <v:stroke weight="0pt" endcap="flat" joinstyle="miter" miterlimit="10" on="false" color="#000000" opacity="0"/>
                <v:fill on="true" color="#ffffff"/>
              </v:shape>
              <v:shape id="Shape 642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F087" w14:textId="77777777" w:rsidR="00426DEE" w:rsidRDefault="00426DEE">
      <w:pPr>
        <w:spacing w:after="0" w:line="240" w:lineRule="auto"/>
      </w:pPr>
      <w:r>
        <w:separator/>
      </w:r>
    </w:p>
  </w:footnote>
  <w:footnote w:type="continuationSeparator" w:id="0">
    <w:p w14:paraId="0A022682" w14:textId="77777777" w:rsidR="00426DEE" w:rsidRDefault="00426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3670" w14:textId="77777777" w:rsidR="007B3854" w:rsidRDefault="00000000">
    <w:pPr>
      <w:spacing w:after="0"/>
      <w:ind w:left="-1440" w:right="10466"/>
    </w:pPr>
    <w:r>
      <w:rPr>
        <w:noProof/>
      </w:rPr>
      <mc:AlternateContent>
        <mc:Choice Requires="wpg">
          <w:drawing>
            <wp:anchor distT="0" distB="0" distL="114300" distR="114300" simplePos="0" relativeHeight="251658240" behindDoc="0" locked="0" layoutInCell="1" allowOverlap="1" wp14:anchorId="61E34D17" wp14:editId="68115454">
              <wp:simplePos x="0" y="0"/>
              <wp:positionH relativeFrom="page">
                <wp:posOffset>304800</wp:posOffset>
              </wp:positionH>
              <wp:positionV relativeFrom="page">
                <wp:posOffset>304800</wp:posOffset>
              </wp:positionV>
              <wp:extent cx="6952488" cy="18288"/>
              <wp:effectExtent l="0" t="0" r="0" b="0"/>
              <wp:wrapSquare wrapText="bothSides"/>
              <wp:docPr id="5993" name="Group 599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65" name="Shape 636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6" name="Shape 6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 name="Shape 636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8" name="Shape 636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9" name="Shape 636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1" name="Shape 637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2" name="Shape 637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5" name="Shape 637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6" name="Shape 637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7" name="Shape 637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93" style="width:547.44pt;height:1.44pt;position:absolute;mso-position-horizontal-relative:page;mso-position-horizontal:absolute;margin-left:24pt;mso-position-vertical-relative:page;margin-top:24pt;" coordsize="69524,182">
              <v:shape id="Shape 6378" style="position:absolute;width:91;height:182;left:0;top:0;" coordsize="9144,18288" path="m0,0l9144,0l9144,18288l0,18288l0,0">
                <v:stroke weight="0pt" endcap="flat" joinstyle="miter" miterlimit="10" on="false" color="#000000" opacity="0"/>
                <v:fill on="true" color="#000000"/>
              </v:shape>
              <v:shape id="Shape 6379" style="position:absolute;width:182;height:91;left:0;top:0;" coordsize="18288,9144" path="m0,0l18288,0l18288,9144l0,9144l0,0">
                <v:stroke weight="0pt" endcap="flat" joinstyle="miter" miterlimit="10" on="false" color="#000000" opacity="0"/>
                <v:fill on="true" color="#000000"/>
              </v:shape>
              <v:shape id="Shape 6380" style="position:absolute;width:91;height:121;left:60;top:60;" coordsize="9144,12192" path="m0,0l9144,0l9144,12192l0,12192l0,0">
                <v:stroke weight="0pt" endcap="flat" joinstyle="miter" miterlimit="10" on="false" color="#000000" opacity="0"/>
                <v:fill on="true" color="#ffffff"/>
              </v:shape>
              <v:shape id="Shape 6381" style="position:absolute;width:121;height:91;left:60;top:60;" coordsize="12192,9144" path="m0,0l12192,0l12192,9144l0,9144l0,0">
                <v:stroke weight="0pt" endcap="flat" joinstyle="miter" miterlimit="10" on="false" color="#000000" opacity="0"/>
                <v:fill on="true" color="#ffffff"/>
              </v:shape>
              <v:shape id="Shape 6382" style="position:absolute;width:91;height:91;left:121;top:121;" coordsize="9144,9144" path="m0,0l9144,0l9144,9144l0,9144l0,0">
                <v:stroke weight="0pt" endcap="flat" joinstyle="miter" miterlimit="10" on="false" color="#000000" opacity="0"/>
                <v:fill on="true" color="#000000"/>
              </v:shape>
              <v:shape id="Shape 6383" style="position:absolute;width:69159;height:91;left:182;top:0;" coordsize="6915912,9144" path="m0,0l6915912,0l6915912,9144l0,9144l0,0">
                <v:stroke weight="0pt" endcap="flat" joinstyle="miter" miterlimit="10" on="false" color="#000000" opacity="0"/>
                <v:fill on="true" color="#000000"/>
              </v:shape>
              <v:shape id="Shape 6384" style="position:absolute;width:69159;height:91;left:182;top:60;" coordsize="6915912,9144" path="m0,0l6915912,0l6915912,9144l0,9144l0,0">
                <v:stroke weight="0pt" endcap="flat" joinstyle="miter" miterlimit="10" on="false" color="#000000" opacity="0"/>
                <v:fill on="true" color="#ffffff"/>
              </v:shape>
              <v:shape id="Shape 6385" style="position:absolute;width:69159;height:91;left:182;top:121;" coordsize="6915912,9144" path="m0,0l6915912,0l6915912,9144l0,9144l0,0">
                <v:stroke weight="0pt" endcap="flat" joinstyle="miter" miterlimit="10" on="false" color="#000000" opacity="0"/>
                <v:fill on="true" color="#000000"/>
              </v:shape>
              <v:shape id="Shape 6386" style="position:absolute;width:91;height:182;left:69463;top:0;" coordsize="9144,18288" path="m0,0l9144,0l9144,18288l0,18288l0,0">
                <v:stroke weight="0pt" endcap="flat" joinstyle="miter" miterlimit="10" on="false" color="#000000" opacity="0"/>
                <v:fill on="true" color="#000000"/>
              </v:shape>
              <v:shape id="Shape 6387" style="position:absolute;width:182;height:91;left:69342;top:0;" coordsize="18288,9144" path="m0,0l18288,0l18288,9144l0,9144l0,0">
                <v:stroke weight="0pt" endcap="flat" joinstyle="miter" miterlimit="10" on="false" color="#000000" opacity="0"/>
                <v:fill on="true" color="#000000"/>
              </v:shape>
              <v:shape id="Shape 6388" style="position:absolute;width:91;height:121;left:69402;top:60;" coordsize="9144,12192" path="m0,0l9144,0l9144,12192l0,12192l0,0">
                <v:stroke weight="0pt" endcap="flat" joinstyle="miter" miterlimit="10" on="false" color="#000000" opacity="0"/>
                <v:fill on="true" color="#ffffff"/>
              </v:shape>
              <v:shape id="Shape 6389" style="position:absolute;width:121;height:91;left:69342;top:60;" coordsize="12192,9144" path="m0,0l12192,0l12192,9144l0,9144l0,0">
                <v:stroke weight="0pt" endcap="flat" joinstyle="miter" miterlimit="10" on="false" color="#000000" opacity="0"/>
                <v:fill on="true" color="#ffffff"/>
              </v:shape>
              <v:shape id="Shape 639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6C90EC7" w14:textId="77777777" w:rsidR="007B3854" w:rsidRDefault="00000000">
    <w:r>
      <w:rPr>
        <w:noProof/>
      </w:rPr>
      <mc:AlternateContent>
        <mc:Choice Requires="wpg">
          <w:drawing>
            <wp:anchor distT="0" distB="0" distL="114300" distR="114300" simplePos="0" relativeHeight="251659264" behindDoc="1" locked="0" layoutInCell="1" allowOverlap="1" wp14:anchorId="7BDD06B5" wp14:editId="6957590B">
              <wp:simplePos x="0" y="0"/>
              <wp:positionH relativeFrom="page">
                <wp:posOffset>304800</wp:posOffset>
              </wp:positionH>
              <wp:positionV relativeFrom="page">
                <wp:posOffset>323088</wp:posOffset>
              </wp:positionV>
              <wp:extent cx="6952488" cy="10047732"/>
              <wp:effectExtent l="0" t="0" r="0" b="0"/>
              <wp:wrapNone/>
              <wp:docPr id="6007" name="Group 600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91" name="Shape 639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2" name="Shape 639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3" name="Shape 639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6" name="Shape 639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6007" style="width:547.44pt;height:791.16pt;position:absolute;z-index:-2147483648;mso-position-horizontal-relative:page;mso-position-horizontal:absolute;margin-left:24pt;mso-position-vertical-relative:page;margin-top:25.44pt;" coordsize="69524,100477">
              <v:shape id="Shape 6397" style="position:absolute;width:91;height:100477;left:0;top:0;" coordsize="9144,10047732" path="m0,0l9144,0l9144,10047732l0,10047732l0,0">
                <v:stroke weight="0pt" endcap="flat" joinstyle="miter" miterlimit="10" on="false" color="#000000" opacity="0"/>
                <v:fill on="true" color="#000000"/>
              </v:shape>
              <v:shape id="Shape 6398" style="position:absolute;width:91;height:100477;left:60;top:0;" coordsize="9144,10047732" path="m0,0l9144,0l9144,10047732l0,10047732l0,0">
                <v:stroke weight="0pt" endcap="flat" joinstyle="miter" miterlimit="10" on="false" color="#000000" opacity="0"/>
                <v:fill on="true" color="#ffffff"/>
              </v:shape>
              <v:shape id="Shape 6399" style="position:absolute;width:91;height:100477;left:121;top:0;" coordsize="9144,10047732" path="m0,0l9144,0l9144,10047732l0,10047732l0,0">
                <v:stroke weight="0pt" endcap="flat" joinstyle="miter" miterlimit="10" on="false" color="#000000" opacity="0"/>
                <v:fill on="true" color="#000000"/>
              </v:shape>
              <v:shape id="Shape 6400" style="position:absolute;width:91;height:100477;left:69463;top:0;" coordsize="9144,10047732" path="m0,0l9144,0l9144,10047732l0,10047732l0,0">
                <v:stroke weight="0pt" endcap="flat" joinstyle="miter" miterlimit="10" on="false" color="#000000" opacity="0"/>
                <v:fill on="true" color="#000000"/>
              </v:shape>
              <v:shape id="Shape 6401" style="position:absolute;width:91;height:100477;left:69402;top:0;" coordsize="9144,10047732" path="m0,0l9144,0l9144,10047732l0,10047732l0,0">
                <v:stroke weight="0pt" endcap="flat" joinstyle="miter" miterlimit="10" on="false" color="#000000" opacity="0"/>
                <v:fill on="true" color="#ffffff"/>
              </v:shape>
              <v:shape id="Shape 640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3A77" w14:textId="77777777" w:rsidR="007B3854" w:rsidRDefault="00000000">
    <w:pPr>
      <w:spacing w:after="0"/>
      <w:ind w:left="-1440" w:right="10466"/>
    </w:pPr>
    <w:r>
      <w:rPr>
        <w:noProof/>
      </w:rPr>
      <mc:AlternateContent>
        <mc:Choice Requires="wpg">
          <w:drawing>
            <wp:anchor distT="0" distB="0" distL="114300" distR="114300" simplePos="0" relativeHeight="251660288" behindDoc="0" locked="0" layoutInCell="1" allowOverlap="1" wp14:anchorId="56FFEE9C" wp14:editId="3371BAED">
              <wp:simplePos x="0" y="0"/>
              <wp:positionH relativeFrom="page">
                <wp:posOffset>304800</wp:posOffset>
              </wp:positionH>
              <wp:positionV relativeFrom="page">
                <wp:posOffset>304800</wp:posOffset>
              </wp:positionV>
              <wp:extent cx="6952488" cy="18288"/>
              <wp:effectExtent l="0" t="0" r="0" b="0"/>
              <wp:wrapSquare wrapText="bothSides"/>
              <wp:docPr id="5950" name="Group 59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27" name="Shape 632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 name="Shape 632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 name="Shape 632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0" name="Shape 633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1" name="Shape 633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 name="Shape 633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 name="Shape 633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4" name="Shape 63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5" name="Shape 633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6" name="Shape 633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7" name="Shape 633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8" name="Shape 633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9" name="Shape 633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50" style="width:547.44pt;height:1.44pt;position:absolute;mso-position-horizontal-relative:page;mso-position-horizontal:absolute;margin-left:24pt;mso-position-vertical-relative:page;margin-top:24pt;" coordsize="69524,182">
              <v:shape id="Shape 6340" style="position:absolute;width:91;height:182;left:0;top:0;" coordsize="9144,18288" path="m0,0l9144,0l9144,18288l0,18288l0,0">
                <v:stroke weight="0pt" endcap="flat" joinstyle="miter" miterlimit="10" on="false" color="#000000" opacity="0"/>
                <v:fill on="true" color="#000000"/>
              </v:shape>
              <v:shape id="Shape 6341" style="position:absolute;width:182;height:91;left:0;top:0;" coordsize="18288,9144" path="m0,0l18288,0l18288,9144l0,9144l0,0">
                <v:stroke weight="0pt" endcap="flat" joinstyle="miter" miterlimit="10" on="false" color="#000000" opacity="0"/>
                <v:fill on="true" color="#000000"/>
              </v:shape>
              <v:shape id="Shape 6342" style="position:absolute;width:91;height:121;left:60;top:60;" coordsize="9144,12192" path="m0,0l9144,0l9144,12192l0,12192l0,0">
                <v:stroke weight="0pt" endcap="flat" joinstyle="miter" miterlimit="10" on="false" color="#000000" opacity="0"/>
                <v:fill on="true" color="#ffffff"/>
              </v:shape>
              <v:shape id="Shape 6343" style="position:absolute;width:121;height:91;left:60;top:60;" coordsize="12192,9144" path="m0,0l12192,0l12192,9144l0,9144l0,0">
                <v:stroke weight="0pt" endcap="flat" joinstyle="miter" miterlimit="10" on="false" color="#000000" opacity="0"/>
                <v:fill on="true" color="#ffffff"/>
              </v:shape>
              <v:shape id="Shape 6344" style="position:absolute;width:91;height:91;left:121;top:121;" coordsize="9144,9144" path="m0,0l9144,0l9144,9144l0,9144l0,0">
                <v:stroke weight="0pt" endcap="flat" joinstyle="miter" miterlimit="10" on="false" color="#000000" opacity="0"/>
                <v:fill on="true" color="#000000"/>
              </v:shape>
              <v:shape id="Shape 6345" style="position:absolute;width:69159;height:91;left:182;top:0;" coordsize="6915912,9144" path="m0,0l6915912,0l6915912,9144l0,9144l0,0">
                <v:stroke weight="0pt" endcap="flat" joinstyle="miter" miterlimit="10" on="false" color="#000000" opacity="0"/>
                <v:fill on="true" color="#000000"/>
              </v:shape>
              <v:shape id="Shape 6346" style="position:absolute;width:69159;height:91;left:182;top:60;" coordsize="6915912,9144" path="m0,0l6915912,0l6915912,9144l0,9144l0,0">
                <v:stroke weight="0pt" endcap="flat" joinstyle="miter" miterlimit="10" on="false" color="#000000" opacity="0"/>
                <v:fill on="true" color="#ffffff"/>
              </v:shape>
              <v:shape id="Shape 6347" style="position:absolute;width:69159;height:91;left:182;top:121;" coordsize="6915912,9144" path="m0,0l6915912,0l6915912,9144l0,9144l0,0">
                <v:stroke weight="0pt" endcap="flat" joinstyle="miter" miterlimit="10" on="false" color="#000000" opacity="0"/>
                <v:fill on="true" color="#000000"/>
              </v:shape>
              <v:shape id="Shape 6348" style="position:absolute;width:91;height:182;left:69463;top:0;" coordsize="9144,18288" path="m0,0l9144,0l9144,18288l0,18288l0,0">
                <v:stroke weight="0pt" endcap="flat" joinstyle="miter" miterlimit="10" on="false" color="#000000" opacity="0"/>
                <v:fill on="true" color="#000000"/>
              </v:shape>
              <v:shape id="Shape 6349" style="position:absolute;width:182;height:91;left:69342;top:0;" coordsize="18288,9144" path="m0,0l18288,0l18288,9144l0,9144l0,0">
                <v:stroke weight="0pt" endcap="flat" joinstyle="miter" miterlimit="10" on="false" color="#000000" opacity="0"/>
                <v:fill on="true" color="#000000"/>
              </v:shape>
              <v:shape id="Shape 6350" style="position:absolute;width:91;height:121;left:69402;top:60;" coordsize="9144,12192" path="m0,0l9144,0l9144,12192l0,12192l0,0">
                <v:stroke weight="0pt" endcap="flat" joinstyle="miter" miterlimit="10" on="false" color="#000000" opacity="0"/>
                <v:fill on="true" color="#ffffff"/>
              </v:shape>
              <v:shape id="Shape 6351" style="position:absolute;width:121;height:91;left:69342;top:60;" coordsize="12192,9144" path="m0,0l12192,0l12192,9144l0,9144l0,0">
                <v:stroke weight="0pt" endcap="flat" joinstyle="miter" miterlimit="10" on="false" color="#000000" opacity="0"/>
                <v:fill on="true" color="#ffffff"/>
              </v:shape>
              <v:shape id="Shape 635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7D9EF9A" w14:textId="77777777" w:rsidR="007B3854" w:rsidRDefault="00000000">
    <w:r>
      <w:rPr>
        <w:noProof/>
      </w:rPr>
      <mc:AlternateContent>
        <mc:Choice Requires="wpg">
          <w:drawing>
            <wp:anchor distT="0" distB="0" distL="114300" distR="114300" simplePos="0" relativeHeight="251661312" behindDoc="1" locked="0" layoutInCell="1" allowOverlap="1" wp14:anchorId="2D1CF149" wp14:editId="4A615988">
              <wp:simplePos x="0" y="0"/>
              <wp:positionH relativeFrom="page">
                <wp:posOffset>304800</wp:posOffset>
              </wp:positionH>
              <wp:positionV relativeFrom="page">
                <wp:posOffset>323088</wp:posOffset>
              </wp:positionV>
              <wp:extent cx="6952488" cy="10047732"/>
              <wp:effectExtent l="0" t="0" r="0" b="0"/>
              <wp:wrapNone/>
              <wp:docPr id="5964" name="Group 59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53" name="Shape 635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Shape 635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5" name="Shape 635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 name="Shape 635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 name="Shape 635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8" name="Shape 635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64" style="width:547.44pt;height:791.16pt;position:absolute;z-index:-2147483648;mso-position-horizontal-relative:page;mso-position-horizontal:absolute;margin-left:24pt;mso-position-vertical-relative:page;margin-top:25.44pt;" coordsize="69524,100477">
              <v:shape id="Shape 6359" style="position:absolute;width:91;height:100477;left:0;top:0;" coordsize="9144,10047732" path="m0,0l9144,0l9144,10047732l0,10047732l0,0">
                <v:stroke weight="0pt" endcap="flat" joinstyle="miter" miterlimit="10" on="false" color="#000000" opacity="0"/>
                <v:fill on="true" color="#000000"/>
              </v:shape>
              <v:shape id="Shape 6360" style="position:absolute;width:91;height:100477;left:60;top:0;" coordsize="9144,10047732" path="m0,0l9144,0l9144,10047732l0,10047732l0,0">
                <v:stroke weight="0pt" endcap="flat" joinstyle="miter" miterlimit="10" on="false" color="#000000" opacity="0"/>
                <v:fill on="true" color="#ffffff"/>
              </v:shape>
              <v:shape id="Shape 6361" style="position:absolute;width:91;height:100477;left:121;top:0;" coordsize="9144,10047732" path="m0,0l9144,0l9144,10047732l0,10047732l0,0">
                <v:stroke weight="0pt" endcap="flat" joinstyle="miter" miterlimit="10" on="false" color="#000000" opacity="0"/>
                <v:fill on="true" color="#000000"/>
              </v:shape>
              <v:shape id="Shape 6362" style="position:absolute;width:91;height:100477;left:69463;top:0;" coordsize="9144,10047732" path="m0,0l9144,0l9144,10047732l0,10047732l0,0">
                <v:stroke weight="0pt" endcap="flat" joinstyle="miter" miterlimit="10" on="false" color="#000000" opacity="0"/>
                <v:fill on="true" color="#000000"/>
              </v:shape>
              <v:shape id="Shape 6363" style="position:absolute;width:91;height:100477;left:69402;top:0;" coordsize="9144,10047732" path="m0,0l9144,0l9144,10047732l0,10047732l0,0">
                <v:stroke weight="0pt" endcap="flat" joinstyle="miter" miterlimit="10" on="false" color="#000000" opacity="0"/>
                <v:fill on="true" color="#ffffff"/>
              </v:shape>
              <v:shape id="Shape 636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4354" w14:textId="77777777" w:rsidR="007B3854" w:rsidRDefault="00000000">
    <w:pPr>
      <w:spacing w:after="0"/>
      <w:ind w:left="-1440" w:right="10466"/>
    </w:pPr>
    <w:r>
      <w:rPr>
        <w:noProof/>
      </w:rPr>
      <mc:AlternateContent>
        <mc:Choice Requires="wpg">
          <w:drawing>
            <wp:anchor distT="0" distB="0" distL="114300" distR="114300" simplePos="0" relativeHeight="251662336" behindDoc="0" locked="0" layoutInCell="1" allowOverlap="1" wp14:anchorId="25BEF977" wp14:editId="2A7514C9">
              <wp:simplePos x="0" y="0"/>
              <wp:positionH relativeFrom="page">
                <wp:posOffset>304800</wp:posOffset>
              </wp:positionH>
              <wp:positionV relativeFrom="page">
                <wp:posOffset>304800</wp:posOffset>
              </wp:positionV>
              <wp:extent cx="6952488" cy="18288"/>
              <wp:effectExtent l="0" t="0" r="0" b="0"/>
              <wp:wrapSquare wrapText="bothSides"/>
              <wp:docPr id="5907" name="Group 59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89" name="Shape 628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 name="Shape 629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 name="Shape 629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2" name="Shape 629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3" name="Shape 629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6" name="Shape 629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 name="Shape 629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 name="Shape 629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0" name="Shape 630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1" name="Shape 630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07" style="width:547.44pt;height:1.44pt;position:absolute;mso-position-horizontal-relative:page;mso-position-horizontal:absolute;margin-left:24pt;mso-position-vertical-relative:page;margin-top:24pt;" coordsize="69524,182">
              <v:shape id="Shape 6302" style="position:absolute;width:91;height:182;left:0;top:0;" coordsize="9144,18288" path="m0,0l9144,0l9144,18288l0,18288l0,0">
                <v:stroke weight="0pt" endcap="flat" joinstyle="miter" miterlimit="10" on="false" color="#000000" opacity="0"/>
                <v:fill on="true" color="#000000"/>
              </v:shape>
              <v:shape id="Shape 6303" style="position:absolute;width:182;height:91;left:0;top:0;" coordsize="18288,9144" path="m0,0l18288,0l18288,9144l0,9144l0,0">
                <v:stroke weight="0pt" endcap="flat" joinstyle="miter" miterlimit="10" on="false" color="#000000" opacity="0"/>
                <v:fill on="true" color="#000000"/>
              </v:shape>
              <v:shape id="Shape 6304" style="position:absolute;width:91;height:121;left:60;top:60;" coordsize="9144,12192" path="m0,0l9144,0l9144,12192l0,12192l0,0">
                <v:stroke weight="0pt" endcap="flat" joinstyle="miter" miterlimit="10" on="false" color="#000000" opacity="0"/>
                <v:fill on="true" color="#ffffff"/>
              </v:shape>
              <v:shape id="Shape 6305" style="position:absolute;width:121;height:91;left:60;top:60;" coordsize="12192,9144" path="m0,0l12192,0l12192,9144l0,9144l0,0">
                <v:stroke weight="0pt" endcap="flat" joinstyle="miter" miterlimit="10" on="false" color="#000000" opacity="0"/>
                <v:fill on="true" color="#ffffff"/>
              </v:shape>
              <v:shape id="Shape 6306" style="position:absolute;width:91;height:91;left:121;top:121;" coordsize="9144,9144" path="m0,0l9144,0l9144,9144l0,9144l0,0">
                <v:stroke weight="0pt" endcap="flat" joinstyle="miter" miterlimit="10" on="false" color="#000000" opacity="0"/>
                <v:fill on="true" color="#000000"/>
              </v:shape>
              <v:shape id="Shape 6307" style="position:absolute;width:69159;height:91;left:182;top:0;" coordsize="6915912,9144" path="m0,0l6915912,0l6915912,9144l0,9144l0,0">
                <v:stroke weight="0pt" endcap="flat" joinstyle="miter" miterlimit="10" on="false" color="#000000" opacity="0"/>
                <v:fill on="true" color="#000000"/>
              </v:shape>
              <v:shape id="Shape 6308" style="position:absolute;width:69159;height:91;left:182;top:60;" coordsize="6915912,9144" path="m0,0l6915912,0l6915912,9144l0,9144l0,0">
                <v:stroke weight="0pt" endcap="flat" joinstyle="miter" miterlimit="10" on="false" color="#000000" opacity="0"/>
                <v:fill on="true" color="#ffffff"/>
              </v:shape>
              <v:shape id="Shape 6309" style="position:absolute;width:69159;height:91;left:182;top:121;" coordsize="6915912,9144" path="m0,0l6915912,0l6915912,9144l0,9144l0,0">
                <v:stroke weight="0pt" endcap="flat" joinstyle="miter" miterlimit="10" on="false" color="#000000" opacity="0"/>
                <v:fill on="true" color="#000000"/>
              </v:shape>
              <v:shape id="Shape 6310" style="position:absolute;width:91;height:182;left:69463;top:0;" coordsize="9144,18288" path="m0,0l9144,0l9144,18288l0,18288l0,0">
                <v:stroke weight="0pt" endcap="flat" joinstyle="miter" miterlimit="10" on="false" color="#000000" opacity="0"/>
                <v:fill on="true" color="#000000"/>
              </v:shape>
              <v:shape id="Shape 6311" style="position:absolute;width:182;height:91;left:69342;top:0;" coordsize="18288,9144" path="m0,0l18288,0l18288,9144l0,9144l0,0">
                <v:stroke weight="0pt" endcap="flat" joinstyle="miter" miterlimit="10" on="false" color="#000000" opacity="0"/>
                <v:fill on="true" color="#000000"/>
              </v:shape>
              <v:shape id="Shape 6312" style="position:absolute;width:91;height:121;left:69402;top:60;" coordsize="9144,12192" path="m0,0l9144,0l9144,12192l0,12192l0,0">
                <v:stroke weight="0pt" endcap="flat" joinstyle="miter" miterlimit="10" on="false" color="#000000" opacity="0"/>
                <v:fill on="true" color="#ffffff"/>
              </v:shape>
              <v:shape id="Shape 6313" style="position:absolute;width:121;height:91;left:69342;top:60;" coordsize="12192,9144" path="m0,0l12192,0l12192,9144l0,9144l0,0">
                <v:stroke weight="0pt" endcap="flat" joinstyle="miter" miterlimit="10" on="false" color="#000000" opacity="0"/>
                <v:fill on="true" color="#ffffff"/>
              </v:shape>
              <v:shape id="Shape 631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EA9B9DE" w14:textId="77777777" w:rsidR="007B3854" w:rsidRDefault="00000000">
    <w:r>
      <w:rPr>
        <w:noProof/>
      </w:rPr>
      <mc:AlternateContent>
        <mc:Choice Requires="wpg">
          <w:drawing>
            <wp:anchor distT="0" distB="0" distL="114300" distR="114300" simplePos="0" relativeHeight="251663360" behindDoc="1" locked="0" layoutInCell="1" allowOverlap="1" wp14:anchorId="68AB3297" wp14:editId="0AC0C751">
              <wp:simplePos x="0" y="0"/>
              <wp:positionH relativeFrom="page">
                <wp:posOffset>304800</wp:posOffset>
              </wp:positionH>
              <wp:positionV relativeFrom="page">
                <wp:posOffset>323088</wp:posOffset>
              </wp:positionV>
              <wp:extent cx="6952488" cy="10047732"/>
              <wp:effectExtent l="0" t="0" r="0" b="0"/>
              <wp:wrapNone/>
              <wp:docPr id="5921" name="Group 59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15" name="Shape 631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 name="Shape 631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0" name="Shape 632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21" style="width:547.44pt;height:791.16pt;position:absolute;z-index:-2147483648;mso-position-horizontal-relative:page;mso-position-horizontal:absolute;margin-left:24pt;mso-position-vertical-relative:page;margin-top:25.44pt;" coordsize="69524,100477">
              <v:shape id="Shape 6321" style="position:absolute;width:91;height:100477;left:0;top:0;" coordsize="9144,10047732" path="m0,0l9144,0l9144,10047732l0,10047732l0,0">
                <v:stroke weight="0pt" endcap="flat" joinstyle="miter" miterlimit="10" on="false" color="#000000" opacity="0"/>
                <v:fill on="true" color="#000000"/>
              </v:shape>
              <v:shape id="Shape 6322" style="position:absolute;width:91;height:100477;left:60;top:0;" coordsize="9144,10047732" path="m0,0l9144,0l9144,10047732l0,10047732l0,0">
                <v:stroke weight="0pt" endcap="flat" joinstyle="miter" miterlimit="10" on="false" color="#000000" opacity="0"/>
                <v:fill on="true" color="#ffffff"/>
              </v:shape>
              <v:shape id="Shape 6323" style="position:absolute;width:91;height:100477;left:121;top:0;" coordsize="9144,10047732" path="m0,0l9144,0l9144,10047732l0,10047732l0,0">
                <v:stroke weight="0pt" endcap="flat" joinstyle="miter" miterlimit="10" on="false" color="#000000" opacity="0"/>
                <v:fill on="true" color="#000000"/>
              </v:shape>
              <v:shape id="Shape 6324" style="position:absolute;width:91;height:100477;left:69463;top:0;" coordsize="9144,10047732" path="m0,0l9144,0l9144,10047732l0,10047732l0,0">
                <v:stroke weight="0pt" endcap="flat" joinstyle="miter" miterlimit="10" on="false" color="#000000" opacity="0"/>
                <v:fill on="true" color="#000000"/>
              </v:shape>
              <v:shape id="Shape 6325" style="position:absolute;width:91;height:100477;left:69402;top:0;" coordsize="9144,10047732" path="m0,0l9144,0l9144,10047732l0,10047732l0,0">
                <v:stroke weight="0pt" endcap="flat" joinstyle="miter" miterlimit="10" on="false" color="#000000" opacity="0"/>
                <v:fill on="true" color="#ffffff"/>
              </v:shape>
              <v:shape id="Shape 632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CED"/>
    <w:multiLevelType w:val="multilevel"/>
    <w:tmpl w:val="C1B8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53AD6"/>
    <w:multiLevelType w:val="hybridMultilevel"/>
    <w:tmpl w:val="A634B02A"/>
    <w:lvl w:ilvl="0" w:tplc="CF80061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09C20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F4F49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CB0C77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CACA72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62F51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2E2DCE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C26A9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F8EB0F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CCE42BA"/>
    <w:multiLevelType w:val="hybridMultilevel"/>
    <w:tmpl w:val="31AE3458"/>
    <w:lvl w:ilvl="0" w:tplc="82B8584A">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500049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6D0B37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2C74EB8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900AFA8">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3C8C1790">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B48788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6634638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8CD8C92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C7394C"/>
    <w:multiLevelType w:val="hybridMultilevel"/>
    <w:tmpl w:val="9A82EB80"/>
    <w:lvl w:ilvl="0" w:tplc="1B4813F8">
      <w:start w:val="1"/>
      <w:numFmt w:val="decimal"/>
      <w:lvlText w:val="%1."/>
      <w:lvlJc w:val="left"/>
      <w:pPr>
        <w:ind w:left="1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8830444C">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7862C2F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03DEDE8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8E2CD490">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CB2AE22">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DF46320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094F81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F78D9B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428619473">
    <w:abstractNumId w:val="2"/>
  </w:num>
  <w:num w:numId="2" w16cid:durableId="806052410">
    <w:abstractNumId w:val="1"/>
  </w:num>
  <w:num w:numId="3" w16cid:durableId="1194270553">
    <w:abstractNumId w:val="3"/>
  </w:num>
  <w:num w:numId="4" w16cid:durableId="120035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854"/>
    <w:rsid w:val="003F29B1"/>
    <w:rsid w:val="00426DEE"/>
    <w:rsid w:val="005511B1"/>
    <w:rsid w:val="007B3854"/>
    <w:rsid w:val="009E6CC6"/>
    <w:rsid w:val="00B2044F"/>
    <w:rsid w:val="00B93396"/>
    <w:rsid w:val="00D70F90"/>
    <w:rsid w:val="00E35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0E7E"/>
  <w15:docId w15:val="{E23BB03E-B8F2-468B-B749-46F73DE3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F29B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Akhil C 24BAD007</cp:lastModifiedBy>
  <cp:revision>2</cp:revision>
  <dcterms:created xsi:type="dcterms:W3CDTF">2026-08-20T15:24:00Z</dcterms:created>
  <dcterms:modified xsi:type="dcterms:W3CDTF">2026-08-20T15:24:00Z</dcterms:modified>
</cp:coreProperties>
</file>