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B007" w14:textId="77777777" w:rsidR="007F2C3F" w:rsidRPr="00C577AE" w:rsidRDefault="007F2C3F" w:rsidP="00C577AE">
      <w:pPr>
        <w:spacing w:line="480" w:lineRule="auto"/>
        <w:rPr>
          <w:rFonts w:cs="Times New Roman"/>
        </w:rPr>
      </w:pPr>
    </w:p>
    <w:p w14:paraId="6068E213" w14:textId="77777777" w:rsidR="00F7398C" w:rsidRPr="00C577AE" w:rsidRDefault="00F7398C" w:rsidP="00C577AE">
      <w:pPr>
        <w:spacing w:line="480" w:lineRule="auto"/>
        <w:rPr>
          <w:rFonts w:cs="Times New Roman"/>
        </w:rPr>
      </w:pPr>
    </w:p>
    <w:p w14:paraId="077BB8A9" w14:textId="77777777" w:rsidR="00F7398C" w:rsidRPr="00C577AE" w:rsidRDefault="00F7398C" w:rsidP="00C577AE">
      <w:pPr>
        <w:spacing w:line="480" w:lineRule="auto"/>
        <w:rPr>
          <w:rFonts w:cs="Times New Roman"/>
        </w:rPr>
      </w:pPr>
    </w:p>
    <w:p w14:paraId="67FF529A" w14:textId="77777777" w:rsidR="00F7398C" w:rsidRPr="00C577AE" w:rsidRDefault="00F7398C" w:rsidP="00C577AE">
      <w:pPr>
        <w:spacing w:line="480" w:lineRule="auto"/>
        <w:rPr>
          <w:rFonts w:cs="Times New Roman"/>
        </w:rPr>
      </w:pPr>
    </w:p>
    <w:p w14:paraId="5FCA5B15" w14:textId="36355E4E" w:rsidR="00DC11A6" w:rsidRPr="00C577AE" w:rsidRDefault="00D50CF4" w:rsidP="00C577AE">
      <w:pPr>
        <w:spacing w:line="480" w:lineRule="auto"/>
        <w:jc w:val="center"/>
        <w:rPr>
          <w:rFonts w:cs="Times New Roman"/>
          <w:b/>
          <w:bCs/>
        </w:rPr>
      </w:pPr>
      <w:r w:rsidRPr="00C577AE">
        <w:rPr>
          <w:rFonts w:cs="Times New Roman"/>
          <w:b/>
          <w:bCs/>
        </w:rPr>
        <w:t>Assignment 3: Understanding Algorithm Efficiency and Scalability</w:t>
      </w:r>
    </w:p>
    <w:p w14:paraId="55BF6783" w14:textId="77777777" w:rsidR="00FD19DD" w:rsidRPr="00C577AE" w:rsidRDefault="00FD19DD" w:rsidP="00C577AE">
      <w:pPr>
        <w:spacing w:line="480" w:lineRule="auto"/>
        <w:jc w:val="center"/>
        <w:rPr>
          <w:rFonts w:cs="Times New Roman"/>
        </w:rPr>
      </w:pPr>
    </w:p>
    <w:p w14:paraId="0D586B23" w14:textId="5F3A2C39" w:rsidR="00FD19DD" w:rsidRPr="00C577AE" w:rsidRDefault="00FD19DD" w:rsidP="00C577AE">
      <w:pPr>
        <w:spacing w:line="480" w:lineRule="auto"/>
        <w:jc w:val="center"/>
        <w:rPr>
          <w:rFonts w:cs="Times New Roman"/>
        </w:rPr>
      </w:pPr>
      <w:r w:rsidRPr="00C577AE">
        <w:rPr>
          <w:rFonts w:cs="Times New Roman"/>
        </w:rPr>
        <w:t>Akhil Reddy Tekula</w:t>
      </w:r>
      <w:r w:rsidRPr="00C577AE">
        <w:rPr>
          <w:rFonts w:cs="Times New Roman"/>
        </w:rPr>
        <w:br/>
      </w:r>
    </w:p>
    <w:p w14:paraId="1412E2BA" w14:textId="77777777" w:rsidR="00FD19DD" w:rsidRPr="00C577AE" w:rsidRDefault="00FD19DD" w:rsidP="00C577AE">
      <w:pPr>
        <w:spacing w:line="480" w:lineRule="auto"/>
        <w:jc w:val="center"/>
        <w:rPr>
          <w:rFonts w:cs="Times New Roman"/>
        </w:rPr>
      </w:pPr>
      <w:r w:rsidRPr="00C577AE">
        <w:rPr>
          <w:rFonts w:cs="Times New Roman"/>
        </w:rPr>
        <w:t>MSCS-532 Algorithms and Data Structures</w:t>
      </w:r>
    </w:p>
    <w:p w14:paraId="3390B836" w14:textId="77777777" w:rsidR="00FD19DD" w:rsidRPr="00C577AE" w:rsidRDefault="00FD19DD" w:rsidP="00C577AE">
      <w:pPr>
        <w:spacing w:line="480" w:lineRule="auto"/>
        <w:jc w:val="center"/>
        <w:rPr>
          <w:rFonts w:cs="Times New Roman"/>
        </w:rPr>
      </w:pPr>
      <w:r w:rsidRPr="00C577AE">
        <w:rPr>
          <w:rFonts w:cs="Times New Roman"/>
        </w:rPr>
        <w:t>Michael Solomon</w:t>
      </w:r>
    </w:p>
    <w:p w14:paraId="47672EA1" w14:textId="77777777" w:rsidR="00FD19DD" w:rsidRPr="00C577AE" w:rsidRDefault="00FD19DD" w:rsidP="00C577AE">
      <w:pPr>
        <w:spacing w:line="480" w:lineRule="auto"/>
        <w:jc w:val="center"/>
        <w:rPr>
          <w:rFonts w:cs="Times New Roman"/>
        </w:rPr>
      </w:pPr>
    </w:p>
    <w:p w14:paraId="51F7C3C3" w14:textId="2AF30081" w:rsidR="00FD19DD" w:rsidRPr="00C577AE" w:rsidRDefault="00FD19DD" w:rsidP="00C577AE">
      <w:pPr>
        <w:spacing w:line="480" w:lineRule="auto"/>
        <w:jc w:val="center"/>
        <w:rPr>
          <w:rFonts w:cs="Times New Roman"/>
        </w:rPr>
      </w:pPr>
      <w:r w:rsidRPr="00C577AE">
        <w:rPr>
          <w:rFonts w:cs="Times New Roman"/>
        </w:rPr>
        <w:t>University of the Cumberlands</w:t>
      </w:r>
    </w:p>
    <w:p w14:paraId="291DE902" w14:textId="3D3FBEE3" w:rsidR="00FD19DD" w:rsidRPr="00C577AE" w:rsidRDefault="00FD19DD" w:rsidP="00C577AE">
      <w:pPr>
        <w:spacing w:line="480" w:lineRule="auto"/>
        <w:jc w:val="center"/>
        <w:rPr>
          <w:rFonts w:cs="Times New Roman"/>
        </w:rPr>
      </w:pPr>
      <w:r w:rsidRPr="00C577AE">
        <w:rPr>
          <w:rFonts w:cs="Times New Roman"/>
        </w:rPr>
        <w:t xml:space="preserve">July </w:t>
      </w:r>
      <w:r w:rsidR="003A40A0">
        <w:rPr>
          <w:rFonts w:cs="Times New Roman"/>
        </w:rPr>
        <w:t>1</w:t>
      </w:r>
      <w:r w:rsidR="00D36612">
        <w:rPr>
          <w:rFonts w:cs="Times New Roman"/>
        </w:rPr>
        <w:t>6</w:t>
      </w:r>
      <w:r w:rsidRPr="00C577AE">
        <w:rPr>
          <w:rFonts w:cs="Times New Roman"/>
        </w:rPr>
        <w:t>, 2026</w:t>
      </w:r>
    </w:p>
    <w:p w14:paraId="698D5267" w14:textId="77777777" w:rsidR="00A9393E" w:rsidRPr="00C577AE" w:rsidRDefault="00A9393E" w:rsidP="00C577AE">
      <w:pPr>
        <w:spacing w:line="480" w:lineRule="auto"/>
        <w:rPr>
          <w:rFonts w:cs="Times New Roman"/>
        </w:rPr>
      </w:pPr>
    </w:p>
    <w:p w14:paraId="3CB80CD4" w14:textId="7BD1063E" w:rsidR="00D50CF4" w:rsidRPr="00C577AE" w:rsidRDefault="00D50CF4" w:rsidP="00C577AE">
      <w:pPr>
        <w:spacing w:line="480" w:lineRule="auto"/>
        <w:rPr>
          <w:rFonts w:cs="Times New Roman"/>
        </w:rPr>
      </w:pPr>
      <w:r w:rsidRPr="00C577AE">
        <w:rPr>
          <w:rFonts w:cs="Times New Roman"/>
        </w:rPr>
        <w:br w:type="page"/>
      </w:r>
    </w:p>
    <w:p w14:paraId="26ADA03A" w14:textId="6DE8A74F" w:rsidR="00445CAF" w:rsidRPr="00C577AE" w:rsidRDefault="00445CAF" w:rsidP="00C577AE">
      <w:pPr>
        <w:pStyle w:val="Heading1"/>
        <w:spacing w:line="480" w:lineRule="auto"/>
        <w:rPr>
          <w:rFonts w:cs="Times New Roman"/>
          <w:szCs w:val="24"/>
        </w:rPr>
      </w:pPr>
      <w:r w:rsidRPr="00C577AE">
        <w:rPr>
          <w:rFonts w:cs="Times New Roman"/>
          <w:szCs w:val="24"/>
        </w:rPr>
        <w:lastRenderedPageBreak/>
        <w:t>Part 1: Randomized Quicksort</w:t>
      </w:r>
    </w:p>
    <w:p w14:paraId="4B53E837" w14:textId="1895AF70" w:rsidR="00445CAF" w:rsidRPr="00C577AE" w:rsidRDefault="00445CAF" w:rsidP="00C577AE">
      <w:pPr>
        <w:spacing w:line="480" w:lineRule="auto"/>
        <w:jc w:val="both"/>
        <w:rPr>
          <w:rFonts w:cs="Times New Roman"/>
        </w:rPr>
      </w:pPr>
      <w:r w:rsidRPr="00C577AE">
        <w:rPr>
          <w:rFonts w:cs="Times New Roman"/>
        </w:rPr>
        <w:t>Randomised Quicksort is an improved version of Quicksort in which a pivot element is selected at a random position in the list to sort. Random selection of pivot elements reduces the chances of choosing bad pivots, thereby avoiding worst-case behaviour when the array is sorted or reverse-sorted. The algorithm works by choosing a pivot to partition the data, then recursively sorting the smaller and larger halves. It picks a pivot, splits the array into elements less than or greater than the pivot, and then recursively sorts the two subarrays. An empty array is handled correctly, repeated elements are not a problem, and an already sorted array is handled correctly as well, by using the same recursive procedure until subarrays with zero or one element are reached.</w:t>
      </w:r>
    </w:p>
    <w:p w14:paraId="48F5537B" w14:textId="07768B75" w:rsidR="00A4257D" w:rsidRPr="00C577AE" w:rsidRDefault="00A4257D" w:rsidP="00C577AE">
      <w:pPr>
        <w:pStyle w:val="Heading2"/>
        <w:spacing w:line="480" w:lineRule="auto"/>
        <w:rPr>
          <w:rFonts w:cs="Times New Roman"/>
          <w:szCs w:val="24"/>
        </w:rPr>
      </w:pPr>
      <w:r w:rsidRPr="00C577AE">
        <w:rPr>
          <w:rFonts w:cs="Times New Roman"/>
          <w:szCs w:val="24"/>
        </w:rPr>
        <w:t>Average-Case Time Complexity</w:t>
      </w:r>
    </w:p>
    <w:p w14:paraId="57A6D4A1" w14:textId="77777777" w:rsidR="00B347F9" w:rsidRPr="00C577AE" w:rsidRDefault="00A4257D" w:rsidP="00C577AE">
      <w:pPr>
        <w:spacing w:line="480" w:lineRule="auto"/>
        <w:jc w:val="both"/>
        <w:rPr>
          <w:rFonts w:cs="Times New Roman"/>
        </w:rPr>
      </w:pPr>
      <w:r w:rsidRPr="00C577AE">
        <w:rPr>
          <w:rFonts w:cs="Times New Roman"/>
        </w:rPr>
        <w:t>Randomised Quicksort is a randomised quicksort with an average running time of O(n log n). The pivots drawn are expected to be relatively balanced since every element in the array has the same probability of being selected as the pivot. The recurrence can be used to represent the running time of the expected algorithm.</w:t>
      </w:r>
    </w:p>
    <w:p w14:paraId="60F13A92" w14:textId="73FB5D0A" w:rsidR="00164255" w:rsidRPr="00C577AE" w:rsidRDefault="00BA1CC7" w:rsidP="00C577AE">
      <w:pPr>
        <w:spacing w:line="480" w:lineRule="auto"/>
        <w:jc w:val="both"/>
        <w:rPr>
          <w:rFonts w:cs="Times New Roman"/>
          <w:b/>
          <w:bCs/>
        </w:rPr>
      </w:pPr>
      <m:oMathPara>
        <m:oMath>
          <m:r>
            <m:rPr>
              <m:sty m:val="bi"/>
            </m:rPr>
            <w:rPr>
              <w:rFonts w:ascii="Cambria Math" w:hAnsi="Cambria Math" w:cs="Times New Roman"/>
              <w:color w:val="666666"/>
            </w:rPr>
            <m:t>T</m:t>
          </m:r>
          <m:d>
            <m:dPr>
              <m:ctrlPr>
                <w:rPr>
                  <w:rFonts w:ascii="Cambria Math" w:hAnsi="Cambria Math" w:cs="Times New Roman"/>
                  <w:b/>
                  <w:bCs/>
                  <w:color w:val="666666"/>
                </w:rPr>
              </m:ctrlPr>
            </m:dPr>
            <m:e>
              <m:r>
                <m:rPr>
                  <m:sty m:val="bi"/>
                </m:rPr>
                <w:rPr>
                  <w:rFonts w:ascii="Cambria Math" w:hAnsi="Cambria Math" w:cs="Times New Roman"/>
                  <w:color w:val="666666"/>
                </w:rPr>
                <m:t>n</m:t>
              </m:r>
            </m:e>
          </m:d>
          <m:r>
            <m:rPr>
              <m:sty m:val="bi"/>
            </m:rPr>
            <w:rPr>
              <w:rFonts w:ascii="Cambria Math" w:hAnsi="Cambria Math" w:cs="Times New Roman"/>
              <w:color w:val="666666"/>
            </w:rPr>
            <m:t>=</m:t>
          </m:r>
          <m:f>
            <m:fPr>
              <m:ctrlPr>
                <w:rPr>
                  <w:rFonts w:ascii="Cambria Math" w:hAnsi="Cambria Math" w:cs="Times New Roman"/>
                  <w:b/>
                  <w:bCs/>
                  <w:color w:val="666666"/>
                </w:rPr>
              </m:ctrlPr>
            </m:fPr>
            <m:num>
              <m:r>
                <m:rPr>
                  <m:sty m:val="bi"/>
                </m:rPr>
                <w:rPr>
                  <w:rFonts w:ascii="Cambria Math" w:hAnsi="Cambria Math" w:cs="Times New Roman"/>
                  <w:color w:val="666666"/>
                </w:rPr>
                <m:t>1</m:t>
              </m:r>
            </m:num>
            <m:den>
              <m:r>
                <m:rPr>
                  <m:sty m:val="bi"/>
                </m:rPr>
                <w:rPr>
                  <w:rFonts w:ascii="Cambria Math" w:hAnsi="Cambria Math" w:cs="Times New Roman"/>
                  <w:color w:val="666666"/>
                </w:rPr>
                <m:t>n</m:t>
              </m:r>
            </m:den>
          </m:f>
          <m:nary>
            <m:naryPr>
              <m:chr m:val="∑"/>
              <m:limLoc m:val="undOvr"/>
              <m:ctrlPr>
                <w:rPr>
                  <w:rFonts w:ascii="Cambria Math" w:hAnsi="Cambria Math" w:cs="Times New Roman"/>
                  <w:b/>
                  <w:bCs/>
                  <w:color w:val="666666"/>
                </w:rPr>
              </m:ctrlPr>
            </m:naryPr>
            <m:sub>
              <m:r>
                <m:rPr>
                  <m:sty m:val="bi"/>
                </m:rPr>
                <w:rPr>
                  <w:rFonts w:ascii="Cambria Math" w:hAnsi="Cambria Math" w:cs="Times New Roman"/>
                  <w:color w:val="666666"/>
                </w:rPr>
                <m:t>k=0</m:t>
              </m:r>
            </m:sub>
            <m:sup>
              <m:r>
                <m:rPr>
                  <m:sty m:val="bi"/>
                </m:rPr>
                <w:rPr>
                  <w:rFonts w:ascii="Cambria Math" w:hAnsi="Cambria Math" w:cs="Times New Roman"/>
                  <w:color w:val="666666"/>
                </w:rPr>
                <m:t>n-1</m:t>
              </m:r>
            </m:sup>
            <m:e>
              <m:d>
                <m:dPr>
                  <m:ctrlPr>
                    <w:rPr>
                      <w:rFonts w:ascii="Cambria Math" w:hAnsi="Cambria Math" w:cs="Times New Roman"/>
                      <w:b/>
                      <w:bCs/>
                      <w:color w:val="666666"/>
                    </w:rPr>
                  </m:ctrlPr>
                </m:dPr>
                <m:e>
                  <m:r>
                    <m:rPr>
                      <m:sty m:val="bi"/>
                    </m:rPr>
                    <w:rPr>
                      <w:rFonts w:ascii="Cambria Math" w:hAnsi="Cambria Math" w:cs="Times New Roman"/>
                      <w:color w:val="666666"/>
                    </w:rPr>
                    <m:t>T</m:t>
                  </m:r>
                  <m:d>
                    <m:dPr>
                      <m:ctrlPr>
                        <w:rPr>
                          <w:rFonts w:ascii="Cambria Math" w:hAnsi="Cambria Math" w:cs="Times New Roman"/>
                          <w:b/>
                          <w:bCs/>
                          <w:color w:val="666666"/>
                        </w:rPr>
                      </m:ctrlPr>
                    </m:dPr>
                    <m:e>
                      <m:r>
                        <m:rPr>
                          <m:sty m:val="bi"/>
                        </m:rPr>
                        <w:rPr>
                          <w:rFonts w:ascii="Cambria Math" w:hAnsi="Cambria Math" w:cs="Times New Roman"/>
                          <w:color w:val="666666"/>
                        </w:rPr>
                        <m:t>k</m:t>
                      </m:r>
                    </m:e>
                  </m:d>
                  <m:r>
                    <m:rPr>
                      <m:sty m:val="bi"/>
                    </m:rPr>
                    <w:rPr>
                      <w:rFonts w:ascii="Cambria Math" w:hAnsi="Cambria Math" w:cs="Times New Roman"/>
                      <w:color w:val="666666"/>
                    </w:rPr>
                    <m:t>+T</m:t>
                  </m:r>
                  <m:d>
                    <m:dPr>
                      <m:ctrlPr>
                        <w:rPr>
                          <w:rFonts w:ascii="Cambria Math" w:hAnsi="Cambria Math" w:cs="Times New Roman"/>
                          <w:b/>
                          <w:bCs/>
                          <w:color w:val="666666"/>
                        </w:rPr>
                      </m:ctrlPr>
                    </m:dPr>
                    <m:e>
                      <m:r>
                        <m:rPr>
                          <m:sty m:val="bi"/>
                        </m:rPr>
                        <w:rPr>
                          <w:rFonts w:ascii="Cambria Math" w:hAnsi="Cambria Math" w:cs="Times New Roman"/>
                          <w:color w:val="666666"/>
                        </w:rPr>
                        <m:t>n-k-1</m:t>
                      </m:r>
                    </m:e>
                  </m:d>
                </m:e>
              </m:d>
            </m:e>
          </m:nary>
          <m:r>
            <m:rPr>
              <m:sty m:val="bi"/>
            </m:rPr>
            <w:rPr>
              <w:rFonts w:ascii="Cambria Math" w:hAnsi="Cambria Math" w:cs="Times New Roman"/>
              <w:color w:val="666666"/>
            </w:rPr>
            <m:t>+O</m:t>
          </m:r>
          <m:d>
            <m:dPr>
              <m:ctrlPr>
                <w:rPr>
                  <w:rFonts w:ascii="Cambria Math" w:hAnsi="Cambria Math" w:cs="Times New Roman"/>
                  <w:b/>
                  <w:bCs/>
                  <w:color w:val="666666"/>
                </w:rPr>
              </m:ctrlPr>
            </m:dPr>
            <m:e>
              <m:r>
                <m:rPr>
                  <m:sty m:val="bi"/>
                </m:rPr>
                <w:rPr>
                  <w:rFonts w:ascii="Cambria Math" w:hAnsi="Cambria Math" w:cs="Times New Roman"/>
                  <w:color w:val="666666"/>
                </w:rPr>
                <m:t>n</m:t>
              </m:r>
            </m:e>
          </m:d>
        </m:oMath>
      </m:oMathPara>
    </w:p>
    <w:p w14:paraId="464A53F9" w14:textId="41B77061" w:rsidR="00E13F69" w:rsidRPr="00C577AE" w:rsidRDefault="00A4257D" w:rsidP="00C577AE">
      <w:pPr>
        <w:spacing w:line="480" w:lineRule="auto"/>
        <w:ind w:firstLine="720"/>
        <w:jc w:val="both"/>
        <w:rPr>
          <w:rFonts w:cs="Times New Roman"/>
        </w:rPr>
      </w:pPr>
      <w:r w:rsidRPr="00C577AE">
        <w:rPr>
          <w:rFonts w:cs="Times New Roman"/>
        </w:rPr>
        <w:t>Where the linear term is the partitioning process. If this recurrence is solved, we can expect to run in O(n log n) time. The worst case is O(n^2), but it is highly improbable to occur because of randomisation.</w:t>
      </w:r>
    </w:p>
    <w:p w14:paraId="6B356205" w14:textId="73E491A8" w:rsidR="00E13F69" w:rsidRPr="00C577AE" w:rsidRDefault="009D52FF" w:rsidP="00C577AE">
      <w:pPr>
        <w:pStyle w:val="Heading2"/>
        <w:spacing w:line="480" w:lineRule="auto"/>
        <w:rPr>
          <w:rFonts w:cs="Times New Roman"/>
          <w:szCs w:val="24"/>
        </w:rPr>
      </w:pPr>
      <w:r w:rsidRPr="00C577AE">
        <w:rPr>
          <w:rFonts w:cs="Times New Roman"/>
          <w:szCs w:val="24"/>
        </w:rPr>
        <w:t>Experimental Comparison</w:t>
      </w:r>
    </w:p>
    <w:p w14:paraId="22DAF607" w14:textId="77777777" w:rsidR="00F05328" w:rsidRPr="00C577AE" w:rsidRDefault="00BC4E48" w:rsidP="00C577AE">
      <w:pPr>
        <w:spacing w:line="480" w:lineRule="auto"/>
        <w:jc w:val="both"/>
        <w:rPr>
          <w:rFonts w:cs="Times New Roman"/>
        </w:rPr>
      </w:pPr>
      <w:r w:rsidRPr="00C577AE">
        <w:rPr>
          <w:rFonts w:cs="Times New Roman"/>
        </w:rPr>
        <w:t>The performance of Randomized Quicksort and Deterministic Quicksort was evaluated using four different input distributions: random arrays, sorted arrays, reverse-sorted arrays, and arrays containing repeated elements. Three different input sizes (1000, 5000, and 10000 elements) were used for each experiment. The execution times obtained are summarized below.</w:t>
      </w:r>
    </w:p>
    <w:p w14:paraId="00497D0B" w14:textId="6D391F2D" w:rsidR="00430309" w:rsidRPr="00C577AE" w:rsidRDefault="00430309" w:rsidP="00C577AE">
      <w:pPr>
        <w:spacing w:line="480" w:lineRule="auto"/>
        <w:jc w:val="center"/>
        <w:rPr>
          <w:rFonts w:cs="Times New Roman"/>
        </w:rPr>
      </w:pPr>
      <w:r w:rsidRPr="00C577AE">
        <w:rPr>
          <w:rFonts w:cs="Times New Roman"/>
          <w:noProof/>
        </w:rPr>
        <w:lastRenderedPageBreak/>
        <w:drawing>
          <wp:inline distT="0" distB="0" distL="0" distR="0" wp14:anchorId="436DED2B" wp14:editId="076AA648">
            <wp:extent cx="5400000" cy="3200400"/>
            <wp:effectExtent l="0" t="0" r="10795" b="0"/>
            <wp:docPr id="129255622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C819C81" w14:textId="77777777" w:rsidR="00F05328" w:rsidRPr="00C577AE" w:rsidRDefault="005D4F2B" w:rsidP="00C577AE">
      <w:pPr>
        <w:spacing w:line="480" w:lineRule="auto"/>
        <w:ind w:firstLine="720"/>
        <w:jc w:val="both"/>
        <w:rPr>
          <w:rFonts w:cs="Times New Roman"/>
        </w:rPr>
      </w:pPr>
      <w:r w:rsidRPr="00C577AE">
        <w:rPr>
          <w:rFonts w:cs="Times New Roman"/>
        </w:rPr>
        <w:t xml:space="preserve">For randomly generated arrays, both algorithms produced very similar execution times. Since the input is already random, the deterministic pivot often generates reasonably balanced partitions, allowing both algorithms to achieve approximately </w:t>
      </w:r>
      <w:r w:rsidRPr="00C577AE">
        <w:rPr>
          <w:rFonts w:cs="Times New Roman"/>
          <w:bCs/>
        </w:rPr>
        <w:t>O(n log n)</w:t>
      </w:r>
      <w:r w:rsidRPr="00C577AE">
        <w:rPr>
          <w:rFonts w:cs="Times New Roman"/>
        </w:rPr>
        <w:t xml:space="preserve"> performance.</w:t>
      </w:r>
    </w:p>
    <w:p w14:paraId="04AC1238" w14:textId="07772A1B" w:rsidR="00110A67" w:rsidRPr="00C577AE" w:rsidRDefault="00110A67" w:rsidP="00C577AE">
      <w:pPr>
        <w:spacing w:line="480" w:lineRule="auto"/>
        <w:jc w:val="center"/>
        <w:rPr>
          <w:rFonts w:cs="Times New Roman"/>
        </w:rPr>
      </w:pPr>
      <w:r w:rsidRPr="00C577AE">
        <w:rPr>
          <w:rFonts w:cs="Times New Roman"/>
          <w:noProof/>
        </w:rPr>
        <w:drawing>
          <wp:inline distT="0" distB="0" distL="0" distR="0" wp14:anchorId="01970449" wp14:editId="14C396CA">
            <wp:extent cx="5400000" cy="3200400"/>
            <wp:effectExtent l="0" t="0" r="10795" b="0"/>
            <wp:docPr id="108536472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2283886" w14:textId="77777777" w:rsidR="00F05328" w:rsidRPr="00C577AE" w:rsidRDefault="000C1C9D" w:rsidP="00C577AE">
      <w:pPr>
        <w:spacing w:line="480" w:lineRule="auto"/>
        <w:ind w:firstLine="720"/>
        <w:jc w:val="both"/>
        <w:rPr>
          <w:rFonts w:cs="Times New Roman"/>
        </w:rPr>
      </w:pPr>
      <w:r w:rsidRPr="00C577AE">
        <w:rPr>
          <w:rFonts w:cs="Times New Roman"/>
        </w:rPr>
        <w:t xml:space="preserve">Randomised Quicksort worked well on sorted arrays since its pivot was chosen randomly. In contrast, Deterministic Quicksort always chose the first element as the pivot, </w:t>
      </w:r>
      <w:r w:rsidRPr="00C577AE">
        <w:rPr>
          <w:rFonts w:cs="Times New Roman"/>
        </w:rPr>
        <w:lastRenderedPageBreak/>
        <w:t>which always resulted in a very great imbalance and hence brought the running time of the algorithm close to O(n²).</w:t>
      </w:r>
    </w:p>
    <w:p w14:paraId="087D01F8" w14:textId="17217701" w:rsidR="00D76065" w:rsidRPr="00C577AE" w:rsidRDefault="00D76065" w:rsidP="00C577AE">
      <w:pPr>
        <w:spacing w:line="480" w:lineRule="auto"/>
        <w:jc w:val="center"/>
        <w:rPr>
          <w:rFonts w:cs="Times New Roman"/>
        </w:rPr>
      </w:pPr>
      <w:r w:rsidRPr="00C577AE">
        <w:rPr>
          <w:rFonts w:cs="Times New Roman"/>
          <w:noProof/>
        </w:rPr>
        <w:drawing>
          <wp:inline distT="0" distB="0" distL="0" distR="0" wp14:anchorId="79DF2BEA" wp14:editId="6264F099">
            <wp:extent cx="5400000" cy="3200400"/>
            <wp:effectExtent l="0" t="0" r="10795" b="0"/>
            <wp:docPr id="125383286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78125EA" w14:textId="77777777" w:rsidR="00F05328" w:rsidRPr="00C577AE" w:rsidRDefault="000C1C9D" w:rsidP="00C577AE">
      <w:pPr>
        <w:spacing w:line="480" w:lineRule="auto"/>
        <w:ind w:firstLine="720"/>
        <w:jc w:val="both"/>
        <w:rPr>
          <w:rFonts w:cs="Times New Roman"/>
        </w:rPr>
      </w:pPr>
      <w:r w:rsidRPr="00C577AE">
        <w:rPr>
          <w:rFonts w:cs="Times New Roman"/>
        </w:rPr>
        <w:t>The reverse binary sort arrays performed in a similar manner to the binary sort arrays. Randomised Quicksort proved to be efficient, and Deterministic Quicksort found pivoting to be problematic, generating significantly more execution time.</w:t>
      </w:r>
    </w:p>
    <w:p w14:paraId="629C45C9" w14:textId="43AA637A" w:rsidR="00381037" w:rsidRPr="00C577AE" w:rsidRDefault="000012C5" w:rsidP="00C577AE">
      <w:pPr>
        <w:spacing w:line="480" w:lineRule="auto"/>
        <w:jc w:val="center"/>
        <w:rPr>
          <w:rFonts w:cs="Times New Roman"/>
        </w:rPr>
      </w:pPr>
      <w:r w:rsidRPr="00C577AE">
        <w:rPr>
          <w:rFonts w:cs="Times New Roman"/>
          <w:noProof/>
        </w:rPr>
        <w:drawing>
          <wp:inline distT="0" distB="0" distL="0" distR="0" wp14:anchorId="7AB7054D" wp14:editId="68425CD2">
            <wp:extent cx="5400000" cy="3200400"/>
            <wp:effectExtent l="0" t="0" r="10795" b="0"/>
            <wp:docPr id="143726268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27F9F37" w14:textId="187E079E" w:rsidR="007907B6" w:rsidRPr="00C577AE" w:rsidRDefault="000C1C9D" w:rsidP="00C577AE">
      <w:pPr>
        <w:spacing w:line="480" w:lineRule="auto"/>
        <w:ind w:firstLine="720"/>
        <w:jc w:val="both"/>
        <w:rPr>
          <w:rFonts w:cs="Times New Roman"/>
        </w:rPr>
      </w:pPr>
      <w:r w:rsidRPr="00C577AE">
        <w:rPr>
          <w:rFonts w:cs="Times New Roman"/>
        </w:rPr>
        <w:lastRenderedPageBreak/>
        <w:t>Arrays with repeating elements were slower for both algorithms. This is because they both use two-way partitioning, a standard approach. When many elements equal the pivot, the divisions become less balanced and therefore less efficient. For many inputs whose values occur multiple times, using a three-way partitioning would be better.</w:t>
      </w:r>
    </w:p>
    <w:p w14:paraId="04073D10" w14:textId="4CDF2200" w:rsidR="00AB2F1C" w:rsidRPr="00C577AE" w:rsidRDefault="00AB2F1C" w:rsidP="00C577AE">
      <w:pPr>
        <w:pStyle w:val="Heading1"/>
        <w:spacing w:line="480" w:lineRule="auto"/>
        <w:rPr>
          <w:rFonts w:cs="Times New Roman"/>
          <w:szCs w:val="24"/>
        </w:rPr>
      </w:pPr>
      <w:r w:rsidRPr="00C577AE">
        <w:rPr>
          <w:rFonts w:cs="Times New Roman"/>
          <w:szCs w:val="24"/>
        </w:rPr>
        <w:t>Part 2: Hashing with Chaining</w:t>
      </w:r>
    </w:p>
    <w:p w14:paraId="0E13EE8A" w14:textId="77777777" w:rsidR="00AB2F1C" w:rsidRPr="00C577AE" w:rsidRDefault="00AB2F1C" w:rsidP="00C577AE">
      <w:pPr>
        <w:spacing w:line="480" w:lineRule="auto"/>
        <w:jc w:val="both"/>
        <w:rPr>
          <w:rFonts w:cs="Times New Roman"/>
        </w:rPr>
      </w:pPr>
      <w:r w:rsidRPr="00C577AE">
        <w:rPr>
          <w:rFonts w:cs="Times New Roman"/>
        </w:rPr>
        <w:t>A hash table with separate chaining for storing key-value pairs was created, ensuring high efficiency. The hash function calculates a hash code for each key, which is used to store multiple key-value pairs in the same bucket as a list of key-value pairs. Implementation includes the ability to add, search, delete, and display items. If the elements are distributed, by simple uniform hashing, across a small number of buckets, then the expected run-time of these operations is O(1). If a large number of keys "collide" into the same bucket, however, it may become O(n) in the worst case.</w:t>
      </w:r>
    </w:p>
    <w:p w14:paraId="5A56D462" w14:textId="56556BFD" w:rsidR="00F60DB3" w:rsidRPr="00C577AE" w:rsidRDefault="00197438" w:rsidP="00C577AE">
      <w:pPr>
        <w:spacing w:line="480" w:lineRule="auto"/>
        <w:jc w:val="both"/>
        <w:rPr>
          <w:rFonts w:cs="Times New Roman"/>
          <w:b/>
          <w:bCs/>
        </w:rPr>
      </w:pPr>
      <m:oMathPara>
        <m:oMath>
          <m:r>
            <m:rPr>
              <m:sty m:val="bi"/>
            </m:rPr>
            <w:rPr>
              <w:rFonts w:ascii="Cambria Math" w:hAnsi="Cambria Math" w:cs="Times New Roman"/>
            </w:rPr>
            <m:t>α=</m:t>
          </m:r>
          <m:f>
            <m:fPr>
              <m:ctrlPr>
                <w:rPr>
                  <w:rFonts w:ascii="Cambria Math" w:hAnsi="Cambria Math" w:cs="Times New Roman"/>
                  <w:b/>
                  <w:bCs/>
                </w:rPr>
              </m:ctrlPr>
            </m:fPr>
            <m:num>
              <m:r>
                <m:rPr>
                  <m:sty m:val="bi"/>
                </m:rPr>
                <w:rPr>
                  <w:rFonts w:ascii="Cambria Math" w:hAnsi="Cambria Math" w:cs="Times New Roman"/>
                </w:rPr>
                <m:t>m</m:t>
              </m:r>
            </m:num>
            <m:den>
              <m:r>
                <m:rPr>
                  <m:sty m:val="bi"/>
                </m:rPr>
                <w:rPr>
                  <w:rFonts w:ascii="Cambria Math" w:hAnsi="Cambria Math" w:cs="Times New Roman"/>
                </w:rPr>
                <m:t>n</m:t>
              </m:r>
            </m:den>
          </m:f>
        </m:oMath>
      </m:oMathPara>
    </w:p>
    <w:p w14:paraId="30FD1A9B" w14:textId="77777777" w:rsidR="00CC21A6" w:rsidRPr="00C577AE" w:rsidRDefault="00AB2F1C" w:rsidP="00C577AE">
      <w:pPr>
        <w:spacing w:line="480" w:lineRule="auto"/>
        <w:ind w:firstLine="720"/>
        <w:jc w:val="both"/>
        <w:rPr>
          <w:rFonts w:cs="Times New Roman"/>
        </w:rPr>
      </w:pPr>
      <w:r w:rsidRPr="00C577AE">
        <w:rPr>
          <w:rFonts w:cs="Times New Roman"/>
        </w:rPr>
        <w:t>When a hash table runs at a high load factor (the ratio of elements to its size), it will perform poorly, on average. The ratio of elements to the size of a hash table, known as the load factor, has a great impact on the performance of a hash table.</w:t>
      </w:r>
    </w:p>
    <w:p w14:paraId="66CDA127" w14:textId="77777777" w:rsidR="008B6F0F" w:rsidRPr="00C577AE" w:rsidRDefault="00AB2F1C" w:rsidP="00C577AE">
      <w:pPr>
        <w:spacing w:line="480" w:lineRule="auto"/>
        <w:ind w:firstLine="720"/>
        <w:jc w:val="both"/>
        <w:rPr>
          <w:rFonts w:cs="Times New Roman"/>
        </w:rPr>
      </w:pPr>
      <w:r w:rsidRPr="00C577AE">
        <w:rPr>
          <w:rFonts w:cs="Times New Roman"/>
        </w:rPr>
        <w:t>Here, n is the capacity of the stored elements, and m is the number of buckets. A smaller load factor will yield a lower number of collisions and shorter chains, which will enhance search, insertion, and deletion performance. The table should be dynamically resized to keep it performing efficiently when the load factor is too high. Simply putting all elements into a bigger table will spread out the keys and reduce the number of collisions.</w:t>
      </w:r>
    </w:p>
    <w:p w14:paraId="41F9A0EF" w14:textId="62489B36" w:rsidR="00EA58BE" w:rsidRPr="00C577AE" w:rsidRDefault="00F37B1C" w:rsidP="00C577AE">
      <w:pPr>
        <w:spacing w:line="480" w:lineRule="auto"/>
        <w:ind w:firstLine="720"/>
        <w:jc w:val="both"/>
        <w:rPr>
          <w:rFonts w:cs="Times New Roman"/>
        </w:rPr>
      </w:pPr>
      <w:r w:rsidRPr="00C577AE">
        <w:rPr>
          <w:rFonts w:cs="Times New Roman"/>
        </w:rPr>
        <w:t xml:space="preserve">The experimental results agreed well with the theoretical analysis results. Random Quicksort always performed efficiently on random, sorted, and reverse-sorted data since the pivot was chosen at random, eliminating consistently unbalanced partitions. Deterministic Quicksort was the best of them for random input, but was very inefficient for sorted and </w:t>
      </w:r>
      <w:r w:rsidRPr="00C577AE">
        <w:rPr>
          <w:rFonts w:cs="Times New Roman"/>
        </w:rPr>
        <w:lastRenderedPageBreak/>
        <w:t>reverse-sorted arrays because of the choice of pivot, and these were poor for them. Both implementations exhibited poor performance when the input array contained a lot of repeated elements, due to the implementation of two-way partitioning. Insertion, searching, and deletion in the hash table worked as expected with simple, uniform hashing, and were constant time as long as the load factor was kept small.</w:t>
      </w:r>
    </w:p>
    <w:p w14:paraId="5AF75050" w14:textId="5CD0E2EE" w:rsidR="00771AA3" w:rsidRPr="00C577AE" w:rsidRDefault="00F37B1C" w:rsidP="00C577AE">
      <w:pPr>
        <w:spacing w:line="480" w:lineRule="auto"/>
        <w:ind w:firstLine="720"/>
        <w:jc w:val="both"/>
        <w:rPr>
          <w:rFonts w:cs="Times New Roman"/>
        </w:rPr>
      </w:pPr>
      <w:r w:rsidRPr="00C577AE">
        <w:rPr>
          <w:rFonts w:cs="Times New Roman"/>
        </w:rPr>
        <w:t>The assignment illustrates that algorithm design is an important aspect that influences performance. Randomised Quicksort offers “more consistent run times” than Deterministic Quicksort because it makes it less likely to get wasteful partitions. Experimental results showed that the average-case complexity of Randomised Quicksort is O(n log n), and that Deterministic Quicksort has a complexity of O(n²) for sorted and reverse-sorted lists. Finally, the implementation of the hash table showed that separate chaining is an efficient technique for dealing with collisions and that it is crucial for dynamic resizing to keep the load factor low.</w:t>
      </w:r>
    </w:p>
    <w:p w14:paraId="7C87012A" w14:textId="77777777" w:rsidR="000104BC" w:rsidRPr="00122248" w:rsidRDefault="000104BC">
      <w:pPr>
        <w:spacing w:line="480" w:lineRule="auto"/>
        <w:ind w:firstLine="720"/>
        <w:jc w:val="both"/>
        <w:rPr>
          <w:rFonts w:cs="Times New Roman"/>
        </w:rPr>
      </w:pPr>
    </w:p>
    <w:sectPr w:rsidR="000104BC" w:rsidRPr="00122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333"/>
    <w:rsid w:val="000012C5"/>
    <w:rsid w:val="000104BC"/>
    <w:rsid w:val="000C1C9D"/>
    <w:rsid w:val="000E326C"/>
    <w:rsid w:val="00110A67"/>
    <w:rsid w:val="00122248"/>
    <w:rsid w:val="00145333"/>
    <w:rsid w:val="00164255"/>
    <w:rsid w:val="00177672"/>
    <w:rsid w:val="00197438"/>
    <w:rsid w:val="00224461"/>
    <w:rsid w:val="00295050"/>
    <w:rsid w:val="002D779E"/>
    <w:rsid w:val="002E0E93"/>
    <w:rsid w:val="002F611D"/>
    <w:rsid w:val="003455E4"/>
    <w:rsid w:val="00381037"/>
    <w:rsid w:val="003A40A0"/>
    <w:rsid w:val="00430309"/>
    <w:rsid w:val="00445CAF"/>
    <w:rsid w:val="004B110B"/>
    <w:rsid w:val="004D12FF"/>
    <w:rsid w:val="004F011A"/>
    <w:rsid w:val="00502C1A"/>
    <w:rsid w:val="005249E2"/>
    <w:rsid w:val="005D4F2B"/>
    <w:rsid w:val="005F6905"/>
    <w:rsid w:val="00627A0E"/>
    <w:rsid w:val="0066531B"/>
    <w:rsid w:val="00687CC7"/>
    <w:rsid w:val="00753F24"/>
    <w:rsid w:val="00762A49"/>
    <w:rsid w:val="00771AA3"/>
    <w:rsid w:val="0077621C"/>
    <w:rsid w:val="0078224E"/>
    <w:rsid w:val="0078539C"/>
    <w:rsid w:val="007907B6"/>
    <w:rsid w:val="007D3ACA"/>
    <w:rsid w:val="007F2C3F"/>
    <w:rsid w:val="0089522C"/>
    <w:rsid w:val="008B6F0F"/>
    <w:rsid w:val="008D2540"/>
    <w:rsid w:val="00964E99"/>
    <w:rsid w:val="009B2D6B"/>
    <w:rsid w:val="009B3D07"/>
    <w:rsid w:val="009D52FF"/>
    <w:rsid w:val="00A4257D"/>
    <w:rsid w:val="00A436AF"/>
    <w:rsid w:val="00A53467"/>
    <w:rsid w:val="00A630AA"/>
    <w:rsid w:val="00A9393E"/>
    <w:rsid w:val="00A97F08"/>
    <w:rsid w:val="00AA1943"/>
    <w:rsid w:val="00AB2F1C"/>
    <w:rsid w:val="00B347F9"/>
    <w:rsid w:val="00B44337"/>
    <w:rsid w:val="00B62DB7"/>
    <w:rsid w:val="00B83CDA"/>
    <w:rsid w:val="00B95379"/>
    <w:rsid w:val="00BA1CC7"/>
    <w:rsid w:val="00BC4E48"/>
    <w:rsid w:val="00BE678D"/>
    <w:rsid w:val="00BF45D1"/>
    <w:rsid w:val="00C21D66"/>
    <w:rsid w:val="00C25C26"/>
    <w:rsid w:val="00C577AE"/>
    <w:rsid w:val="00C62347"/>
    <w:rsid w:val="00C72655"/>
    <w:rsid w:val="00CB491E"/>
    <w:rsid w:val="00CC21A6"/>
    <w:rsid w:val="00CD68EC"/>
    <w:rsid w:val="00CE64C8"/>
    <w:rsid w:val="00CF385B"/>
    <w:rsid w:val="00D065F0"/>
    <w:rsid w:val="00D36612"/>
    <w:rsid w:val="00D50CF4"/>
    <w:rsid w:val="00D63649"/>
    <w:rsid w:val="00D76065"/>
    <w:rsid w:val="00DA4567"/>
    <w:rsid w:val="00DC11A6"/>
    <w:rsid w:val="00DC60CF"/>
    <w:rsid w:val="00E01FC6"/>
    <w:rsid w:val="00E13F69"/>
    <w:rsid w:val="00EA58BE"/>
    <w:rsid w:val="00EF3DC0"/>
    <w:rsid w:val="00F05328"/>
    <w:rsid w:val="00F37B1C"/>
    <w:rsid w:val="00F4190D"/>
    <w:rsid w:val="00F60DB3"/>
    <w:rsid w:val="00F7398C"/>
    <w:rsid w:val="00FD19DD"/>
    <w:rsid w:val="00FF4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F6CC"/>
  <w15:chartTrackingRefBased/>
  <w15:docId w15:val="{6FF1E65E-CFDC-47C3-95BB-7AF4281FF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5F0"/>
    <w:pPr>
      <w:spacing w:after="0"/>
    </w:pPr>
    <w:rPr>
      <w:rFonts w:ascii="Times New Roman" w:hAnsi="Times New Roman"/>
    </w:rPr>
  </w:style>
  <w:style w:type="paragraph" w:styleId="Heading1">
    <w:name w:val="heading 1"/>
    <w:basedOn w:val="Normal"/>
    <w:next w:val="Normal"/>
    <w:link w:val="Heading1Char"/>
    <w:uiPriority w:val="9"/>
    <w:qFormat/>
    <w:rsid w:val="00D065F0"/>
    <w:pPr>
      <w:keepNext/>
      <w:keepLines/>
      <w:outlineLvl w:val="0"/>
    </w:pPr>
    <w:rPr>
      <w:rFonts w:eastAsiaTheme="majorEastAsia" w:cstheme="majorBidi"/>
      <w:b/>
      <w:szCs w:val="40"/>
    </w:rPr>
  </w:style>
  <w:style w:type="paragraph" w:styleId="Heading2">
    <w:name w:val="heading 2"/>
    <w:basedOn w:val="Heading1"/>
    <w:next w:val="Normal"/>
    <w:link w:val="Heading2Char"/>
    <w:uiPriority w:val="9"/>
    <w:unhideWhenUsed/>
    <w:qFormat/>
    <w:rsid w:val="00D065F0"/>
    <w:pPr>
      <w:outlineLvl w:val="1"/>
    </w:pPr>
  </w:style>
  <w:style w:type="paragraph" w:styleId="Heading3">
    <w:name w:val="heading 3"/>
    <w:basedOn w:val="Normal"/>
    <w:next w:val="Normal"/>
    <w:link w:val="Heading3Char"/>
    <w:uiPriority w:val="9"/>
    <w:semiHidden/>
    <w:unhideWhenUsed/>
    <w:rsid w:val="00145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3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3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3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3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5F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D065F0"/>
    <w:rPr>
      <w:rFonts w:ascii="Times New Roman" w:eastAsiaTheme="majorEastAsia" w:hAnsi="Times New Roman" w:cstheme="majorBidi"/>
      <w:szCs w:val="40"/>
    </w:rPr>
  </w:style>
  <w:style w:type="character" w:customStyle="1" w:styleId="Heading3Char">
    <w:name w:val="Heading 3 Char"/>
    <w:basedOn w:val="DefaultParagraphFont"/>
    <w:link w:val="Heading3"/>
    <w:uiPriority w:val="9"/>
    <w:semiHidden/>
    <w:rsid w:val="00145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333"/>
    <w:rPr>
      <w:rFonts w:eastAsiaTheme="majorEastAsia" w:cstheme="majorBidi"/>
      <w:color w:val="272727" w:themeColor="text1" w:themeTint="D8"/>
    </w:rPr>
  </w:style>
  <w:style w:type="paragraph" w:styleId="Title">
    <w:name w:val="Title"/>
    <w:basedOn w:val="Heading2"/>
    <w:next w:val="Normal"/>
    <w:link w:val="TitleChar"/>
    <w:uiPriority w:val="10"/>
    <w:rsid w:val="00D065F0"/>
  </w:style>
  <w:style w:type="character" w:customStyle="1" w:styleId="TitleChar">
    <w:name w:val="Title Char"/>
    <w:basedOn w:val="DefaultParagraphFont"/>
    <w:link w:val="Title"/>
    <w:uiPriority w:val="10"/>
    <w:rsid w:val="00D065F0"/>
    <w:rPr>
      <w:rFonts w:ascii="Times New Roman" w:eastAsiaTheme="majorEastAsia" w:hAnsi="Times New Roman" w:cstheme="majorBidi"/>
      <w:szCs w:val="40"/>
    </w:rPr>
  </w:style>
  <w:style w:type="paragraph" w:styleId="Subtitle">
    <w:name w:val="Subtitle"/>
    <w:basedOn w:val="Normal"/>
    <w:next w:val="Normal"/>
    <w:link w:val="SubtitleChar"/>
    <w:uiPriority w:val="11"/>
    <w:rsid w:val="00145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145333"/>
    <w:pPr>
      <w:spacing w:before="160"/>
      <w:jc w:val="center"/>
    </w:pPr>
    <w:rPr>
      <w:i/>
      <w:iCs/>
      <w:color w:val="404040" w:themeColor="text1" w:themeTint="BF"/>
    </w:rPr>
  </w:style>
  <w:style w:type="character" w:customStyle="1" w:styleId="QuoteChar">
    <w:name w:val="Quote Char"/>
    <w:basedOn w:val="DefaultParagraphFont"/>
    <w:link w:val="Quote"/>
    <w:uiPriority w:val="29"/>
    <w:rsid w:val="00145333"/>
    <w:rPr>
      <w:i/>
      <w:iCs/>
      <w:color w:val="404040" w:themeColor="text1" w:themeTint="BF"/>
    </w:rPr>
  </w:style>
  <w:style w:type="paragraph" w:styleId="ListParagraph">
    <w:name w:val="List Paragraph"/>
    <w:basedOn w:val="Normal"/>
    <w:uiPriority w:val="34"/>
    <w:rsid w:val="00145333"/>
    <w:pPr>
      <w:ind w:left="720"/>
      <w:contextualSpacing/>
    </w:pPr>
  </w:style>
  <w:style w:type="character" w:styleId="IntenseEmphasis">
    <w:name w:val="Intense Emphasis"/>
    <w:basedOn w:val="DefaultParagraphFont"/>
    <w:uiPriority w:val="21"/>
    <w:rsid w:val="00145333"/>
    <w:rPr>
      <w:i/>
      <w:iCs/>
      <w:color w:val="0F4761" w:themeColor="accent1" w:themeShade="BF"/>
    </w:rPr>
  </w:style>
  <w:style w:type="paragraph" w:styleId="IntenseQuote">
    <w:name w:val="Intense Quote"/>
    <w:basedOn w:val="Normal"/>
    <w:next w:val="Normal"/>
    <w:link w:val="IntenseQuoteChar"/>
    <w:uiPriority w:val="30"/>
    <w:rsid w:val="00145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333"/>
    <w:rPr>
      <w:i/>
      <w:iCs/>
      <w:color w:val="0F4761" w:themeColor="accent1" w:themeShade="BF"/>
    </w:rPr>
  </w:style>
  <w:style w:type="character" w:styleId="IntenseReference">
    <w:name w:val="Intense Reference"/>
    <w:basedOn w:val="DefaultParagraphFont"/>
    <w:uiPriority w:val="32"/>
    <w:rsid w:val="00145333"/>
    <w:rPr>
      <w:b/>
      <w:bCs/>
      <w:smallCaps/>
      <w:color w:val="0F4761" w:themeColor="accent1" w:themeShade="BF"/>
      <w:spacing w:val="5"/>
    </w:rPr>
  </w:style>
  <w:style w:type="character" w:styleId="PlaceholderText">
    <w:name w:val="Placeholder Text"/>
    <w:basedOn w:val="DefaultParagraphFont"/>
    <w:uiPriority w:val="99"/>
    <w:semiHidden/>
    <w:rsid w:val="001642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2000">
                <a:latin typeface="Times New Roman" panose="02020603050405020304" pitchFamily="18" charset="0"/>
                <a:cs typeface="Times New Roman" panose="02020603050405020304" pitchFamily="18" charset="0"/>
              </a:rPr>
              <a:t>Random Arrays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Randomized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numRef>
              <c:f>Sheet1!$A$2:$A$4</c:f>
              <c:numCache>
                <c:formatCode>General</c:formatCode>
                <c:ptCount val="3"/>
                <c:pt idx="0">
                  <c:v>1000</c:v>
                </c:pt>
                <c:pt idx="1">
                  <c:v>5000</c:v>
                </c:pt>
                <c:pt idx="2">
                  <c:v>10000</c:v>
                </c:pt>
              </c:numCache>
            </c:numRef>
          </c:cat>
          <c:val>
            <c:numRef>
              <c:f>Sheet1!$B$2:$B$4</c:f>
              <c:numCache>
                <c:formatCode>General</c:formatCode>
                <c:ptCount val="3"/>
                <c:pt idx="0">
                  <c:v>8.25E-4</c:v>
                </c:pt>
                <c:pt idx="1">
                  <c:v>4.6350000000000002E-3</c:v>
                </c:pt>
                <c:pt idx="2">
                  <c:v>2.3640999999999999E-2</c:v>
                </c:pt>
              </c:numCache>
            </c:numRef>
          </c:val>
          <c:extLst>
            <c:ext xmlns:c16="http://schemas.microsoft.com/office/drawing/2014/chart" uri="{C3380CC4-5D6E-409C-BE32-E72D297353CC}">
              <c16:uniqueId val="{00000000-D511-4798-8587-DCA14AC6F935}"/>
            </c:ext>
          </c:extLst>
        </c:ser>
        <c:ser>
          <c:idx val="1"/>
          <c:order val="1"/>
          <c:tx>
            <c:strRef>
              <c:f>Sheet1!$C$1</c:f>
              <c:strCache>
                <c:ptCount val="1"/>
                <c:pt idx="0">
                  <c:v>Deterministic</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numRef>
              <c:f>Sheet1!$A$2:$A$4</c:f>
              <c:numCache>
                <c:formatCode>General</c:formatCode>
                <c:ptCount val="3"/>
                <c:pt idx="0">
                  <c:v>1000</c:v>
                </c:pt>
                <c:pt idx="1">
                  <c:v>5000</c:v>
                </c:pt>
                <c:pt idx="2">
                  <c:v>10000</c:v>
                </c:pt>
              </c:numCache>
            </c:numRef>
          </c:cat>
          <c:val>
            <c:numRef>
              <c:f>Sheet1!$C$2:$C$4</c:f>
              <c:numCache>
                <c:formatCode>General</c:formatCode>
                <c:ptCount val="3"/>
                <c:pt idx="0">
                  <c:v>6.3299999999999999E-4</c:v>
                </c:pt>
                <c:pt idx="1">
                  <c:v>4.5519999999999996E-3</c:v>
                </c:pt>
                <c:pt idx="2">
                  <c:v>1.8818000000000001E-2</c:v>
                </c:pt>
              </c:numCache>
            </c:numRef>
          </c:val>
          <c:extLst>
            <c:ext xmlns:c16="http://schemas.microsoft.com/office/drawing/2014/chart" uri="{C3380CC4-5D6E-409C-BE32-E72D297353CC}">
              <c16:uniqueId val="{00000001-D511-4798-8587-DCA14AC6F935}"/>
            </c:ext>
          </c:extLst>
        </c:ser>
        <c:dLbls>
          <c:showLegendKey val="0"/>
          <c:showVal val="0"/>
          <c:showCatName val="0"/>
          <c:showSerName val="0"/>
          <c:showPercent val="0"/>
          <c:showBubbleSize val="0"/>
        </c:dLbls>
        <c:gapWidth val="100"/>
        <c:overlap val="-24"/>
        <c:axId val="1347412176"/>
        <c:axId val="1346209264"/>
      </c:barChart>
      <c:catAx>
        <c:axId val="134741217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209264"/>
        <c:crosses val="autoZero"/>
        <c:auto val="1"/>
        <c:lblAlgn val="ctr"/>
        <c:lblOffset val="100"/>
        <c:noMultiLvlLbl val="0"/>
      </c:catAx>
      <c:valAx>
        <c:axId val="1346209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741217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Sorted Arrays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Randomized</c:v>
                </c:pt>
              </c:strCache>
            </c:strRef>
          </c:tx>
          <c:spPr>
            <a:ln w="31750" cap="rnd">
              <a:solidFill>
                <a:schemeClr val="accent2"/>
              </a:solidFill>
              <a:round/>
            </a:ln>
            <a:effectLst/>
          </c:spPr>
          <c:marker>
            <c:symbol val="none"/>
          </c:marker>
          <c:cat>
            <c:numRef>
              <c:f>Sheet1!$A$2:$A$4</c:f>
              <c:numCache>
                <c:formatCode>General</c:formatCode>
                <c:ptCount val="3"/>
                <c:pt idx="0">
                  <c:v>1000</c:v>
                </c:pt>
                <c:pt idx="1">
                  <c:v>5000</c:v>
                </c:pt>
                <c:pt idx="2">
                  <c:v>10000</c:v>
                </c:pt>
              </c:numCache>
            </c:numRef>
          </c:cat>
          <c:val>
            <c:numRef>
              <c:f>Sheet1!$B$2:$B$4</c:f>
              <c:numCache>
                <c:formatCode>General</c:formatCode>
                <c:ptCount val="3"/>
                <c:pt idx="0">
                  <c:v>6.9700000000000003E-4</c:v>
                </c:pt>
                <c:pt idx="1">
                  <c:v>4.9300000000000004E-3</c:v>
                </c:pt>
                <c:pt idx="2">
                  <c:v>1.8113000000000001E-2</c:v>
                </c:pt>
              </c:numCache>
            </c:numRef>
          </c:val>
          <c:smooth val="0"/>
          <c:extLst>
            <c:ext xmlns:c16="http://schemas.microsoft.com/office/drawing/2014/chart" uri="{C3380CC4-5D6E-409C-BE32-E72D297353CC}">
              <c16:uniqueId val="{00000000-72CD-4893-9E69-2DD358C78AAD}"/>
            </c:ext>
          </c:extLst>
        </c:ser>
        <c:ser>
          <c:idx val="1"/>
          <c:order val="1"/>
          <c:tx>
            <c:strRef>
              <c:f>Sheet1!$C$1</c:f>
              <c:strCache>
                <c:ptCount val="1"/>
                <c:pt idx="0">
                  <c:v>Deterministic</c:v>
                </c:pt>
              </c:strCache>
            </c:strRef>
          </c:tx>
          <c:spPr>
            <a:ln w="31750" cap="rnd">
              <a:solidFill>
                <a:schemeClr val="accent4"/>
              </a:solidFill>
              <a:round/>
            </a:ln>
            <a:effectLst/>
          </c:spPr>
          <c:marker>
            <c:symbol val="none"/>
          </c:marker>
          <c:cat>
            <c:numRef>
              <c:f>Sheet1!$A$2:$A$4</c:f>
              <c:numCache>
                <c:formatCode>General</c:formatCode>
                <c:ptCount val="3"/>
                <c:pt idx="0">
                  <c:v>1000</c:v>
                </c:pt>
                <c:pt idx="1">
                  <c:v>5000</c:v>
                </c:pt>
                <c:pt idx="2">
                  <c:v>10000</c:v>
                </c:pt>
              </c:numCache>
            </c:numRef>
          </c:cat>
          <c:val>
            <c:numRef>
              <c:f>Sheet1!$C$2:$C$4</c:f>
              <c:numCache>
                <c:formatCode>General</c:formatCode>
                <c:ptCount val="3"/>
                <c:pt idx="0">
                  <c:v>1.0137E-2</c:v>
                </c:pt>
                <c:pt idx="1">
                  <c:v>0.256249</c:v>
                </c:pt>
                <c:pt idx="2">
                  <c:v>1.221266</c:v>
                </c:pt>
              </c:numCache>
            </c:numRef>
          </c:val>
          <c:smooth val="0"/>
          <c:extLst>
            <c:ext xmlns:c16="http://schemas.microsoft.com/office/drawing/2014/chart" uri="{C3380CC4-5D6E-409C-BE32-E72D297353CC}">
              <c16:uniqueId val="{00000001-72CD-4893-9E69-2DD358C78AAD}"/>
            </c:ext>
          </c:extLst>
        </c:ser>
        <c:dLbls>
          <c:showLegendKey val="0"/>
          <c:showVal val="0"/>
          <c:showCatName val="0"/>
          <c:showSerName val="0"/>
          <c:showPercent val="0"/>
          <c:showBubbleSize val="0"/>
        </c:dLbls>
        <c:smooth val="0"/>
        <c:axId val="1350197008"/>
        <c:axId val="2053030768"/>
      </c:lineChart>
      <c:catAx>
        <c:axId val="1350197008"/>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53030768"/>
        <c:crosses val="autoZero"/>
        <c:auto val="1"/>
        <c:lblAlgn val="ctr"/>
        <c:lblOffset val="100"/>
        <c:noMultiLvlLbl val="0"/>
      </c:catAx>
      <c:valAx>
        <c:axId val="2053030768"/>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50197008"/>
        <c:crosses val="autoZero"/>
        <c:crossBetween val="between"/>
      </c:valAx>
      <c:dTable>
        <c:showHorzBorder val="1"/>
        <c:showVertBorder val="1"/>
        <c:showOutline val="1"/>
        <c:showKeys val="1"/>
        <c:spPr>
          <a:noFill/>
          <a:ln w="9525">
            <a:solidFill>
              <a:schemeClr val="tx2">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2"/>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IN" sz="2000" b="1" i="0" u="none" strike="noStrike" cap="none" baseline="0">
                <a:latin typeface="Times New Roman" panose="02020603050405020304" pitchFamily="18" charset="0"/>
                <a:cs typeface="Times New Roman" panose="02020603050405020304" pitchFamily="18" charset="0"/>
              </a:rPr>
              <a:t>Reverse-Sorted Arrays</a:t>
            </a:r>
            <a:endParaRPr lang="en-IN" sz="20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Sheet1!$B$1</c:f>
              <c:strCache>
                <c:ptCount val="1"/>
                <c:pt idx="0">
                  <c:v>Randomized</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Sheet1!$A$2:$A$4</c:f>
              <c:numCache>
                <c:formatCode>General</c:formatCode>
                <c:ptCount val="3"/>
                <c:pt idx="0">
                  <c:v>1000</c:v>
                </c:pt>
                <c:pt idx="1">
                  <c:v>5000</c:v>
                </c:pt>
                <c:pt idx="2">
                  <c:v>10000</c:v>
                </c:pt>
              </c:numCache>
            </c:numRef>
          </c:cat>
          <c:val>
            <c:numRef>
              <c:f>Sheet1!$B$2:$B$4</c:f>
              <c:numCache>
                <c:formatCode>General</c:formatCode>
                <c:ptCount val="3"/>
                <c:pt idx="0">
                  <c:v>9.3199999999999999E-4</c:v>
                </c:pt>
                <c:pt idx="1">
                  <c:v>3.836E-3</c:v>
                </c:pt>
                <c:pt idx="2">
                  <c:v>8.1840000000000003E-3</c:v>
                </c:pt>
              </c:numCache>
            </c:numRef>
          </c:val>
          <c:extLst>
            <c:ext xmlns:c16="http://schemas.microsoft.com/office/drawing/2014/chart" uri="{C3380CC4-5D6E-409C-BE32-E72D297353CC}">
              <c16:uniqueId val="{00000000-AAFE-4AA8-B044-3DA24525E9EA}"/>
            </c:ext>
          </c:extLst>
        </c:ser>
        <c:ser>
          <c:idx val="1"/>
          <c:order val="1"/>
          <c:tx>
            <c:strRef>
              <c:f>Sheet1!$C$1</c:f>
              <c:strCache>
                <c:ptCount val="1"/>
                <c:pt idx="0">
                  <c:v>Deterministic</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Sheet1!$A$2:$A$4</c:f>
              <c:numCache>
                <c:formatCode>General</c:formatCode>
                <c:ptCount val="3"/>
                <c:pt idx="0">
                  <c:v>1000</c:v>
                </c:pt>
                <c:pt idx="1">
                  <c:v>5000</c:v>
                </c:pt>
                <c:pt idx="2">
                  <c:v>10000</c:v>
                </c:pt>
              </c:numCache>
            </c:numRef>
          </c:cat>
          <c:val>
            <c:numRef>
              <c:f>Sheet1!$C$2:$C$4</c:f>
              <c:numCache>
                <c:formatCode>General</c:formatCode>
                <c:ptCount val="3"/>
                <c:pt idx="0">
                  <c:v>1.2226000000000001E-2</c:v>
                </c:pt>
                <c:pt idx="1">
                  <c:v>0.46456700000000001</c:v>
                </c:pt>
                <c:pt idx="2">
                  <c:v>1.1845110000000001</c:v>
                </c:pt>
              </c:numCache>
            </c:numRef>
          </c:val>
          <c:extLst>
            <c:ext xmlns:c16="http://schemas.microsoft.com/office/drawing/2014/chart" uri="{C3380CC4-5D6E-409C-BE32-E72D297353CC}">
              <c16:uniqueId val="{00000001-AAFE-4AA8-B044-3DA24525E9EA}"/>
            </c:ext>
          </c:extLst>
        </c:ser>
        <c:dLbls>
          <c:dLblPos val="outEnd"/>
          <c:showLegendKey val="0"/>
          <c:showVal val="1"/>
          <c:showCatName val="0"/>
          <c:showSerName val="0"/>
          <c:showPercent val="0"/>
          <c:showBubbleSize val="0"/>
        </c:dLbls>
        <c:gapWidth val="100"/>
        <c:overlap val="-24"/>
        <c:axId val="1440598864"/>
        <c:axId val="1346237104"/>
      </c:barChart>
      <c:catAx>
        <c:axId val="1440598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346237104"/>
        <c:crosses val="autoZero"/>
        <c:auto val="1"/>
        <c:lblAlgn val="ctr"/>
        <c:lblOffset val="100"/>
        <c:noMultiLvlLbl val="0"/>
      </c:catAx>
      <c:valAx>
        <c:axId val="1346237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440598864"/>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50000"/>
                    <a:lumOff val="50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IN" sz="2000" b="1">
                <a:latin typeface="Times New Roman" panose="02020603050405020304" pitchFamily="18" charset="0"/>
                <a:cs typeface="Times New Roman" panose="02020603050405020304" pitchFamily="18" charset="0"/>
              </a:rPr>
              <a:t>Arrays with Repeated Elements</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Randomized</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2"/>
              <c:layout>
                <c:manualLayout>
                  <c:x val="-1.6203703703703703E-2"/>
                  <c:y val="9.920634920634917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897-4908-B253-03B4FB2A5BA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Sheet1!$A$2:$A$4</c:f>
              <c:numCache>
                <c:formatCode>General</c:formatCode>
                <c:ptCount val="3"/>
                <c:pt idx="0">
                  <c:v>1000</c:v>
                </c:pt>
                <c:pt idx="1">
                  <c:v>5000</c:v>
                </c:pt>
                <c:pt idx="2">
                  <c:v>10000</c:v>
                </c:pt>
              </c:numCache>
            </c:numRef>
          </c:cat>
          <c:val>
            <c:numRef>
              <c:f>Sheet1!$B$2:$B$4</c:f>
              <c:numCache>
                <c:formatCode>General</c:formatCode>
                <c:ptCount val="3"/>
                <c:pt idx="0">
                  <c:v>2.8441000000000001E-2</c:v>
                </c:pt>
                <c:pt idx="1">
                  <c:v>0.63155300000000003</c:v>
                </c:pt>
                <c:pt idx="2">
                  <c:v>2.3443849999999999</c:v>
                </c:pt>
              </c:numCache>
            </c:numRef>
          </c:val>
          <c:extLst>
            <c:ext xmlns:c16="http://schemas.microsoft.com/office/drawing/2014/chart" uri="{C3380CC4-5D6E-409C-BE32-E72D297353CC}">
              <c16:uniqueId val="{00000000-C897-4908-B253-03B4FB2A5BA2}"/>
            </c:ext>
          </c:extLst>
        </c:ser>
        <c:ser>
          <c:idx val="1"/>
          <c:order val="1"/>
          <c:tx>
            <c:strRef>
              <c:f>Sheet1!$C$1</c:f>
              <c:strCache>
                <c:ptCount val="1"/>
                <c:pt idx="0">
                  <c:v>Deterministic</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Sheet1!$A$2:$A$4</c:f>
              <c:numCache>
                <c:formatCode>General</c:formatCode>
                <c:ptCount val="3"/>
                <c:pt idx="0">
                  <c:v>1000</c:v>
                </c:pt>
                <c:pt idx="1">
                  <c:v>5000</c:v>
                </c:pt>
                <c:pt idx="2">
                  <c:v>10000</c:v>
                </c:pt>
              </c:numCache>
            </c:numRef>
          </c:cat>
          <c:val>
            <c:numRef>
              <c:f>Sheet1!$C$2:$C$4</c:f>
              <c:numCache>
                <c:formatCode>General</c:formatCode>
                <c:ptCount val="3"/>
                <c:pt idx="0">
                  <c:v>9.9030000000000003E-3</c:v>
                </c:pt>
                <c:pt idx="1">
                  <c:v>0.27636300000000003</c:v>
                </c:pt>
                <c:pt idx="2">
                  <c:v>0.96680699999999997</c:v>
                </c:pt>
              </c:numCache>
            </c:numRef>
          </c:val>
          <c:extLst>
            <c:ext xmlns:c16="http://schemas.microsoft.com/office/drawing/2014/chart" uri="{C3380CC4-5D6E-409C-BE32-E72D297353CC}">
              <c16:uniqueId val="{00000001-C897-4908-B253-03B4FB2A5BA2}"/>
            </c:ext>
          </c:extLst>
        </c:ser>
        <c:dLbls>
          <c:dLblPos val="outEnd"/>
          <c:showLegendKey val="0"/>
          <c:showVal val="1"/>
          <c:showCatName val="0"/>
          <c:showSerName val="0"/>
          <c:showPercent val="0"/>
          <c:showBubbleSize val="0"/>
        </c:dLbls>
        <c:gapWidth val="100"/>
        <c:axId val="1440557568"/>
        <c:axId val="1346232304"/>
      </c:barChart>
      <c:catAx>
        <c:axId val="14405575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346232304"/>
        <c:crosses val="autoZero"/>
        <c:auto val="1"/>
        <c:lblAlgn val="ctr"/>
        <c:lblOffset val="100"/>
        <c:noMultiLvlLbl val="0"/>
      </c:catAx>
      <c:valAx>
        <c:axId val="13462323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440557568"/>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50000"/>
                    <a:lumOff val="50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1D0B4-415D-40E8-AF91-003AB46BD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124</cp:revision>
  <dcterms:created xsi:type="dcterms:W3CDTF">2026-07-15T18:38:00Z</dcterms:created>
  <dcterms:modified xsi:type="dcterms:W3CDTF">2026-07-15T19:25:00Z</dcterms:modified>
</cp:coreProperties>
</file>