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4338CA"/>
          <w:sz w:val="44"/>
        </w:rPr>
        <w:t>MedAdhere — CHW Instructions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Getting Started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Setting Up Your Account (First Time)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You will receive an </w:t>
      </w:r>
      <w:r>
        <w:rPr>
          <w:rFonts w:ascii="Calibri" w:hAnsi="Calibri"/>
          <w:b/>
          <w:color w:val="1F1F1F"/>
          <w:sz w:val="22"/>
        </w:rPr>
        <w:t>email from MedAdhere</w:t>
      </w:r>
      <w:r>
        <w:rPr>
          <w:rFonts w:ascii="Calibri" w:hAnsi="Calibri"/>
          <w:color w:val="1F1F1F"/>
          <w:sz w:val="22"/>
        </w:rPr>
        <w:t xml:space="preserve"> with a link to set up your account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Click the link in the email — it will open a page where you create your password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Your password must be at least 8 characters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After setting your password, you will be taken to the </w:t>
      </w:r>
      <w:r>
        <w:rPr>
          <w:rFonts w:ascii="Calibri" w:hAnsi="Calibri"/>
          <w:b/>
          <w:color w:val="1F1F1F"/>
          <w:sz w:val="22"/>
        </w:rPr>
        <w:t>onboarding survey</w:t>
      </w:r>
      <w:r>
        <w:rPr>
          <w:rFonts w:ascii="Calibri" w:hAnsi="Calibri"/>
          <w:color w:val="1F1F1F"/>
          <w:sz w:val="22"/>
        </w:rPr>
        <w:t xml:space="preserve"> — complete all steps before accessing your home page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Logging In (Returning Users)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https://medadhere.org/login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Enter your email address and click </w:t>
      </w:r>
      <w:r>
        <w:rPr>
          <w:rFonts w:ascii="Calibri" w:hAnsi="Calibri"/>
          <w:b/>
          <w:color w:val="1F1F1F"/>
          <w:sz w:val="22"/>
        </w:rPr>
        <w:t>Continue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Enter your password and click </w:t>
      </w:r>
      <w:r>
        <w:rPr>
          <w:rFonts w:ascii="Calibri" w:hAnsi="Calibri"/>
          <w:b/>
          <w:color w:val="1F1F1F"/>
          <w:sz w:val="22"/>
        </w:rPr>
        <w:t>Sign in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Onboarding Survey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The onboarding survey is the same as for patients (see Patient Instructions above). Complete all 4 steps — it takes approximately 5–10 minutes.</w:t>
      </w:r>
    </w:p>
    <w:p>
      <w:pPr>
        <w:spacing w:before="80" w:after="80"/>
      </w:pPr>
      <w:r>
        <w:rPr>
          <w:rFonts w:ascii="Calibri" w:hAnsi="Calibri"/>
          <w:b/>
          <w:color w:val="1F1F1F"/>
          <w:sz w:val="22"/>
        </w:rPr>
        <w:t>Remember to write down your Unique Identifier</w:t>
      </w:r>
      <w:r>
        <w:rPr>
          <w:rFonts w:ascii="Calibri" w:hAnsi="Calibri"/>
          <w:color w:val="1F1F1F"/>
          <w:sz w:val="22"/>
        </w:rPr>
        <w:t xml:space="preserve"> — you will need it for the post-exercise survey.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CHW Home Page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Your home page shows a list of the patients assigned to you. Each patient card shows their name, email, and today's activity.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Logging a Patient Notification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If you contacted your patient about their medication: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"Notified patient"</w:t>
      </w:r>
      <w:r>
        <w:rPr>
          <w:rFonts w:ascii="Calibri" w:hAnsi="Calibri"/>
          <w:color w:val="1F1F1F"/>
          <w:sz w:val="22"/>
        </w:rPr>
        <w:t xml:space="preserve"> on the patient's card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Select the contact method you used: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Text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Email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Phone call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In person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>Other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Confirm</w:t>
      </w:r>
      <w:r>
        <w:rPr>
          <w:rFonts w:ascii="Calibri" w:hAnsi="Calibri"/>
          <w:color w:val="1F1F1F"/>
          <w:sz w:val="22"/>
        </w:rPr>
        <w:t xml:space="preserve"> — this logs that you reached out and the contact method used</w:t>
      </w:r>
    </w:p>
    <w:p>
      <w:pPr>
        <w:spacing w:before="120" w:after="120"/>
        <w:ind w:left="432"/>
        <w:pBdr>
          <w:left w:val="single" w:sz="18" w:space="144" w:color="AAAAAA"/>
        </w:pBdr>
      </w:pPr>
      <w:r>
        <w:rPr>
          <w:rFonts w:ascii="Calibri" w:hAnsi="Calibri"/>
          <w:b/>
          <w:i/>
          <w:color w:val="3C3C3C"/>
          <w:sz w:val="22"/>
        </w:rPr>
        <w:t>Note:</w:t>
      </w:r>
      <w:r>
        <w:rPr>
          <w:rFonts w:ascii="Calibri" w:hAnsi="Calibri"/>
          <w:i/>
          <w:color w:val="464646"/>
          <w:sz w:val="22"/>
        </w:rPr>
        <w:t xml:space="preserve"> When you log a notification, the system records that you contacted the patient and the method you used. This helps the study track how CHW support was delivered.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Viewing Today's Activity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Each patient card shows a log of today's entries below the action button, including: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Whether the patient self-reported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Whether you sent a notification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The time and contact method for each entry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Post-Exercise Survey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After the simulation ends, a card will appear at the top of your home page with a link to the </w:t>
      </w:r>
      <w:r>
        <w:rPr>
          <w:rFonts w:ascii="Calibri" w:hAnsi="Calibri"/>
          <w:b/>
          <w:color w:val="1F1F1F"/>
          <w:sz w:val="22"/>
        </w:rPr>
        <w:t>Post-Exercise Survey</w:t>
      </w:r>
      <w:r>
        <w:rPr>
          <w:rFonts w:ascii="Calibri" w:hAnsi="Calibri"/>
          <w:color w:val="1F1F1F"/>
          <w:sz w:val="22"/>
        </w:rPr>
        <w:t>.</w:t>
      </w:r>
    </w:p>
    <w:p>
      <w:pPr>
        <w:spacing w:before="120" w:after="120"/>
        <w:ind w:left="432"/>
        <w:pBdr>
          <w:left w:val="single" w:sz="18" w:space="144" w:color="AAAAAA"/>
        </w:pBdr>
      </w:pPr>
      <w:r>
        <w:rPr>
          <w:rFonts w:ascii="Calibri" w:hAnsi="Calibri"/>
          <w:i/>
          <w:color w:val="464646"/>
          <w:sz w:val="22"/>
        </w:rPr>
        <w:t xml:space="preserve">The post-exercise survey is only available </w:t>
      </w:r>
      <w:r>
        <w:rPr>
          <w:rFonts w:ascii="Calibri" w:hAnsi="Calibri"/>
          <w:b/>
          <w:i/>
          <w:color w:val="3C3C3C"/>
          <w:sz w:val="22"/>
        </w:rPr>
        <w:t>on or after the cohort end date</w:t>
      </w:r>
      <w:r>
        <w:rPr>
          <w:rFonts w:ascii="Calibri" w:hAnsi="Calibri"/>
          <w:i/>
          <w:color w:val="464646"/>
          <w:sz w:val="22"/>
        </w:rPr>
        <w:t>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Completing the Survey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"Complete after the simulation ends"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1</w:t>
      </w:r>
      <w:r>
        <w:rPr>
          <w:rFonts w:ascii="Calibri" w:hAnsi="Calibri"/>
          <w:color w:val="1F1F1F"/>
          <w:sz w:val="22"/>
        </w:rPr>
        <w:t>: Enter your unique identifier and confirm your assigned role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2</w:t>
      </w:r>
      <w:r>
        <w:rPr>
          <w:rFonts w:ascii="Calibri" w:hAnsi="Calibri"/>
          <w:color w:val="1F1F1F"/>
          <w:sz w:val="22"/>
        </w:rPr>
        <w:t>: Answer updated attitude questions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3</w:t>
      </w:r>
      <w:r>
        <w:rPr>
          <w:rFonts w:ascii="Calibri" w:hAnsi="Calibri"/>
          <w:color w:val="1F1F1F"/>
          <w:sz w:val="22"/>
        </w:rPr>
        <w:t>: Provide open-ended feedback (optional)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4</w:t>
      </w:r>
      <w:r>
        <w:rPr>
          <w:rFonts w:ascii="Calibri" w:hAnsi="Calibri"/>
          <w:color w:val="1F1F1F"/>
          <w:sz w:val="22"/>
        </w:rPr>
        <w:t>: Answer CHW-specific questions about strategies you used and barriers you faced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Once submitted, you will see a confirmation message. You cannot re-submit the survey.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Tips for CHWs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Check the app regularly</w:t>
      </w:r>
      <w:r>
        <w:rPr>
          <w:rFonts w:ascii="Calibri" w:hAnsi="Calibri"/>
          <w:color w:val="1F1F1F"/>
          <w:sz w:val="22"/>
        </w:rPr>
        <w:t xml:space="preserve"> — your patient may have already self-reported before you reach out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Contact method matters</w:t>
      </w:r>
      <w:r>
        <w:rPr>
          <w:rFonts w:ascii="Calibri" w:hAnsi="Calibri"/>
          <w:color w:val="1F1F1F"/>
          <w:sz w:val="22"/>
        </w:rPr>
        <w:t xml:space="preserve"> — always select the correct contact method so the study has accurate data on how CHW support was delivered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You do not need to log every day</w:t>
      </w:r>
      <w:r>
        <w:rPr>
          <w:rFonts w:ascii="Calibri" w:hAnsi="Calibri"/>
          <w:color w:val="1F1F1F"/>
          <w:sz w:val="22"/>
        </w:rPr>
        <w:t xml:space="preserve"> — only log actions when you actually took one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If you have no patients assigned</w:t>
      </w:r>
      <w:r>
        <w:rPr>
          <w:rFonts w:ascii="Calibri" w:hAnsi="Calibri"/>
          <w:color w:val="1F1F1F"/>
          <w:sz w:val="22"/>
        </w:rPr>
        <w:t>, contact your study administrator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40"/>
      </w:pPr>
      <w:r>
        <w:rPr>
          <w:rFonts w:ascii="Calibri" w:hAnsi="Calibri"/>
          <w:i/>
          <w:color w:val="787878"/>
          <w:sz w:val="20"/>
        </w:rPr>
        <w:t>For technical issues, contact your study administrator.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>
      <w:rPr>
        <w:color w:val="78787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