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4338CA"/>
          <w:sz w:val="44"/>
        </w:rPr>
        <w:t>MedAdhere — Patient Instructions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Getting Started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Setting Up Your Account (First Time)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You will receive an </w:t>
      </w:r>
      <w:r>
        <w:rPr>
          <w:rFonts w:ascii="Calibri" w:hAnsi="Calibri"/>
          <w:b/>
          <w:color w:val="1F1F1F"/>
          <w:sz w:val="22"/>
        </w:rPr>
        <w:t>email from MedAdhere</w:t>
      </w:r>
      <w:r>
        <w:rPr>
          <w:rFonts w:ascii="Calibri" w:hAnsi="Calibri"/>
          <w:color w:val="1F1F1F"/>
          <w:sz w:val="22"/>
        </w:rPr>
        <w:t xml:space="preserve"> with a link to set up your account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>Click the link in the email — it will open a page where you create your password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>Your password must be at least 8 characters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After setting your password, you will be taken to the </w:t>
      </w:r>
      <w:r>
        <w:rPr>
          <w:rFonts w:ascii="Calibri" w:hAnsi="Calibri"/>
          <w:b/>
          <w:color w:val="1F1F1F"/>
          <w:sz w:val="22"/>
        </w:rPr>
        <w:t>onboarding survey</w:t>
      </w:r>
      <w:r>
        <w:rPr>
          <w:rFonts w:ascii="Calibri" w:hAnsi="Calibri"/>
          <w:color w:val="1F1F1F"/>
          <w:sz w:val="22"/>
        </w:rPr>
        <w:t xml:space="preserve"> — complete all steps before accessing your home page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Logging In (Returning Users)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Go to </w:t>
      </w:r>
      <w:r>
        <w:rPr>
          <w:rFonts w:ascii="Calibri" w:hAnsi="Calibri"/>
          <w:b/>
          <w:color w:val="1F1F1F"/>
          <w:sz w:val="22"/>
        </w:rPr>
        <w:t>https://medadhere.org/login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Enter your email address and click </w:t>
      </w:r>
      <w:r>
        <w:rPr>
          <w:rFonts w:ascii="Calibri" w:hAnsi="Calibri"/>
          <w:b/>
          <w:color w:val="1F1F1F"/>
          <w:sz w:val="22"/>
        </w:rPr>
        <w:t>Continue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Enter your password and click </w:t>
      </w:r>
      <w:r>
        <w:rPr>
          <w:rFonts w:ascii="Calibri" w:hAnsi="Calibri"/>
          <w:b/>
          <w:color w:val="1F1F1F"/>
          <w:sz w:val="22"/>
        </w:rPr>
        <w:t>Sign in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Changing Your Password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After logging in, your name appears in the top-right corner. If you need to change your password, contact your study administrator.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Onboarding Survey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The first time you log in, you will complete a </w:t>
      </w:r>
      <w:r>
        <w:rPr>
          <w:rFonts w:ascii="Calibri" w:hAnsi="Calibri"/>
          <w:b/>
          <w:color w:val="1F1F1F"/>
          <w:sz w:val="22"/>
        </w:rPr>
        <w:t>4-step pre-exercise survey</w:t>
      </w:r>
      <w:r>
        <w:rPr>
          <w:rFonts w:ascii="Calibri" w:hAnsi="Calibri"/>
          <w:color w:val="1F1F1F"/>
          <w:sz w:val="22"/>
        </w:rPr>
        <w:t xml:space="preserve"> before accessing your home page. This is required and takes approximately 5–10 minutes.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Step 1: Consent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Read the study information carefully. Check the box to confirm you understand and consent to participate, then click </w:t>
      </w:r>
      <w:r>
        <w:rPr>
          <w:rFonts w:ascii="Calibri" w:hAnsi="Calibri"/>
          <w:b/>
          <w:color w:val="1F1F1F"/>
          <w:sz w:val="22"/>
        </w:rPr>
        <w:t>Next</w:t>
      </w:r>
      <w:r>
        <w:rPr>
          <w:rFonts w:ascii="Calibri" w:hAnsi="Calibri"/>
          <w:color w:val="1F1F1F"/>
          <w:sz w:val="22"/>
        </w:rPr>
        <w:t>.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Step 2: Attitudes &amp; Unique Identifier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Create your </w:t>
      </w:r>
      <w:r>
        <w:rPr>
          <w:rFonts w:ascii="Calibri" w:hAnsi="Calibri"/>
          <w:b/>
          <w:color w:val="1F1F1F"/>
          <w:sz w:val="22"/>
        </w:rPr>
        <w:t>Unique Identifier</w:t>
      </w:r>
      <w:r>
        <w:rPr>
          <w:rFonts w:ascii="Calibri" w:hAnsi="Calibri"/>
          <w:color w:val="1F1F1F"/>
          <w:sz w:val="22"/>
        </w:rPr>
        <w:t>: the first 3 letters of your birth month + the last 3 letters of your mother's maiden name + the last 4 digits of your phone number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color w:val="1F1F1F"/>
          <w:sz w:val="22"/>
        </w:rPr>
        <w:t xml:space="preserve">Example: If born in January, mother's maiden name is Smith, phone ends in 8409 → </w:t>
      </w:r>
      <w:r>
        <w:rPr>
          <w:rFonts w:ascii="Calibri" w:hAnsi="Calibri"/>
          <w:b/>
          <w:color w:val="1F1F1F"/>
          <w:sz w:val="22"/>
        </w:rPr>
        <w:t>JANITH8409</w:t>
      </w:r>
    </w:p>
    <w:p>
      <w:pPr>
        <w:pStyle w:val="ListBullet2"/>
        <w:spacing w:before="20" w:after="20"/>
        <w:ind w:left="720"/>
      </w:pPr>
      <w:r>
        <w:rPr>
          <w:rFonts w:ascii="Calibri" w:hAnsi="Calibri"/>
          <w:b/>
          <w:color w:val="1F1F1F"/>
          <w:sz w:val="22"/>
        </w:rPr>
        <w:t>Write this down — you will need it again for the post-exercise survey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Answer the attitude questions using the 5-point scales provided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Answer the question about your anticipated medication adherence percentage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Step 3: Demographics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Complete the demographic questions (gender, age, relationship status, dependents, medications, etc.). Some questions may vary depending on your school/program.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Step 4: Stressors (Optional)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Select any life stressors that apply to you. This step is optional — you may skip it or select "None" and continue.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After completing all steps, you will be taken to your </w:t>
      </w:r>
      <w:r>
        <w:rPr>
          <w:rFonts w:ascii="Calibri" w:hAnsi="Calibri"/>
          <w:b/>
          <w:color w:val="1F1F1F"/>
          <w:sz w:val="22"/>
        </w:rPr>
        <w:t>Patient Home</w:t>
      </w:r>
      <w:r>
        <w:rPr>
          <w:rFonts w:ascii="Calibri" w:hAnsi="Calibri"/>
          <w:color w:val="1F1F1F"/>
          <w:sz w:val="22"/>
        </w:rPr>
        <w:t xml:space="preserve"> page.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Patient Home Page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Your home page has three main sections: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Recording Your Medication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When you take your medication, tap the large </w:t>
      </w:r>
      <w:r>
        <w:rPr>
          <w:rFonts w:ascii="Calibri" w:hAnsi="Calibri"/>
          <w:b/>
          <w:color w:val="1F1F1F"/>
          <w:sz w:val="22"/>
        </w:rPr>
        <w:t>"I took my medication"</w:t>
      </w:r>
      <w:r>
        <w:rPr>
          <w:rFonts w:ascii="Calibri" w:hAnsi="Calibri"/>
          <w:color w:val="1F1F1F"/>
          <w:sz w:val="22"/>
        </w:rPr>
        <w:t xml:space="preserve"> button. The app will record the time and date of your dose.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If you have already recorded a dose today, you will see a green checkmark that says </w:t>
      </w:r>
      <w:r>
        <w:rPr>
          <w:rFonts w:ascii="Calibri" w:hAnsi="Calibri"/>
          <w:b/>
          <w:color w:val="1F1F1F"/>
          <w:sz w:val="22"/>
        </w:rPr>
        <w:t>"Taken today"</w:t>
      </w:r>
      <w:r>
        <w:rPr>
          <w:rFonts w:ascii="Calibri" w:hAnsi="Calibri"/>
          <w:color w:val="1F1F1F"/>
          <w:sz w:val="22"/>
        </w:rPr>
        <w:t xml:space="preserve"> instead of the button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You do not need to tap the button multiple times per day — one tap records one dose for that day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Study Info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The right side of your screen shows: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Your cohort name and institution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Simulation start and end dates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Time remaining in the study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Your dosing regimen (e.g., Once daily, Twice daily, Three times daily)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Your assigned Cap ID (the smart pill bottle number)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Your assigned CHW's name (if applicable)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Adherence History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Below the main section, you can see your </w:t>
      </w:r>
      <w:r>
        <w:rPr>
          <w:rFonts w:ascii="Calibri" w:hAnsi="Calibri"/>
          <w:b/>
          <w:color w:val="1F1F1F"/>
          <w:sz w:val="22"/>
        </w:rPr>
        <w:t>last 14 days</w:t>
      </w:r>
      <w:r>
        <w:rPr>
          <w:rFonts w:ascii="Calibri" w:hAnsi="Calibri"/>
          <w:color w:val="1F1F1F"/>
          <w:sz w:val="22"/>
        </w:rPr>
        <w:t xml:space="preserve"> of recorded doses. Each entry shows: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The date and time</w:t>
      </w:r>
    </w:p>
    <w:p>
      <w:pPr>
        <w:pStyle w:val="ListBullet"/>
        <w:spacing w:before="40" w:after="40"/>
        <w:ind w:left="360"/>
      </w:pPr>
      <w:r>
        <w:rPr>
          <w:rFonts w:ascii="Calibri" w:hAnsi="Calibri"/>
          <w:color w:val="1F1F1F"/>
          <w:sz w:val="22"/>
        </w:rPr>
        <w:t>How it was recorded (by you, by your CHW, or a reminder from your CHW)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280" w:after="80"/>
      </w:pPr>
      <w:r>
        <w:rPr>
          <w:rFonts w:ascii="Calibri" w:hAnsi="Calibri"/>
          <w:b/>
          <w:color w:val="1E40AF"/>
          <w:sz w:val="28"/>
        </w:rPr>
        <w:t>Post-Exercise Survey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 xml:space="preserve">After the simulation ends, a card will appear on your home page with a link to the </w:t>
      </w:r>
      <w:r>
        <w:rPr>
          <w:rFonts w:ascii="Calibri" w:hAnsi="Calibri"/>
          <w:b/>
          <w:color w:val="1F1F1F"/>
          <w:sz w:val="22"/>
        </w:rPr>
        <w:t>Post-Exercise Survey</w:t>
      </w:r>
      <w:r>
        <w:rPr>
          <w:rFonts w:ascii="Calibri" w:hAnsi="Calibri"/>
          <w:color w:val="1F1F1F"/>
          <w:sz w:val="22"/>
        </w:rPr>
        <w:t>.</w:t>
      </w:r>
    </w:p>
    <w:p>
      <w:pPr>
        <w:spacing w:before="120" w:after="120"/>
        <w:ind w:left="432"/>
        <w:pBdr>
          <w:left w:val="single" w:sz="18" w:space="144" w:color="AAAAAA"/>
        </w:pBdr>
        <w:pBdr>
          <w:left w:val="single" w:sz="18" w:space="144" w:color="AAAAAA"/>
        </w:pBdr>
      </w:pPr>
      <w:r>
        <w:rPr>
          <w:rFonts w:ascii="Calibri" w:hAnsi="Calibri"/>
          <w:i/>
          <w:color w:val="464646"/>
          <w:sz w:val="22"/>
        </w:rPr>
        <w:t xml:space="preserve">The post-exercise survey is only available </w:t>
      </w:r>
      <w:r>
        <w:rPr>
          <w:rFonts w:ascii="Calibri" w:hAnsi="Calibri"/>
          <w:b/>
          <w:i/>
          <w:color w:val="3C3C3C"/>
          <w:sz w:val="22"/>
        </w:rPr>
        <w:t>on or after the cohort end date</w:t>
      </w:r>
      <w:r>
        <w:rPr>
          <w:rFonts w:ascii="Calibri" w:hAnsi="Calibri"/>
          <w:i/>
          <w:color w:val="464646"/>
          <w:sz w:val="22"/>
        </w:rPr>
        <w:t>. If the link is grayed out, the simulation has not yet ended.</w:t>
      </w:r>
    </w:p>
    <w:p>
      <w:pPr>
        <w:spacing w:before="200" w:after="40"/>
      </w:pPr>
      <w:r>
        <w:rPr>
          <w:rFonts w:ascii="Calibri" w:hAnsi="Calibri"/>
          <w:b/>
          <w:color w:val="000000"/>
          <w:sz w:val="24"/>
        </w:rPr>
        <w:t>Completing the Survey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color w:val="1F1F1F"/>
          <w:sz w:val="22"/>
        </w:rPr>
        <w:t xml:space="preserve">Click </w:t>
      </w:r>
      <w:r>
        <w:rPr>
          <w:rFonts w:ascii="Calibri" w:hAnsi="Calibri"/>
          <w:b/>
          <w:color w:val="1F1F1F"/>
          <w:sz w:val="22"/>
        </w:rPr>
        <w:t>"Complete after the simulation ends"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Step 1</w:t>
      </w:r>
      <w:r>
        <w:rPr>
          <w:rFonts w:ascii="Calibri" w:hAnsi="Calibri"/>
          <w:color w:val="1F1F1F"/>
          <w:sz w:val="22"/>
        </w:rPr>
        <w:t>: Enter your unique identifier (the one you created during onboarding) and confirm your assigned role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Step 2</w:t>
      </w:r>
      <w:r>
        <w:rPr>
          <w:rFonts w:ascii="Calibri" w:hAnsi="Calibri"/>
          <w:color w:val="1F1F1F"/>
          <w:sz w:val="22"/>
        </w:rPr>
        <w:t>: Answer updated attitude questions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Step 3</w:t>
      </w:r>
      <w:r>
        <w:rPr>
          <w:rFonts w:ascii="Calibri" w:hAnsi="Calibri"/>
          <w:color w:val="1F1F1F"/>
          <w:sz w:val="22"/>
        </w:rPr>
        <w:t>: Provide open-ended feedback (optional)</w:t>
      </w:r>
    </w:p>
    <w:p>
      <w:pPr>
        <w:pStyle w:val="ListNumber"/>
        <w:spacing w:before="40" w:after="40"/>
        <w:ind w:left="360"/>
      </w:pPr>
      <w:r>
        <w:rPr>
          <w:rFonts w:ascii="Calibri" w:hAnsi="Calibri"/>
          <w:b/>
          <w:color w:val="1F1F1F"/>
          <w:sz w:val="22"/>
        </w:rPr>
        <w:t>Step 4</w:t>
      </w:r>
      <w:r>
        <w:rPr>
          <w:rFonts w:ascii="Calibri" w:hAnsi="Calibri"/>
          <w:color w:val="1F1F1F"/>
          <w:sz w:val="22"/>
        </w:rPr>
        <w:t>: Answer questions specific to your experience as a patient</w:t>
      </w:r>
    </w:p>
    <w:p>
      <w:pPr>
        <w:spacing w:before="80" w:after="80"/>
      </w:pPr>
      <w:r>
        <w:rPr>
          <w:rFonts w:ascii="Calibri" w:hAnsi="Calibri"/>
          <w:color w:val="1F1F1F"/>
          <w:sz w:val="22"/>
        </w:rPr>
        <w:t>Once submitted, you will see a confirmation message. You cannot re-submit the survey.</w:t>
      </w:r>
    </w:p>
    <w:p>
      <w:pPr>
        <w:spacing w:before="40" w:after="40"/>
        <w:pBdr>
          <w:bottom w:val="single" w:sz="6" w:space="1" w:color="8B8FA8"/>
        </w:pBdr>
      </w:pPr>
    </w:p>
    <w:p>
      <w:pPr>
        <w:spacing w:before="40" w:after="40"/>
        <w:pBdr>
          <w:bottom w:val="single" w:sz="6" w:space="1" w:color="8B8FA8"/>
        </w:pBdr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fldChar w:fldCharType="begin"/>
    </w:r>
    <w:r>
      <w:rPr>
        <w:color w:val="787878"/>
        <w:sz w:val="18"/>
      </w:rPr>
      <w:instrText xml:space="preserve"> PAGE </w:instrText>
    </w:r>
    <w:r>
      <w:rPr>
        <w:color w:val="787878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