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61D11" w14:textId="0948066C" w:rsidR="009343E9" w:rsidRPr="00407A25" w:rsidRDefault="009343E9" w:rsidP="00456725">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407A25">
        <w:rPr>
          <w:rFonts w:ascii="Open Sans" w:eastAsia="Times New Roman" w:hAnsi="Open Sans" w:cs="Open Sans"/>
          <w:b/>
          <w:bCs/>
          <w:kern w:val="36"/>
          <w:sz w:val="48"/>
          <w:szCs w:val="48"/>
          <w:lang w:eastAsia="en-IN"/>
          <w14:ligatures w14:val="none"/>
        </w:rPr>
        <w:t>Heading for senior citizen advisory services.</w:t>
      </w:r>
    </w:p>
    <w:p w14:paraId="025C8AD4" w14:textId="226D7161" w:rsidR="009343E9" w:rsidRPr="00407A25" w:rsidRDefault="009343E9" w:rsidP="00456725">
      <w:pPr>
        <w:spacing w:before="100" w:beforeAutospacing="1" w:after="100" w:afterAutospacing="1" w:line="240" w:lineRule="auto"/>
        <w:outlineLvl w:val="0"/>
        <w:rPr>
          <w:rFonts w:ascii="Open Sans" w:eastAsia="Times New Roman" w:hAnsi="Open Sans" w:cs="Open Sans"/>
          <w:kern w:val="0"/>
          <w:sz w:val="24"/>
          <w:szCs w:val="24"/>
          <w:lang w:eastAsia="en-IN"/>
          <w14:ligatures w14:val="none"/>
        </w:rPr>
      </w:pPr>
      <w:proofErr w:type="spellStart"/>
      <w:r w:rsidRPr="00407A25">
        <w:rPr>
          <w:rFonts w:ascii="Open Sans" w:eastAsia="Times New Roman" w:hAnsi="Open Sans" w:cs="Open Sans"/>
          <w:kern w:val="0"/>
          <w:sz w:val="24"/>
          <w:szCs w:val="24"/>
          <w:lang w:eastAsia="en-IN"/>
          <w14:ligatures w14:val="none"/>
        </w:rPr>
        <w:t>ConsultAvenuee</w:t>
      </w:r>
      <w:proofErr w:type="spellEnd"/>
      <w:r w:rsidRPr="00407A25">
        <w:rPr>
          <w:rFonts w:ascii="Open Sans" w:eastAsia="Times New Roman" w:hAnsi="Open Sans" w:cs="Open Sans"/>
          <w:kern w:val="0"/>
          <w:sz w:val="24"/>
          <w:szCs w:val="24"/>
          <w:lang w:eastAsia="en-IN"/>
          <w14:ligatures w14:val="none"/>
        </w:rPr>
        <w:t xml:space="preserve"> Senior Citizen Assistance Services provide trusted support for taxation, health insurance claims, financial documentation, property matters, estate planning, and regulatory compliance, enabling senior citizens and their families to manage life's financial and administrative responsibilities with confidence, convenience, and peace of mind</w:t>
      </w:r>
    </w:p>
    <w:p w14:paraId="2CDA2D01" w14:textId="77777777" w:rsidR="005257C5" w:rsidRPr="00407A25" w:rsidRDefault="005257C5" w:rsidP="005257C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407A25">
        <w:rPr>
          <w:rFonts w:ascii="Open Sans" w:eastAsia="Times New Roman" w:hAnsi="Open Sans" w:cs="Open Sans"/>
          <w:b/>
          <w:bCs/>
          <w:kern w:val="0"/>
          <w:sz w:val="36"/>
          <w:szCs w:val="36"/>
          <w:lang w:eastAsia="en-IN"/>
          <w14:ligatures w14:val="none"/>
        </w:rPr>
        <w:t>Helping You Focus on Recovery, Not Paperwork</w:t>
      </w:r>
    </w:p>
    <w:p w14:paraId="48FD4AE4" w14:textId="7ADDF995" w:rsidR="005257C5" w:rsidRPr="00407A25" w:rsidRDefault="005257C5" w:rsidP="005257C5">
      <w:p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407A25">
        <w:rPr>
          <w:rFonts w:ascii="Open Sans" w:eastAsia="Times New Roman" w:hAnsi="Open Sans" w:cs="Open Sans"/>
          <w:kern w:val="0"/>
          <w:sz w:val="24"/>
          <w:szCs w:val="24"/>
          <w:lang w:eastAsia="en-IN"/>
          <w14:ligatures w14:val="none"/>
        </w:rPr>
        <w:t>ConsultAvenuee</w:t>
      </w:r>
      <w:proofErr w:type="spellEnd"/>
      <w:r w:rsidRPr="00407A25">
        <w:rPr>
          <w:rFonts w:ascii="Open Sans" w:eastAsia="Times New Roman" w:hAnsi="Open Sans" w:cs="Open Sans"/>
          <w:kern w:val="0"/>
          <w:sz w:val="24"/>
          <w:szCs w:val="24"/>
          <w:lang w:eastAsia="en-IN"/>
          <w14:ligatures w14:val="none"/>
        </w:rPr>
        <w:t xml:space="preserve"> provides reliable and professional Health Insurance Claims Support Services to help you navigate the process with confidence and secure the benefits you are entitled to under your policy.</w:t>
      </w:r>
    </w:p>
    <w:p w14:paraId="382EEA44" w14:textId="77777777" w:rsidR="005257C5" w:rsidRPr="00407A25" w:rsidRDefault="005257C5" w:rsidP="005257C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b/>
          <w:bCs/>
          <w:kern w:val="0"/>
          <w:sz w:val="24"/>
          <w:szCs w:val="24"/>
          <w:lang w:eastAsia="en-IN"/>
          <w14:ligatures w14:val="none"/>
        </w:rPr>
        <w:t>Let us handle the claim process while you focus on your health and recovery.</w:t>
      </w:r>
    </w:p>
    <w:p w14:paraId="06DA0AB8" w14:textId="77777777" w:rsidR="005257C5" w:rsidRPr="00407A25" w:rsidRDefault="005257C5" w:rsidP="005257C5">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407A25">
        <w:rPr>
          <w:rFonts w:ascii="Open Sans" w:eastAsia="Times New Roman" w:hAnsi="Open Sans" w:cs="Open Sans"/>
          <w:b/>
          <w:bCs/>
          <w:kern w:val="36"/>
          <w:sz w:val="48"/>
          <w:szCs w:val="48"/>
          <w:lang w:eastAsia="en-IN"/>
          <w14:ligatures w14:val="none"/>
        </w:rPr>
        <w:t>Health Insurance Claims Support Services</w:t>
      </w:r>
    </w:p>
    <w:p w14:paraId="6C82A6E9" w14:textId="6D965EFB" w:rsidR="00456725" w:rsidRPr="00407A25" w:rsidRDefault="00456725" w:rsidP="0045672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407A25">
        <w:rPr>
          <w:rFonts w:ascii="Open Sans" w:eastAsia="Times New Roman" w:hAnsi="Open Sans" w:cs="Open Sans"/>
          <w:b/>
          <w:bCs/>
          <w:kern w:val="0"/>
          <w:sz w:val="36"/>
          <w:szCs w:val="36"/>
          <w:lang w:eastAsia="en-IN"/>
          <w14:ligatures w14:val="none"/>
        </w:rPr>
        <w:t>Simplifying Health Insurance Claims. Maximizing Your Benefits.</w:t>
      </w:r>
    </w:p>
    <w:p w14:paraId="2FC7F54C" w14:textId="77777777" w:rsidR="009343E9"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 xml:space="preserve">Our objective is to simplify the process, minimize delays, reduce claim rejections, and help clients secure timely settlement of eligible insurance benefits. </w:t>
      </w:r>
    </w:p>
    <w:p w14:paraId="7590CB7F" w14:textId="2B2B1B6D"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 xml:space="preserve">At </w:t>
      </w:r>
      <w:proofErr w:type="spellStart"/>
      <w:r w:rsidRPr="00407A25">
        <w:rPr>
          <w:rFonts w:ascii="Open Sans" w:eastAsia="Times New Roman" w:hAnsi="Open Sans" w:cs="Open Sans"/>
          <w:kern w:val="0"/>
          <w:sz w:val="24"/>
          <w:szCs w:val="24"/>
          <w:lang w:eastAsia="en-IN"/>
          <w14:ligatures w14:val="none"/>
        </w:rPr>
        <w:t>ConsultAvenuee</w:t>
      </w:r>
      <w:proofErr w:type="spellEnd"/>
      <w:r w:rsidRPr="00407A25">
        <w:rPr>
          <w:rFonts w:ascii="Open Sans" w:eastAsia="Times New Roman" w:hAnsi="Open Sans" w:cs="Open Sans"/>
          <w:kern w:val="0"/>
          <w:sz w:val="24"/>
          <w:szCs w:val="24"/>
          <w:lang w:eastAsia="en-IN"/>
          <w14:ligatures w14:val="none"/>
        </w:rPr>
        <w:t>, we provide comprehensive Health Insurance Claims Support Services.</w:t>
      </w:r>
    </w:p>
    <w:p w14:paraId="419F4861"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Reimbursement Claim Assistance</w:t>
      </w:r>
    </w:p>
    <w:p w14:paraId="16A89977"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For medical expenses paid directly by the insured, we provide complete support for reimbursement claims.</w:t>
      </w:r>
    </w:p>
    <w:p w14:paraId="79545016"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Claim Documentation Support</w:t>
      </w:r>
    </w:p>
    <w:p w14:paraId="32915634"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Accurate documentation plays a critical role in claim approval.</w:t>
      </w:r>
    </w:p>
    <w:p w14:paraId="74458D53"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lastRenderedPageBreak/>
        <w:t>Claim Rejection &amp; Dispute Resolution Support</w:t>
      </w:r>
    </w:p>
    <w:p w14:paraId="2B4BAC34"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If a claim is rejected or partially settled, we assist clients in pursuing a fair review and resolution.</w:t>
      </w:r>
    </w:p>
    <w:p w14:paraId="720B11BF" w14:textId="77777777" w:rsidR="00456725" w:rsidRPr="00407A25" w:rsidRDefault="00456725" w:rsidP="0045672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407A25">
        <w:rPr>
          <w:rFonts w:ascii="Open Sans" w:eastAsia="Times New Roman" w:hAnsi="Open Sans" w:cs="Open Sans"/>
          <w:b/>
          <w:bCs/>
          <w:kern w:val="0"/>
          <w:sz w:val="36"/>
          <w:szCs w:val="36"/>
          <w:lang w:eastAsia="en-IN"/>
          <w14:ligatures w14:val="none"/>
        </w:rPr>
        <w:t>Documents Generally Required</w:t>
      </w:r>
    </w:p>
    <w:p w14:paraId="2DB4BFED"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The documents required may vary depending on the insurer and type of claim. Commonly required documents include:</w:t>
      </w:r>
    </w:p>
    <w:p w14:paraId="0A33C489"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Health Insurance Policy Details</w:t>
      </w:r>
    </w:p>
    <w:p w14:paraId="7F0782A6"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Health Insurance Card</w:t>
      </w:r>
    </w:p>
    <w:p w14:paraId="5E2C1410"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Aadhaar Card or Identity Proof</w:t>
      </w:r>
    </w:p>
    <w:p w14:paraId="5C0A8A18"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Hospital Admission Records</w:t>
      </w:r>
    </w:p>
    <w:p w14:paraId="1B60A438"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Discharge Summary</w:t>
      </w:r>
    </w:p>
    <w:p w14:paraId="6588C897"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Medical Prescriptions</w:t>
      </w:r>
    </w:p>
    <w:p w14:paraId="4B84374D"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Diagnostic Reports</w:t>
      </w:r>
    </w:p>
    <w:p w14:paraId="2A4A54C6"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Original Medical Bills and Receipts</w:t>
      </w:r>
    </w:p>
    <w:p w14:paraId="00A2F491"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Pharmacy Bills</w:t>
      </w:r>
    </w:p>
    <w:p w14:paraId="068D20D7"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Bank Account Details</w:t>
      </w:r>
    </w:p>
    <w:p w14:paraId="6F319A7E" w14:textId="77777777" w:rsidR="00456725" w:rsidRPr="00407A25" w:rsidRDefault="00456725" w:rsidP="00456725">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Cancelled Cheque (for reimbursement claims)</w:t>
      </w:r>
    </w:p>
    <w:p w14:paraId="7F68845B" w14:textId="77777777" w:rsidR="00456725" w:rsidRPr="00407A25" w:rsidRDefault="00456725" w:rsidP="0045672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407A25">
        <w:rPr>
          <w:rFonts w:ascii="Open Sans" w:eastAsia="Times New Roman" w:hAnsi="Open Sans" w:cs="Open Sans"/>
          <w:b/>
          <w:bCs/>
          <w:kern w:val="0"/>
          <w:sz w:val="36"/>
          <w:szCs w:val="36"/>
          <w:lang w:eastAsia="en-IN"/>
          <w14:ligatures w14:val="none"/>
        </w:rPr>
        <w:t>Benefits of Professional Claims Assistance</w:t>
      </w:r>
    </w:p>
    <w:p w14:paraId="67AA934A"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Reduced Claim Rejections</w:t>
      </w:r>
    </w:p>
    <w:p w14:paraId="01E09B05"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Faster Claim Processing</w:t>
      </w:r>
    </w:p>
    <w:p w14:paraId="5EA1CB3F"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Continuous Claim Tracking</w:t>
      </w:r>
    </w:p>
    <w:p w14:paraId="792473B6"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Expert Guidance</w:t>
      </w:r>
    </w:p>
    <w:p w14:paraId="42AA4251"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Dispute Resolution Support</w:t>
      </w:r>
    </w:p>
    <w:p w14:paraId="7243104F"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Improved Settlement Outcomes</w:t>
      </w:r>
    </w:p>
    <w:p w14:paraId="0EB1D4FD" w14:textId="77777777" w:rsidR="00456725" w:rsidRPr="00407A25" w:rsidRDefault="00456725" w:rsidP="00456725">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407A25">
        <w:rPr>
          <w:rFonts w:ascii="Open Sans" w:eastAsia="Times New Roman" w:hAnsi="Open Sans" w:cs="Open Sans"/>
          <w:b/>
          <w:bCs/>
          <w:kern w:val="0"/>
          <w:sz w:val="36"/>
          <w:szCs w:val="36"/>
          <w:lang w:eastAsia="en-IN"/>
          <w14:ligatures w14:val="none"/>
        </w:rPr>
        <w:t>Frequently Asked Questions</w:t>
      </w:r>
    </w:p>
    <w:p w14:paraId="574498EB"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Can you help if my claim has already been rejected?</w:t>
      </w:r>
    </w:p>
    <w:p w14:paraId="7DAB533F"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lastRenderedPageBreak/>
        <w:t>Yes. We can review the rejection reasons, evaluate available options, assist with documentation, and support you in pursuing reconsideration or grievance redressal processes.</w:t>
      </w:r>
    </w:p>
    <w:p w14:paraId="352BD4D4"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Can senior citizens avail these services?</w:t>
      </w:r>
    </w:p>
    <w:p w14:paraId="6D90893A"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Absolutely. We provide dedicated assistance for senior citizens and their family members throughout the claim process.</w:t>
      </w:r>
    </w:p>
    <w:p w14:paraId="5CED6975" w14:textId="77777777" w:rsidR="00456725" w:rsidRPr="00407A25" w:rsidRDefault="00456725" w:rsidP="00456725">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407A25">
        <w:rPr>
          <w:rFonts w:ascii="Open Sans" w:eastAsia="Times New Roman" w:hAnsi="Open Sans" w:cs="Open Sans"/>
          <w:b/>
          <w:bCs/>
          <w:kern w:val="0"/>
          <w:sz w:val="27"/>
          <w:szCs w:val="27"/>
          <w:lang w:eastAsia="en-IN"/>
          <w14:ligatures w14:val="none"/>
        </w:rPr>
        <w:t>Do you sell insurance policies?</w:t>
      </w:r>
    </w:p>
    <w:p w14:paraId="1AF3A338" w14:textId="77777777" w:rsidR="00456725" w:rsidRPr="00407A25" w:rsidRDefault="00456725" w:rsidP="00456725">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407A25">
        <w:rPr>
          <w:rFonts w:ascii="Open Sans" w:eastAsia="Times New Roman" w:hAnsi="Open Sans" w:cs="Open Sans"/>
          <w:kern w:val="0"/>
          <w:sz w:val="24"/>
          <w:szCs w:val="24"/>
          <w:lang w:eastAsia="en-IN"/>
          <w14:ligatures w14:val="none"/>
        </w:rPr>
        <w:t>No. Our role is to assist policyholders in managing and processing health insurance claims efficiently and professionally.</w:t>
      </w:r>
    </w:p>
    <w:p w14:paraId="4FB6F139" w14:textId="77777777" w:rsidR="003E1954" w:rsidRPr="00407A25" w:rsidRDefault="003E1954">
      <w:pPr>
        <w:rPr>
          <w:rFonts w:ascii="Open Sans" w:hAnsi="Open Sans" w:cs="Open Sans"/>
        </w:rPr>
      </w:pPr>
    </w:p>
    <w:sectPr w:rsidR="003E1954" w:rsidRPr="0040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83C73"/>
    <w:multiLevelType w:val="multilevel"/>
    <w:tmpl w:val="AFB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C64D5"/>
    <w:multiLevelType w:val="multilevel"/>
    <w:tmpl w:val="1BC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F02E5"/>
    <w:multiLevelType w:val="multilevel"/>
    <w:tmpl w:val="7DD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1222"/>
    <w:multiLevelType w:val="multilevel"/>
    <w:tmpl w:val="933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202E4"/>
    <w:multiLevelType w:val="multilevel"/>
    <w:tmpl w:val="1B42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92D86"/>
    <w:multiLevelType w:val="multilevel"/>
    <w:tmpl w:val="78F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C76C7"/>
    <w:multiLevelType w:val="multilevel"/>
    <w:tmpl w:val="F28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92149"/>
    <w:multiLevelType w:val="multilevel"/>
    <w:tmpl w:val="36E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25E8E"/>
    <w:multiLevelType w:val="multilevel"/>
    <w:tmpl w:val="765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7"/>
  </w:num>
  <w:num w:numId="5">
    <w:abstractNumId w:val="3"/>
  </w:num>
  <w:num w:numId="6">
    <w:abstractNumId w:val="6"/>
  </w:num>
  <w:num w:numId="7">
    <w:abstractNumId w:val="4"/>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25"/>
    <w:rsid w:val="002000CC"/>
    <w:rsid w:val="003E1954"/>
    <w:rsid w:val="00407A25"/>
    <w:rsid w:val="00456725"/>
    <w:rsid w:val="004D4CB1"/>
    <w:rsid w:val="005257C5"/>
    <w:rsid w:val="00812BD1"/>
    <w:rsid w:val="00934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1311"/>
  <w15:chartTrackingRefBased/>
  <w15:docId w15:val="{784249AE-447B-4B61-9E56-C77669FD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67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5672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5672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25"/>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56725"/>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56725"/>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4567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567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6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0993294">
      <w:bodyDiv w:val="1"/>
      <w:marLeft w:val="0"/>
      <w:marRight w:val="0"/>
      <w:marTop w:val="0"/>
      <w:marBottom w:val="0"/>
      <w:divBdr>
        <w:top w:val="none" w:sz="0" w:space="0" w:color="auto"/>
        <w:left w:val="none" w:sz="0" w:space="0" w:color="auto"/>
        <w:bottom w:val="none" w:sz="0" w:space="0" w:color="auto"/>
        <w:right w:val="none" w:sz="0" w:space="0" w:color="auto"/>
      </w:divBdr>
      <w:divsChild>
        <w:div w:id="243420879">
          <w:marLeft w:val="0"/>
          <w:marRight w:val="0"/>
          <w:marTop w:val="0"/>
          <w:marBottom w:val="0"/>
          <w:divBdr>
            <w:top w:val="none" w:sz="0" w:space="0" w:color="auto"/>
            <w:left w:val="none" w:sz="0" w:space="0" w:color="auto"/>
            <w:bottom w:val="none" w:sz="0" w:space="0" w:color="auto"/>
            <w:right w:val="none" w:sz="0" w:space="0" w:color="auto"/>
          </w:divBdr>
        </w:div>
        <w:div w:id="984313781">
          <w:marLeft w:val="0"/>
          <w:marRight w:val="0"/>
          <w:marTop w:val="0"/>
          <w:marBottom w:val="0"/>
          <w:divBdr>
            <w:top w:val="none" w:sz="0" w:space="0" w:color="auto"/>
            <w:left w:val="none" w:sz="0" w:space="0" w:color="auto"/>
            <w:bottom w:val="none" w:sz="0" w:space="0" w:color="auto"/>
            <w:right w:val="none" w:sz="0" w:space="0" w:color="auto"/>
          </w:divBdr>
        </w:div>
        <w:div w:id="1854219372">
          <w:marLeft w:val="0"/>
          <w:marRight w:val="0"/>
          <w:marTop w:val="0"/>
          <w:marBottom w:val="0"/>
          <w:divBdr>
            <w:top w:val="none" w:sz="0" w:space="0" w:color="auto"/>
            <w:left w:val="none" w:sz="0" w:space="0" w:color="auto"/>
            <w:bottom w:val="none" w:sz="0" w:space="0" w:color="auto"/>
            <w:right w:val="none" w:sz="0" w:space="0" w:color="auto"/>
          </w:divBdr>
        </w:div>
        <w:div w:id="985085749">
          <w:marLeft w:val="0"/>
          <w:marRight w:val="0"/>
          <w:marTop w:val="0"/>
          <w:marBottom w:val="0"/>
          <w:divBdr>
            <w:top w:val="none" w:sz="0" w:space="0" w:color="auto"/>
            <w:left w:val="none" w:sz="0" w:space="0" w:color="auto"/>
            <w:bottom w:val="none" w:sz="0" w:space="0" w:color="auto"/>
            <w:right w:val="none" w:sz="0" w:space="0" w:color="auto"/>
          </w:divBdr>
        </w:div>
        <w:div w:id="1914319032">
          <w:marLeft w:val="0"/>
          <w:marRight w:val="0"/>
          <w:marTop w:val="0"/>
          <w:marBottom w:val="0"/>
          <w:divBdr>
            <w:top w:val="none" w:sz="0" w:space="0" w:color="auto"/>
            <w:left w:val="none" w:sz="0" w:space="0" w:color="auto"/>
            <w:bottom w:val="none" w:sz="0" w:space="0" w:color="auto"/>
            <w:right w:val="none" w:sz="0" w:space="0" w:color="auto"/>
          </w:divBdr>
        </w:div>
        <w:div w:id="984237596">
          <w:marLeft w:val="0"/>
          <w:marRight w:val="0"/>
          <w:marTop w:val="0"/>
          <w:marBottom w:val="0"/>
          <w:divBdr>
            <w:top w:val="none" w:sz="0" w:space="0" w:color="auto"/>
            <w:left w:val="none" w:sz="0" w:space="0" w:color="auto"/>
            <w:bottom w:val="none" w:sz="0" w:space="0" w:color="auto"/>
            <w:right w:val="none" w:sz="0" w:space="0" w:color="auto"/>
          </w:divBdr>
        </w:div>
        <w:div w:id="498620804">
          <w:marLeft w:val="0"/>
          <w:marRight w:val="0"/>
          <w:marTop w:val="0"/>
          <w:marBottom w:val="0"/>
          <w:divBdr>
            <w:top w:val="none" w:sz="0" w:space="0" w:color="auto"/>
            <w:left w:val="none" w:sz="0" w:space="0" w:color="auto"/>
            <w:bottom w:val="none" w:sz="0" w:space="0" w:color="auto"/>
            <w:right w:val="none" w:sz="0" w:space="0" w:color="auto"/>
          </w:divBdr>
        </w:div>
        <w:div w:id="898826954">
          <w:marLeft w:val="0"/>
          <w:marRight w:val="0"/>
          <w:marTop w:val="0"/>
          <w:marBottom w:val="0"/>
          <w:divBdr>
            <w:top w:val="none" w:sz="0" w:space="0" w:color="auto"/>
            <w:left w:val="none" w:sz="0" w:space="0" w:color="auto"/>
            <w:bottom w:val="none" w:sz="0" w:space="0" w:color="auto"/>
            <w:right w:val="none" w:sz="0" w:space="0" w:color="auto"/>
          </w:divBdr>
        </w:div>
        <w:div w:id="993295824">
          <w:marLeft w:val="0"/>
          <w:marRight w:val="0"/>
          <w:marTop w:val="0"/>
          <w:marBottom w:val="0"/>
          <w:divBdr>
            <w:top w:val="none" w:sz="0" w:space="0" w:color="auto"/>
            <w:left w:val="none" w:sz="0" w:space="0" w:color="auto"/>
            <w:bottom w:val="none" w:sz="0" w:space="0" w:color="auto"/>
            <w:right w:val="none" w:sz="0" w:space="0" w:color="auto"/>
          </w:divBdr>
        </w:div>
        <w:div w:id="1120954449">
          <w:marLeft w:val="0"/>
          <w:marRight w:val="0"/>
          <w:marTop w:val="0"/>
          <w:marBottom w:val="0"/>
          <w:divBdr>
            <w:top w:val="none" w:sz="0" w:space="0" w:color="auto"/>
            <w:left w:val="none" w:sz="0" w:space="0" w:color="auto"/>
            <w:bottom w:val="none" w:sz="0" w:space="0" w:color="auto"/>
            <w:right w:val="none" w:sz="0" w:space="0" w:color="auto"/>
          </w:divBdr>
        </w:div>
        <w:div w:id="147210725">
          <w:marLeft w:val="0"/>
          <w:marRight w:val="0"/>
          <w:marTop w:val="0"/>
          <w:marBottom w:val="0"/>
          <w:divBdr>
            <w:top w:val="none" w:sz="0" w:space="0" w:color="auto"/>
            <w:left w:val="none" w:sz="0" w:space="0" w:color="auto"/>
            <w:bottom w:val="none" w:sz="0" w:space="0" w:color="auto"/>
            <w:right w:val="none" w:sz="0" w:space="0" w:color="auto"/>
          </w:divBdr>
        </w:div>
        <w:div w:id="984773478">
          <w:marLeft w:val="0"/>
          <w:marRight w:val="0"/>
          <w:marTop w:val="0"/>
          <w:marBottom w:val="0"/>
          <w:divBdr>
            <w:top w:val="none" w:sz="0" w:space="0" w:color="auto"/>
            <w:left w:val="none" w:sz="0" w:space="0" w:color="auto"/>
            <w:bottom w:val="none" w:sz="0" w:space="0" w:color="auto"/>
            <w:right w:val="none" w:sz="0" w:space="0" w:color="auto"/>
          </w:divBdr>
        </w:div>
        <w:div w:id="805898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cp:revision>
  <dcterms:created xsi:type="dcterms:W3CDTF">2026-06-07T07:41:00Z</dcterms:created>
  <dcterms:modified xsi:type="dcterms:W3CDTF">2026-06-08T06:38:00Z</dcterms:modified>
</cp:coreProperties>
</file>