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C870ED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0"/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36"/>
          <w:sz w:val="48"/>
          <w:szCs w:val="48"/>
          <w:lang w:eastAsia="en-IN"/>
          <w14:ligatures w14:val="none"/>
        </w:rPr>
        <w:t>Income Tax Planning &amp; Return Filing Services</w:t>
      </w:r>
    </w:p>
    <w:p w14:paraId="6D24E7EA" w14:textId="77777777" w:rsidR="00EA0132" w:rsidRPr="001E3793" w:rsidRDefault="00EA0132" w:rsidP="00EA013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Simplifying Tax Compliance, Maximizing Financial Efficiency</w:t>
      </w:r>
    </w:p>
    <w:p w14:paraId="66874185" w14:textId="77777777" w:rsidR="00EA0132" w:rsidRPr="001E3793" w:rsidRDefault="00EA0132" w:rsidP="00EA013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4"/>
          <w:szCs w:val="24"/>
          <w:lang w:eastAsia="en-IN"/>
          <w14:ligatures w14:val="none"/>
        </w:rPr>
        <w:t>Partner with us for proactive tax planning, accurate compliance, and trusted professional guidance throughout the year.</w:t>
      </w:r>
    </w:p>
    <w:p w14:paraId="22A0F37D" w14:textId="34BFE15F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Smart Tax Planning. Accurate Compliance. Maximum Savings.</w:t>
      </w:r>
    </w:p>
    <w:p w14:paraId="13A9CF84" w14:textId="033A5970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Effective tax planning is not just about reducing tax liability—it is about making informed financial decisions, ensuring regulatory compliance, and preserving wealth. </w:t>
      </w:r>
    </w:p>
    <w:p w14:paraId="748AAAE8" w14:textId="5765B910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 xml:space="preserve">At </w:t>
      </w:r>
      <w:proofErr w:type="spellStart"/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ConsultAvenuee</w:t>
      </w:r>
      <w:proofErr w:type="spellEnd"/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, we provide comprehensive Income Tax Planning, Compliance, and Return Filing Services.</w:t>
      </w:r>
    </w:p>
    <w:p w14:paraId="44A34674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Our Income Tax Services</w:t>
      </w:r>
    </w:p>
    <w:p w14:paraId="46D2BA17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Tax Planning &amp; Advisory</w:t>
      </w:r>
    </w:p>
    <w:p w14:paraId="1D39D80E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We help clients develop tax-efficient strategies that align with their financial and business objectives.</w:t>
      </w:r>
    </w:p>
    <w:p w14:paraId="3D894D9A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Income Tax Return Filing Services</w:t>
      </w:r>
    </w:p>
    <w:p w14:paraId="5772F445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Timely and accurate filing of Income Tax Returns is essential for maintaining compliance and avoiding penalties.</w:t>
      </w:r>
    </w:p>
    <w:p w14:paraId="7AB6C5C5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Tax Compliance Services</w:t>
      </w:r>
    </w:p>
    <w:p w14:paraId="50CE0815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Our compliance support ensures that all tax obligations are met accurately and on time.</w:t>
      </w:r>
    </w:p>
    <w:p w14:paraId="0B18EEAA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&amp; TAN Services</w:t>
      </w:r>
    </w:p>
    <w:p w14:paraId="5688ABD9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Advance Tax Computation</w:t>
      </w:r>
    </w:p>
    <w:p w14:paraId="54359798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Self-Assessment Tax Calculation</w:t>
      </w:r>
    </w:p>
    <w:p w14:paraId="27059469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lastRenderedPageBreak/>
        <w:t>TDS Verification &amp; Reconciliation</w:t>
      </w:r>
    </w:p>
    <w:p w14:paraId="1C1B5318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AIS &amp; Form 26AS Review</w:t>
      </w:r>
    </w:p>
    <w:p w14:paraId="5F4F761D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Income Tax Portal Assistance</w:t>
      </w:r>
    </w:p>
    <w:p w14:paraId="067331CC" w14:textId="77777777" w:rsidR="00821D22" w:rsidRPr="001E3793" w:rsidRDefault="00821D22" w:rsidP="00821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Tax Compliance Review</w:t>
      </w:r>
    </w:p>
    <w:p w14:paraId="194B47E9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Tax Notice &amp; Assessment Support</w:t>
      </w:r>
    </w:p>
    <w:p w14:paraId="781283A4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Receiving a tax notice can be stressful. Our experienced professionals provide practical assistance in responding effectively and protecting your interests.</w:t>
      </w:r>
    </w:p>
    <w:p w14:paraId="175FB141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Documents Generally Required</w:t>
      </w:r>
    </w:p>
    <w:p w14:paraId="4D1FB998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Salaried Individuals</w:t>
      </w:r>
    </w:p>
    <w:p w14:paraId="551FD1C9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Card</w:t>
      </w:r>
    </w:p>
    <w:p w14:paraId="40BFF67E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Aadhaar Card</w:t>
      </w:r>
    </w:p>
    <w:p w14:paraId="1F601DE3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Form 16</w:t>
      </w:r>
    </w:p>
    <w:p w14:paraId="45674656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Salary Slips</w:t>
      </w:r>
    </w:p>
    <w:p w14:paraId="260225EA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Bank Statements</w:t>
      </w:r>
    </w:p>
    <w:p w14:paraId="3B753F3A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Investment Proofs</w:t>
      </w:r>
    </w:p>
    <w:p w14:paraId="1C0756E9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Home Loan Interest Certificate</w:t>
      </w:r>
    </w:p>
    <w:p w14:paraId="609DDD05" w14:textId="77777777" w:rsidR="00821D22" w:rsidRPr="001E3793" w:rsidRDefault="00821D22" w:rsidP="00821D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Capital Gain Statements (if applicable)</w:t>
      </w:r>
    </w:p>
    <w:p w14:paraId="2334E162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For Businesses &amp; Professionals</w:t>
      </w:r>
    </w:p>
    <w:p w14:paraId="3EB73AE7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PAN &amp; Registration Documents</w:t>
      </w:r>
    </w:p>
    <w:p w14:paraId="165B82A4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Books of Accounts</w:t>
      </w:r>
    </w:p>
    <w:p w14:paraId="4FAF956F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Financial Statements</w:t>
      </w:r>
    </w:p>
    <w:p w14:paraId="1E04A495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GST Returns</w:t>
      </w:r>
    </w:p>
    <w:p w14:paraId="332AB921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TDS Details</w:t>
      </w:r>
    </w:p>
    <w:p w14:paraId="090CE808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Bank Statements</w:t>
      </w:r>
    </w:p>
    <w:p w14:paraId="4F2E217E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Expense Records</w:t>
      </w:r>
    </w:p>
    <w:p w14:paraId="37C7CD85" w14:textId="77777777" w:rsidR="00821D22" w:rsidRPr="001E3793" w:rsidRDefault="00821D22" w:rsidP="00821D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Audit Reports (where applicable)</w:t>
      </w:r>
    </w:p>
    <w:p w14:paraId="07242CA1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Additional documents may be required based on the nature of income and filing requirements.</w:t>
      </w:r>
    </w:p>
    <w:p w14:paraId="12E0E73E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Benefits of Professional Tax Planning</w:t>
      </w:r>
    </w:p>
    <w:p w14:paraId="5913E9D2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Maximize Tax Savings</w:t>
      </w:r>
    </w:p>
    <w:p w14:paraId="0D820AAD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Ensure Accurate Compliance</w:t>
      </w:r>
    </w:p>
    <w:p w14:paraId="453DC8C2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lastRenderedPageBreak/>
        <w:t>Minimize Tax Risks</w:t>
      </w:r>
    </w:p>
    <w:p w14:paraId="62F90AF1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Improve Financial Planning</w:t>
      </w:r>
    </w:p>
    <w:p w14:paraId="4D262D33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Expert Guidance</w:t>
      </w:r>
    </w:p>
    <w:p w14:paraId="532DAEE7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Efficient Refund Processing</w:t>
      </w:r>
    </w:p>
    <w:p w14:paraId="680289F0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44729846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Is tax planning different from tax filing?</w:t>
      </w:r>
    </w:p>
    <w:p w14:paraId="7B489855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Tax planning focuses on legally minimizing tax liability through strategic financial decisions, while tax filing involves reporting income and filing returns with the Income Tax Department.</w:t>
      </w:r>
    </w:p>
    <w:p w14:paraId="2B08EC17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you assist with capital gains taxation?</w:t>
      </w:r>
    </w:p>
    <w:p w14:paraId="105607E6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provide comprehensive advisory and return filing support for property, shares, mutual funds, and other capital asset transactions.</w:t>
      </w:r>
    </w:p>
    <w:p w14:paraId="4F79B85A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Do you handle tax notices?</w:t>
      </w:r>
    </w:p>
    <w:p w14:paraId="0BA23E93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Yes. We assist clients in responding to notices, assessments, departmental queries, and rectification matters.</w:t>
      </w:r>
    </w:p>
    <w:p w14:paraId="6A4733C3" w14:textId="77777777" w:rsidR="00821D22" w:rsidRPr="001E3793" w:rsidRDefault="00821D22" w:rsidP="00821D22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b/>
          <w:bCs/>
          <w:kern w:val="0"/>
          <w:sz w:val="27"/>
          <w:szCs w:val="27"/>
          <w:lang w:eastAsia="en-IN"/>
          <w14:ligatures w14:val="none"/>
        </w:rPr>
        <w:t>Can NRIs avail your tax services?</w:t>
      </w:r>
    </w:p>
    <w:p w14:paraId="4899C00B" w14:textId="77777777" w:rsidR="00821D22" w:rsidRPr="001E3793" w:rsidRDefault="00821D22" w:rsidP="00821D22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</w:pPr>
      <w:r w:rsidRPr="001E3793">
        <w:rPr>
          <w:rFonts w:ascii="Open Sans" w:eastAsia="Times New Roman" w:hAnsi="Open Sans" w:cs="Open Sans"/>
          <w:kern w:val="0"/>
          <w:sz w:val="24"/>
          <w:szCs w:val="24"/>
          <w:lang w:eastAsia="en-IN"/>
          <w14:ligatures w14:val="none"/>
        </w:rPr>
        <w:t>Absolutely. We provide specialized tax planning, compliance, and return filing services for NRIs and overseas Indians.</w:t>
      </w:r>
    </w:p>
    <w:sectPr w:rsidR="00821D22" w:rsidRPr="001E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E4156"/>
    <w:multiLevelType w:val="multilevel"/>
    <w:tmpl w:val="6B02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7FF"/>
    <w:multiLevelType w:val="multilevel"/>
    <w:tmpl w:val="7E5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335F8"/>
    <w:multiLevelType w:val="multilevel"/>
    <w:tmpl w:val="740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A77EA"/>
    <w:multiLevelType w:val="multilevel"/>
    <w:tmpl w:val="2DA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471FE"/>
    <w:multiLevelType w:val="multilevel"/>
    <w:tmpl w:val="BB7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0FC1"/>
    <w:multiLevelType w:val="multilevel"/>
    <w:tmpl w:val="219E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40BD0"/>
    <w:multiLevelType w:val="multilevel"/>
    <w:tmpl w:val="AB2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22EE6"/>
    <w:multiLevelType w:val="multilevel"/>
    <w:tmpl w:val="E7A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83DB7"/>
    <w:multiLevelType w:val="multilevel"/>
    <w:tmpl w:val="CF4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A6FC7"/>
    <w:multiLevelType w:val="multilevel"/>
    <w:tmpl w:val="07D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75FA6"/>
    <w:multiLevelType w:val="multilevel"/>
    <w:tmpl w:val="69B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56F46"/>
    <w:multiLevelType w:val="multilevel"/>
    <w:tmpl w:val="3A2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5"/>
  </w:num>
  <w:num w:numId="5">
    <w:abstractNumId w:val="11"/>
  </w:num>
  <w:num w:numId="6">
    <w:abstractNumId w:val="2"/>
  </w:num>
  <w:num w:numId="7">
    <w:abstractNumId w:val="6"/>
  </w:num>
  <w:num w:numId="8">
    <w:abstractNumId w:val="1"/>
  </w:num>
  <w:num w:numId="9">
    <w:abstractNumId w:val="3"/>
  </w:num>
  <w:num w:numId="10">
    <w:abstractNumId w:val="4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22"/>
    <w:rsid w:val="001E3793"/>
    <w:rsid w:val="002000CC"/>
    <w:rsid w:val="003E1954"/>
    <w:rsid w:val="00812BD1"/>
    <w:rsid w:val="00821D22"/>
    <w:rsid w:val="009436EC"/>
    <w:rsid w:val="00EA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7AD5D"/>
  <w15:chartTrackingRefBased/>
  <w15:docId w15:val="{94522E77-48D6-4D2C-BB65-D9647F77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1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21D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21D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21D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21D2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21D2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21D22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customStyle="1" w:styleId="isselectedend">
    <w:name w:val="isselectedend"/>
    <w:basedOn w:val="Normal"/>
    <w:rsid w:val="0082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1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1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0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2</cp:revision>
  <dcterms:created xsi:type="dcterms:W3CDTF">2026-06-07T10:02:00Z</dcterms:created>
  <dcterms:modified xsi:type="dcterms:W3CDTF">2026-06-08T06:39:00Z</dcterms:modified>
</cp:coreProperties>
</file>