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7E65A8" w14:textId="2556DB36" w:rsidR="00353921" w:rsidRPr="00547BFE" w:rsidRDefault="00353921" w:rsidP="00353921">
      <w:pPr>
        <w:spacing w:before="100" w:beforeAutospacing="1" w:after="100" w:afterAutospacing="1" w:line="240" w:lineRule="auto"/>
        <w:jc w:val="center"/>
        <w:outlineLvl w:val="0"/>
        <w:rPr>
          <w:rFonts w:ascii="Open Sans" w:eastAsia="Times New Roman" w:hAnsi="Open Sans" w:cs="Open Sans"/>
          <w:b/>
          <w:bCs/>
          <w:kern w:val="36"/>
          <w:sz w:val="44"/>
          <w:szCs w:val="44"/>
          <w:lang w:eastAsia="en-IN"/>
        </w:rPr>
      </w:pPr>
      <w:r w:rsidRPr="00547BFE">
        <w:rPr>
          <w:rFonts w:ascii="Open Sans" w:eastAsia="Times New Roman" w:hAnsi="Open Sans" w:cs="Open Sans"/>
          <w:b/>
          <w:bCs/>
          <w:kern w:val="36"/>
          <w:sz w:val="44"/>
          <w:szCs w:val="44"/>
          <w:lang w:eastAsia="en-IN"/>
        </w:rPr>
        <w:t>INDIAN SUBSIDIARY COMPANY REGISTRATION</w:t>
      </w:r>
    </w:p>
    <w:p w14:paraId="4E0E98D9"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1. What is an Indian Subsidiary Company?</w:t>
      </w:r>
    </w:p>
    <w:p w14:paraId="210AAD3A"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An Indian Subsidiary Company is a company incorporated in India in which a foreign company or another company holds controlling ownership.</w:t>
      </w:r>
    </w:p>
    <w:p w14:paraId="31A44F3B"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Under the Companies Act, 2013, a company is considered a subsidiary of another company (holding company) if the holding company:</w:t>
      </w:r>
    </w:p>
    <w:p w14:paraId="07805704" w14:textId="77777777" w:rsidR="00353921" w:rsidRPr="00547BFE" w:rsidRDefault="00353921" w:rsidP="00353921">
      <w:pPr>
        <w:numPr>
          <w:ilvl w:val="0"/>
          <w:numId w:val="1"/>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Controls the composition of its Board of Directors; or</w:t>
      </w:r>
    </w:p>
    <w:p w14:paraId="6196D9FE" w14:textId="77777777" w:rsidR="00353921" w:rsidRPr="00547BFE" w:rsidRDefault="00353921" w:rsidP="00353921">
      <w:pPr>
        <w:numPr>
          <w:ilvl w:val="0"/>
          <w:numId w:val="1"/>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Exercises or controls more than one-half of the total voting power, either directly or together with its subsidiary companies.</w:t>
      </w:r>
    </w:p>
    <w:p w14:paraId="7335BF2F"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 foreign company can establish an Indian Subsidiary Company to conduct business operations in India, subject to applicable Foreign Direct Investment (FDI) regulations.</w:t>
      </w:r>
    </w:p>
    <w:p w14:paraId="6FF46D13"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An Indian Subsidiary Company is treated as an Indian company for legal and taxation purposes and enjoys the benefits of a separate legal identity.</w:t>
      </w:r>
    </w:p>
    <w:p w14:paraId="77BECF50"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Advantages of an Indian Subsidiary Company</w:t>
      </w:r>
    </w:p>
    <w:p w14:paraId="6E242180"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Separate Legal Entity</w:t>
      </w:r>
    </w:p>
    <w:p w14:paraId="7B262C00"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An Indian Subsidiary is a separate legal entity distinct from its shareholders and parent company.</w:t>
      </w:r>
    </w:p>
    <w:p w14:paraId="0272E9A0"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Limited Liability Protection</w:t>
      </w:r>
    </w:p>
    <w:p w14:paraId="0D7948B7" w14:textId="77777777" w:rsidR="00353921" w:rsidRPr="00547BFE" w:rsidRDefault="00353921" w:rsidP="00353921">
      <w:p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The liability of shareholders is limited to the extent of their shareholding.</w:t>
      </w:r>
    </w:p>
    <w:p w14:paraId="00E740B2"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Eligible for Foreign Direct Investment (FDI)</w:t>
      </w:r>
    </w:p>
    <w:p w14:paraId="42A99739"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Foreign investment is permitted in many sectors under the automatic route, subject to sector-specific regulations.</w:t>
      </w:r>
    </w:p>
    <w:p w14:paraId="7F1B4623"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Indian Company Status</w:t>
      </w:r>
    </w:p>
    <w:p w14:paraId="545EAF9D"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lastRenderedPageBreak/>
        <w:t>The subsidiary is treated as an Indian company under applicable laws, including taxation and corporate regulations.</w:t>
      </w:r>
    </w:p>
    <w:p w14:paraId="4F840076"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Ease of Business Operations</w:t>
      </w:r>
    </w:p>
    <w:p w14:paraId="16129453"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An Indian Subsidiary can enter into contracts, own property, hire employees, and conduct business activities in India.</w:t>
      </w:r>
    </w:p>
    <w:p w14:paraId="61D0E561"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Dividend Repatriation</w:t>
      </w:r>
    </w:p>
    <w:p w14:paraId="25FCA10B"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Subject to applicable laws and taxes, profits may be repatriated to the foreign parent company.</w:t>
      </w:r>
    </w:p>
    <w:p w14:paraId="06F923AA" w14:textId="77777777" w:rsidR="00353921" w:rsidRPr="00547BFE" w:rsidRDefault="00353921" w:rsidP="00353921">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547BFE">
        <w:rPr>
          <w:rFonts w:ascii="Open Sans" w:eastAsia="Times New Roman" w:hAnsi="Open Sans" w:cs="Open Sans"/>
          <w:b/>
          <w:bCs/>
          <w:kern w:val="36"/>
          <w:sz w:val="48"/>
          <w:szCs w:val="48"/>
          <w:lang w:eastAsia="en-IN"/>
        </w:rPr>
        <w:t>REQUIREMENTS</w:t>
      </w:r>
    </w:p>
    <w:p w14:paraId="1ED9F312"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Minimum Requirements for Indian Subsidiary Registration</w:t>
      </w:r>
    </w:p>
    <w:p w14:paraId="2A4EC9DD" w14:textId="77777777" w:rsidR="00353921" w:rsidRPr="00547BFE" w:rsidRDefault="00353921" w:rsidP="00353921">
      <w:pPr>
        <w:pStyle w:val="ListParagraph"/>
        <w:numPr>
          <w:ilvl w:val="0"/>
          <w:numId w:val="14"/>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Minimum 2 Shareholders</w:t>
      </w:r>
    </w:p>
    <w:p w14:paraId="2BA2F256" w14:textId="77777777" w:rsidR="00353921" w:rsidRPr="00547BFE" w:rsidRDefault="00353921" w:rsidP="00353921">
      <w:pPr>
        <w:pStyle w:val="ListParagraph"/>
        <w:numPr>
          <w:ilvl w:val="0"/>
          <w:numId w:val="14"/>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Minimum 2 Directors</w:t>
      </w:r>
    </w:p>
    <w:p w14:paraId="253798EC" w14:textId="77777777" w:rsidR="00353921" w:rsidRPr="00547BFE" w:rsidRDefault="00353921" w:rsidP="00353921">
      <w:pPr>
        <w:pStyle w:val="ListParagraph"/>
        <w:numPr>
          <w:ilvl w:val="0"/>
          <w:numId w:val="14"/>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At least 1 Director must be a Resident of India</w:t>
      </w:r>
    </w:p>
    <w:p w14:paraId="60F25ABE" w14:textId="77777777" w:rsidR="00353921" w:rsidRPr="00547BFE" w:rsidRDefault="00353921" w:rsidP="00353921">
      <w:pPr>
        <w:pStyle w:val="ListParagraph"/>
        <w:numPr>
          <w:ilvl w:val="0"/>
          <w:numId w:val="14"/>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Registered Office Address in India</w:t>
      </w:r>
    </w:p>
    <w:p w14:paraId="4C901007" w14:textId="77777777" w:rsidR="00353921" w:rsidRPr="00547BFE" w:rsidRDefault="00353921" w:rsidP="00353921">
      <w:pPr>
        <w:pStyle w:val="ListParagraph"/>
        <w:numPr>
          <w:ilvl w:val="0"/>
          <w:numId w:val="14"/>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Digital Signature Certificate (DSC) for Directors</w:t>
      </w:r>
    </w:p>
    <w:p w14:paraId="4DC3B0B0" w14:textId="77777777" w:rsidR="00353921" w:rsidRPr="00547BFE" w:rsidRDefault="00353921" w:rsidP="00353921">
      <w:pPr>
        <w:pStyle w:val="ListParagraph"/>
        <w:numPr>
          <w:ilvl w:val="0"/>
          <w:numId w:val="14"/>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Director Identification Number (DIN) for Directors</w:t>
      </w:r>
    </w:p>
    <w:p w14:paraId="675E291A" w14:textId="77777777" w:rsidR="00353921" w:rsidRPr="00547BFE" w:rsidRDefault="00353921" w:rsidP="00353921">
      <w:pPr>
        <w:pStyle w:val="ListParagraph"/>
        <w:numPr>
          <w:ilvl w:val="0"/>
          <w:numId w:val="14"/>
        </w:num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Foreign Parent Company must hold a controlling stake to qualify as a subsidiary</w:t>
      </w:r>
    </w:p>
    <w:p w14:paraId="225BAA22"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b/>
          <w:bCs/>
          <w:sz w:val="26"/>
          <w:szCs w:val="26"/>
          <w:lang w:eastAsia="en-IN"/>
        </w:rPr>
        <w:t>Note:</w:t>
      </w:r>
      <w:r w:rsidRPr="00547BFE">
        <w:rPr>
          <w:rFonts w:ascii="Open Sans" w:eastAsia="Times New Roman" w:hAnsi="Open Sans" w:cs="Open Sans"/>
          <w:sz w:val="26"/>
          <w:szCs w:val="26"/>
          <w:lang w:eastAsia="en-IN"/>
        </w:rPr>
        <w:t xml:space="preserve"> There is currently no minimum paid-up capital requirement for incorporation of an Indian Subsidiary Company.</w:t>
      </w:r>
    </w:p>
    <w:p w14:paraId="10FDB2AA" w14:textId="24CEE0EF" w:rsidR="00353921" w:rsidRPr="00547BFE" w:rsidRDefault="00353921" w:rsidP="00353921">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547BFE">
        <w:rPr>
          <w:rFonts w:ascii="Open Sans" w:eastAsia="Times New Roman" w:hAnsi="Open Sans" w:cs="Open Sans"/>
          <w:b/>
          <w:bCs/>
          <w:kern w:val="36"/>
          <w:sz w:val="48"/>
          <w:szCs w:val="48"/>
          <w:lang w:eastAsia="en-IN"/>
        </w:rPr>
        <w:t>DOCUMENTS REQUIRED</w:t>
      </w:r>
    </w:p>
    <w:p w14:paraId="6FBBE8D7"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Documents of Indian Directors</w:t>
      </w:r>
    </w:p>
    <w:p w14:paraId="16E06C14"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PAN Card</w:t>
      </w:r>
    </w:p>
    <w:p w14:paraId="3A9F0B5D"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Aadhaar Card / Voter ID / Passport</w:t>
      </w:r>
    </w:p>
    <w:p w14:paraId="0283CF4C"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Passport Size Photograph</w:t>
      </w:r>
    </w:p>
    <w:p w14:paraId="15B4484A"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Mobile Number</w:t>
      </w:r>
    </w:p>
    <w:p w14:paraId="404602C5"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lastRenderedPageBreak/>
        <w:t>Email ID</w:t>
      </w:r>
    </w:p>
    <w:p w14:paraId="6900D175"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Documents of Foreign Directors</w:t>
      </w:r>
    </w:p>
    <w:p w14:paraId="5F70703C"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Passport</w:t>
      </w:r>
    </w:p>
    <w:p w14:paraId="778E9BDD"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Overseas Address Proof</w:t>
      </w:r>
    </w:p>
    <w:p w14:paraId="34FE66F8"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Passport Size Photograph</w:t>
      </w:r>
    </w:p>
    <w:p w14:paraId="1EC11156"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Email ID</w:t>
      </w:r>
    </w:p>
    <w:p w14:paraId="6FC2D087" w14:textId="77777777" w:rsidR="00353921" w:rsidRPr="00547BFE" w:rsidRDefault="00353921" w:rsidP="00353921">
      <w:pPr>
        <w:numPr>
          <w:ilvl w:val="0"/>
          <w:numId w:val="3"/>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Mobile Number</w:t>
      </w:r>
    </w:p>
    <w:p w14:paraId="1FC6C567"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i/>
          <w:iCs/>
          <w:sz w:val="26"/>
          <w:szCs w:val="26"/>
          <w:lang w:eastAsia="en-IN"/>
        </w:rPr>
        <w:t>Documents may require notarization and apostille/legalization depending upon the country of origin.</w:t>
      </w:r>
    </w:p>
    <w:p w14:paraId="528740BD"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Documents of Foreign Parent Company</w:t>
      </w:r>
    </w:p>
    <w:p w14:paraId="29CB65E8" w14:textId="77777777" w:rsidR="00353921" w:rsidRPr="00547BFE" w:rsidRDefault="00353921" w:rsidP="00353921">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Certificate of Incorporation</w:t>
      </w:r>
    </w:p>
    <w:p w14:paraId="7B11478D" w14:textId="77777777" w:rsidR="00353921" w:rsidRPr="00547BFE" w:rsidRDefault="00353921" w:rsidP="00353921">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Charter Documents (MOA, AOA, Articles, By-laws, etc.)</w:t>
      </w:r>
    </w:p>
    <w:p w14:paraId="60F2D6FE" w14:textId="77777777" w:rsidR="00353921" w:rsidRPr="00547BFE" w:rsidRDefault="00353921" w:rsidP="00353921">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Board Resolution approving investment in the Indian Subsidiary</w:t>
      </w:r>
    </w:p>
    <w:p w14:paraId="5F2EC854" w14:textId="77777777" w:rsidR="00353921" w:rsidRPr="00547BFE" w:rsidRDefault="00353921" w:rsidP="00353921">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Authorized Signatory Resolution</w:t>
      </w:r>
    </w:p>
    <w:p w14:paraId="20C83A99" w14:textId="77777777" w:rsidR="00353921" w:rsidRPr="00547BFE" w:rsidRDefault="00353921" w:rsidP="00353921">
      <w:pPr>
        <w:numPr>
          <w:ilvl w:val="0"/>
          <w:numId w:val="5"/>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Shareholding Structure of Parent Company</w:t>
      </w:r>
    </w:p>
    <w:p w14:paraId="1B82E35C"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Registered Office Documents</w:t>
      </w:r>
    </w:p>
    <w:p w14:paraId="0758FA0C" w14:textId="77777777" w:rsidR="00353921" w:rsidRPr="00547BFE" w:rsidRDefault="00353921" w:rsidP="00353921">
      <w:p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If the premises are rented:</w:t>
      </w:r>
    </w:p>
    <w:p w14:paraId="7B7D459E" w14:textId="77777777" w:rsidR="00353921" w:rsidRPr="00547BFE" w:rsidRDefault="00353921" w:rsidP="00353921">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Rent Agreement</w:t>
      </w:r>
    </w:p>
    <w:p w14:paraId="0FE4C57F" w14:textId="77777777" w:rsidR="00353921" w:rsidRPr="00547BFE" w:rsidRDefault="00353921" w:rsidP="00353921">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No Objection Certificate (NOC) from Owner</w:t>
      </w:r>
    </w:p>
    <w:p w14:paraId="56795FCB" w14:textId="77777777" w:rsidR="00353921" w:rsidRPr="00547BFE" w:rsidRDefault="00353921" w:rsidP="00353921">
      <w:pPr>
        <w:numPr>
          <w:ilvl w:val="0"/>
          <w:numId w:val="6"/>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Latest Electricity Bill / Water Bill / Gas Bill</w:t>
      </w:r>
    </w:p>
    <w:p w14:paraId="095CD39A" w14:textId="77777777" w:rsidR="00353921" w:rsidRPr="00547BFE" w:rsidRDefault="00353921" w:rsidP="00353921">
      <w:p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If the premises are owned:</w:t>
      </w:r>
    </w:p>
    <w:p w14:paraId="492E8127" w14:textId="77777777" w:rsidR="00353921" w:rsidRPr="00547BFE" w:rsidRDefault="00353921" w:rsidP="00353921">
      <w:pPr>
        <w:numPr>
          <w:ilvl w:val="0"/>
          <w:numId w:val="7"/>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Ownership Document</w:t>
      </w:r>
    </w:p>
    <w:p w14:paraId="181D9694" w14:textId="77777777" w:rsidR="00353921" w:rsidRPr="00547BFE" w:rsidRDefault="00353921" w:rsidP="00353921">
      <w:pPr>
        <w:numPr>
          <w:ilvl w:val="0"/>
          <w:numId w:val="7"/>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Latest Utility Bill</w:t>
      </w:r>
    </w:p>
    <w:p w14:paraId="55E41666" w14:textId="77777777" w:rsidR="00353921" w:rsidRPr="00547BFE" w:rsidRDefault="00353921" w:rsidP="00353921">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547BFE">
        <w:rPr>
          <w:rFonts w:ascii="Open Sans" w:eastAsia="Times New Roman" w:hAnsi="Open Sans" w:cs="Open Sans"/>
          <w:b/>
          <w:bCs/>
          <w:kern w:val="36"/>
          <w:sz w:val="48"/>
          <w:szCs w:val="48"/>
          <w:lang w:eastAsia="en-IN"/>
        </w:rPr>
        <w:t>REGISTRATION PROCESS</w:t>
      </w:r>
    </w:p>
    <w:p w14:paraId="2A3C3B1F"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Step 1: Obtain DSC</w:t>
      </w:r>
    </w:p>
    <w:p w14:paraId="7E216F0A"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Step 2: Name Reservation</w:t>
      </w:r>
    </w:p>
    <w:p w14:paraId="7FC6E489"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lastRenderedPageBreak/>
        <w:t>Step 3: Preparation of Incorporation Documents</w:t>
      </w:r>
    </w:p>
    <w:p w14:paraId="211E23AF"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Step 4: Filing of Incorporation Application</w:t>
      </w:r>
    </w:p>
    <w:p w14:paraId="17CFA3CA"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Step 5: Issue of Certificate of Incorporation</w:t>
      </w:r>
    </w:p>
    <w:p w14:paraId="34F10FAB"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Step 6: Opening of Bank Account</w:t>
      </w:r>
    </w:p>
    <w:p w14:paraId="516ADD1E" w14:textId="77777777" w:rsidR="00353921" w:rsidRPr="00547BFE" w:rsidRDefault="00353921" w:rsidP="00353921">
      <w:pPr>
        <w:spacing w:before="100" w:beforeAutospacing="1" w:after="100" w:afterAutospacing="1" w:line="240" w:lineRule="auto"/>
        <w:outlineLvl w:val="1"/>
        <w:rPr>
          <w:rFonts w:ascii="Open Sans" w:eastAsia="Times New Roman" w:hAnsi="Open Sans" w:cs="Open Sans"/>
          <w:b/>
          <w:bCs/>
          <w:sz w:val="36"/>
          <w:szCs w:val="36"/>
          <w:lang w:eastAsia="en-IN"/>
        </w:rPr>
      </w:pPr>
      <w:r w:rsidRPr="00547BFE">
        <w:rPr>
          <w:rFonts w:ascii="Open Sans" w:eastAsia="Times New Roman" w:hAnsi="Open Sans" w:cs="Open Sans"/>
          <w:b/>
          <w:bCs/>
          <w:sz w:val="36"/>
          <w:szCs w:val="36"/>
          <w:lang w:eastAsia="en-IN"/>
        </w:rPr>
        <w:t>Step 7: FEMA and RBI Compliance</w:t>
      </w:r>
    </w:p>
    <w:p w14:paraId="5D8562A8" w14:textId="77777777" w:rsidR="00353921" w:rsidRPr="00547BFE" w:rsidRDefault="00353921" w:rsidP="00353921">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547BFE">
        <w:rPr>
          <w:rFonts w:ascii="Open Sans" w:eastAsia="Times New Roman" w:hAnsi="Open Sans" w:cs="Open Sans"/>
          <w:b/>
          <w:bCs/>
          <w:kern w:val="36"/>
          <w:sz w:val="48"/>
          <w:szCs w:val="48"/>
          <w:lang w:eastAsia="en-IN"/>
        </w:rPr>
        <w:t>FREQUENTLY ASKED QUESTIONS (FAQ)</w:t>
      </w:r>
    </w:p>
    <w:p w14:paraId="6126A12B"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1. What are the minimum requirements for incorporating an Indian Subsidiary?</w:t>
      </w:r>
    </w:p>
    <w:p w14:paraId="2201DC2B" w14:textId="77777777" w:rsidR="00353921" w:rsidRPr="00547BFE" w:rsidRDefault="00353921" w:rsidP="00353921">
      <w:pPr>
        <w:numPr>
          <w:ilvl w:val="0"/>
          <w:numId w:val="12"/>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Minimum 2 Shareholders</w:t>
      </w:r>
    </w:p>
    <w:p w14:paraId="3C682687" w14:textId="77777777" w:rsidR="00353921" w:rsidRPr="00547BFE" w:rsidRDefault="00353921" w:rsidP="00353921">
      <w:pPr>
        <w:numPr>
          <w:ilvl w:val="0"/>
          <w:numId w:val="12"/>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Minimum 2 Directors</w:t>
      </w:r>
    </w:p>
    <w:p w14:paraId="029AD8C5" w14:textId="77777777" w:rsidR="00353921" w:rsidRPr="00547BFE" w:rsidRDefault="00353921" w:rsidP="00353921">
      <w:pPr>
        <w:numPr>
          <w:ilvl w:val="0"/>
          <w:numId w:val="12"/>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At least 1 Resident Director in India</w:t>
      </w:r>
    </w:p>
    <w:p w14:paraId="097ABB3C" w14:textId="77777777" w:rsidR="00353921" w:rsidRPr="00547BFE" w:rsidRDefault="00353921" w:rsidP="00353921">
      <w:pPr>
        <w:numPr>
          <w:ilvl w:val="0"/>
          <w:numId w:val="12"/>
        </w:num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Registered Office Address in India</w:t>
      </w:r>
    </w:p>
    <w:p w14:paraId="446DB315" w14:textId="77777777" w:rsidR="00353921" w:rsidRPr="00547BFE" w:rsidRDefault="00353921" w:rsidP="00353921">
      <w:pPr>
        <w:spacing w:before="100" w:beforeAutospacing="1" w:after="100" w:afterAutospacing="1" w:line="240" w:lineRule="auto"/>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There is no minimum paid-up capital requirement.</w:t>
      </w:r>
    </w:p>
    <w:p w14:paraId="13F100AE"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2. Can an Indian Company be a 100% subsidiary of a Foreign Company?</w:t>
      </w:r>
    </w:p>
    <w:p w14:paraId="1FB3CB1C"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Yes. Subject to applicable FDI regulations and sector-specific restrictions, a foreign company may own up to 100% of an Indian subsidiary in sectors where such investment is permitted.</w:t>
      </w:r>
    </w:p>
    <w:p w14:paraId="0B35E49D"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3. Can a Foreign Company acquire an Indian Company?</w:t>
      </w:r>
    </w:p>
    <w:p w14:paraId="2D901901"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Yes. Foreign companies can acquire shares in Indian companies subject to FEMA regulations, FDI policy, sectoral caps, and applicable approvals where required.</w:t>
      </w:r>
    </w:p>
    <w:p w14:paraId="27E5916D"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4. Can a Foreign Company purchase land in India?</w:t>
      </w:r>
    </w:p>
    <w:p w14:paraId="2D08B88C"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lastRenderedPageBreak/>
        <w:t>The ability of foreign entities to acquire immovable property in India is regulated under FEMA and RBI regulations. Specific legal advice should be obtained based on the nature of the entity and transaction.</w:t>
      </w:r>
    </w:p>
    <w:p w14:paraId="0E582F30"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5. Can Foreign Investors invest in Indian Real Estate?</w:t>
      </w:r>
    </w:p>
    <w:p w14:paraId="6816F8A9"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Foreign investment in the real estate sector is permitted subject to applicable FDI regulations and sector-specific conditions issued by the Government of India and the Reserve Bank of India.</w:t>
      </w:r>
    </w:p>
    <w:p w14:paraId="5D3B1881"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6. What is the Automatic Route under FDI?</w:t>
      </w:r>
    </w:p>
    <w:p w14:paraId="3F280533"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Under the Automatic Route, foreign investment is permitted without prior approval of the Government of India, subject to sector-specific limits and conditions.</w:t>
      </w:r>
    </w:p>
    <w:p w14:paraId="57B9EDB3"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7. What is the Government Approval Route under FDI?</w:t>
      </w:r>
    </w:p>
    <w:p w14:paraId="12E0DFA5"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Under the Government Route, prior approval from the Government of India is required before foreign investment can be made in specified sectors.</w:t>
      </w:r>
    </w:p>
    <w:p w14:paraId="3FA51891"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8. Can Foreign Nationals become Directors in an Indian Subsidiary?</w:t>
      </w:r>
    </w:p>
    <w:p w14:paraId="3BAC4EB0"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Yes. Foreign nationals can be appointed as directors, subject to compliance with the Companies Act, 2013 and other applicable laws. At least one director must be a resident of India.</w:t>
      </w:r>
    </w:p>
    <w:p w14:paraId="0D101359"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9. How long does it take to register an Indian Subsidiary Company?</w:t>
      </w:r>
    </w:p>
    <w:p w14:paraId="3CC2F00F"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Subject to document availability, foreign document legalization requirements, and regulatory approvals, incorporation generally takes 10–20 working days.</w:t>
      </w:r>
    </w:p>
    <w:p w14:paraId="5D5D4F7E" w14:textId="77777777" w:rsidR="00353921" w:rsidRPr="00547BFE" w:rsidRDefault="00353921" w:rsidP="00353921">
      <w:pPr>
        <w:spacing w:before="100" w:beforeAutospacing="1" w:after="100" w:afterAutospacing="1" w:line="240" w:lineRule="auto"/>
        <w:outlineLvl w:val="2"/>
        <w:rPr>
          <w:rFonts w:ascii="Open Sans" w:eastAsia="Times New Roman" w:hAnsi="Open Sans" w:cs="Open Sans"/>
          <w:b/>
          <w:bCs/>
          <w:sz w:val="27"/>
          <w:szCs w:val="27"/>
          <w:lang w:eastAsia="en-IN"/>
        </w:rPr>
      </w:pPr>
      <w:r w:rsidRPr="00547BFE">
        <w:rPr>
          <w:rFonts w:ascii="Open Sans" w:eastAsia="Times New Roman" w:hAnsi="Open Sans" w:cs="Open Sans"/>
          <w:b/>
          <w:bCs/>
          <w:sz w:val="27"/>
          <w:szCs w:val="27"/>
          <w:lang w:eastAsia="en-IN"/>
        </w:rPr>
        <w:t>10. Is RBI approval required for every Indian Subsidiary?</w:t>
      </w:r>
    </w:p>
    <w:p w14:paraId="5FBF859D" w14:textId="77777777" w:rsidR="00353921" w:rsidRPr="00547BFE" w:rsidRDefault="00353921" w:rsidP="00353921">
      <w:pPr>
        <w:spacing w:before="100" w:beforeAutospacing="1" w:after="100" w:afterAutospacing="1" w:line="240" w:lineRule="auto"/>
        <w:jc w:val="both"/>
        <w:rPr>
          <w:rFonts w:ascii="Open Sans" w:eastAsia="Times New Roman" w:hAnsi="Open Sans" w:cs="Open Sans"/>
          <w:sz w:val="26"/>
          <w:szCs w:val="26"/>
          <w:lang w:eastAsia="en-IN"/>
        </w:rPr>
      </w:pPr>
      <w:r w:rsidRPr="00547BFE">
        <w:rPr>
          <w:rFonts w:ascii="Open Sans" w:eastAsia="Times New Roman" w:hAnsi="Open Sans" w:cs="Open Sans"/>
          <w:sz w:val="26"/>
          <w:szCs w:val="26"/>
          <w:lang w:eastAsia="en-IN"/>
        </w:rPr>
        <w:t>No. RBI or Government approval is only required in sectors where investment is not permitted under the Automatic Route or where specific approvals are mandated under FDI regulations.</w:t>
      </w:r>
    </w:p>
    <w:p w14:paraId="5EDADF24" w14:textId="77777777" w:rsidR="00EE5AFF" w:rsidRPr="00547BFE" w:rsidRDefault="00EE5AFF">
      <w:pPr>
        <w:rPr>
          <w:rFonts w:ascii="Open Sans" w:hAnsi="Open Sans" w:cs="Open Sans"/>
        </w:rPr>
      </w:pPr>
    </w:p>
    <w:sectPr w:rsidR="00EE5AFF" w:rsidRPr="00547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E07DB"/>
    <w:multiLevelType w:val="multilevel"/>
    <w:tmpl w:val="251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C2145"/>
    <w:multiLevelType w:val="multilevel"/>
    <w:tmpl w:val="0F3E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3283D"/>
    <w:multiLevelType w:val="multilevel"/>
    <w:tmpl w:val="B9A6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00C7C"/>
    <w:multiLevelType w:val="multilevel"/>
    <w:tmpl w:val="32BA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15ACB"/>
    <w:multiLevelType w:val="multilevel"/>
    <w:tmpl w:val="B04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44274"/>
    <w:multiLevelType w:val="multilevel"/>
    <w:tmpl w:val="1CBA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C66F7"/>
    <w:multiLevelType w:val="hybridMultilevel"/>
    <w:tmpl w:val="CCAA1C0C"/>
    <w:lvl w:ilvl="0" w:tplc="7C706A20">
      <w:start w:val="1"/>
      <w:numFmt w:val="decimal"/>
      <w:lvlText w:val="%1."/>
      <w:lvlJc w:val="left"/>
      <w:pPr>
        <w:ind w:left="927" w:hanging="360"/>
      </w:pPr>
      <w:rPr>
        <w:rFonts w:hint="default"/>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63516F1F"/>
    <w:multiLevelType w:val="multilevel"/>
    <w:tmpl w:val="A39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951B0"/>
    <w:multiLevelType w:val="multilevel"/>
    <w:tmpl w:val="3EE6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B3B58"/>
    <w:multiLevelType w:val="multilevel"/>
    <w:tmpl w:val="B0A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23DC4"/>
    <w:multiLevelType w:val="multilevel"/>
    <w:tmpl w:val="949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82FE3"/>
    <w:multiLevelType w:val="multilevel"/>
    <w:tmpl w:val="A416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20BD5"/>
    <w:multiLevelType w:val="multilevel"/>
    <w:tmpl w:val="38C4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26961"/>
    <w:multiLevelType w:val="hybridMultilevel"/>
    <w:tmpl w:val="1B9EC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1"/>
  </w:num>
  <w:num w:numId="4">
    <w:abstractNumId w:val="4"/>
  </w:num>
  <w:num w:numId="5">
    <w:abstractNumId w:val="1"/>
  </w:num>
  <w:num w:numId="6">
    <w:abstractNumId w:val="10"/>
  </w:num>
  <w:num w:numId="7">
    <w:abstractNumId w:val="2"/>
  </w:num>
  <w:num w:numId="8">
    <w:abstractNumId w:val="5"/>
  </w:num>
  <w:num w:numId="9">
    <w:abstractNumId w:val="9"/>
  </w:num>
  <w:num w:numId="10">
    <w:abstractNumId w:val="8"/>
  </w:num>
  <w:num w:numId="11">
    <w:abstractNumId w:val="3"/>
  </w:num>
  <w:num w:numId="12">
    <w:abstractNumId w:val="0"/>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DE"/>
    <w:rsid w:val="00353921"/>
    <w:rsid w:val="00547BFE"/>
    <w:rsid w:val="00A13EFE"/>
    <w:rsid w:val="00AF1BDE"/>
    <w:rsid w:val="00EE5AFF"/>
    <w:rsid w:val="00F91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55A8"/>
  <w15:chartTrackingRefBased/>
  <w15:docId w15:val="{B622E1AE-2348-41E0-92D0-B8C23A00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39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539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539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92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5392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5392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539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3921"/>
    <w:rPr>
      <w:b/>
      <w:bCs/>
    </w:rPr>
  </w:style>
  <w:style w:type="character" w:styleId="Emphasis">
    <w:name w:val="Emphasis"/>
    <w:basedOn w:val="DefaultParagraphFont"/>
    <w:uiPriority w:val="20"/>
    <w:qFormat/>
    <w:rsid w:val="00353921"/>
    <w:rPr>
      <w:i/>
      <w:iCs/>
    </w:rPr>
  </w:style>
  <w:style w:type="paragraph" w:styleId="ListParagraph">
    <w:name w:val="List Paragraph"/>
    <w:basedOn w:val="Normal"/>
    <w:uiPriority w:val="34"/>
    <w:qFormat/>
    <w:rsid w:val="003539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22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49799-1AFA-49E8-A4C9-0944E6BC9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2026-06-02T08:22:00Z</dcterms:created>
  <dcterms:modified xsi:type="dcterms:W3CDTF">2026-06-05T07:21:00Z</dcterms:modified>
</cp:coreProperties>
</file>