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5A42D2" w14:textId="77777777" w:rsidR="00831254" w:rsidRPr="00831254" w:rsidRDefault="00831254" w:rsidP="00831254">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831254">
        <w:rPr>
          <w:rFonts w:ascii="Times New Roman" w:eastAsia="Times New Roman" w:hAnsi="Times New Roman" w:cs="Times New Roman"/>
          <w:b/>
          <w:bCs/>
          <w:kern w:val="36"/>
          <w:sz w:val="48"/>
          <w:szCs w:val="48"/>
          <w:lang w:eastAsia="en-IN"/>
        </w:rPr>
        <w:t>AGM &amp; EGM Compliance, Minutes &amp; Resolutions</w:t>
      </w:r>
    </w:p>
    <w:p w14:paraId="0DC251FA" w14:textId="77777777" w:rsidR="00831254" w:rsidRPr="00831254" w:rsidRDefault="00831254" w:rsidP="0083125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1254">
        <w:rPr>
          <w:rFonts w:ascii="Times New Roman" w:eastAsia="Times New Roman" w:hAnsi="Times New Roman" w:cs="Times New Roman"/>
          <w:b/>
          <w:bCs/>
          <w:sz w:val="36"/>
          <w:szCs w:val="36"/>
          <w:lang w:eastAsia="en-IN"/>
        </w:rPr>
        <w:t>Professional Assistance for Annual General Meetings (AGM) and Extraordinary General Meetings (EGM)</w:t>
      </w:r>
    </w:p>
    <w:p w14:paraId="72CF9592" w14:textId="77777777" w:rsidR="00831254" w:rsidRPr="00831254" w:rsidRDefault="00831254" w:rsidP="00831254">
      <w:pPr>
        <w:spacing w:before="100" w:beforeAutospacing="1" w:after="100" w:afterAutospacing="1" w:line="240" w:lineRule="auto"/>
        <w:jc w:val="both"/>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Conducting shareholder meetings and maintaining proper records are essential compliance requirements under the Companies Act, 2013. Every company must ensure that meetings are conducted in accordance with legal provisions and that all resolutions, notices, minutes, and statutory records are properly documented.</w:t>
      </w:r>
    </w:p>
    <w:p w14:paraId="20A9F342" w14:textId="77777777" w:rsidR="00831254" w:rsidRPr="00831254" w:rsidRDefault="00831254" w:rsidP="00831254">
      <w:pPr>
        <w:spacing w:before="100" w:beforeAutospacing="1" w:after="100" w:afterAutospacing="1" w:line="240" w:lineRule="auto"/>
        <w:jc w:val="both"/>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Our team provides end-to-end support for planning, conducting, documenting, and maintaining compliance related to Annual General Meetings (AGM) and Extraordinary General Meetings (EGM).</w:t>
      </w:r>
    </w:p>
    <w:p w14:paraId="32E5F023" w14:textId="77777777" w:rsidR="00831254" w:rsidRPr="00831254" w:rsidRDefault="00831254" w:rsidP="00831254">
      <w:pPr>
        <w:spacing w:after="0" w:line="240" w:lineRule="auto"/>
        <w:rPr>
          <w:rFonts w:ascii="Times New Roman" w:eastAsia="Times New Roman" w:hAnsi="Times New Roman" w:cs="Times New Roman"/>
          <w:sz w:val="24"/>
          <w:szCs w:val="24"/>
          <w:lang w:eastAsia="en-IN"/>
        </w:rPr>
      </w:pPr>
      <w:r w:rsidRPr="00831254">
        <w:rPr>
          <w:rFonts w:ascii="Times New Roman" w:eastAsia="Times New Roman" w:hAnsi="Times New Roman" w:cs="Times New Roman"/>
          <w:sz w:val="24"/>
          <w:szCs w:val="24"/>
          <w:lang w:eastAsia="en-IN"/>
        </w:rPr>
        <w:pict w14:anchorId="0A22AF76">
          <v:rect id="_x0000_i1025" style="width:0;height:1.5pt" o:hralign="center" o:hrstd="t" o:hr="t" fillcolor="#a0a0a0" stroked="f"/>
        </w:pict>
      </w:r>
    </w:p>
    <w:p w14:paraId="3A3A3B4B" w14:textId="77777777" w:rsidR="00831254" w:rsidRPr="00831254" w:rsidRDefault="00831254" w:rsidP="0083125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1254">
        <w:rPr>
          <w:rFonts w:ascii="Times New Roman" w:eastAsia="Times New Roman" w:hAnsi="Times New Roman" w:cs="Times New Roman"/>
          <w:b/>
          <w:bCs/>
          <w:sz w:val="36"/>
          <w:szCs w:val="36"/>
          <w:lang w:eastAsia="en-IN"/>
        </w:rPr>
        <w:t>Annual General Meeting (AGM)</w:t>
      </w:r>
    </w:p>
    <w:p w14:paraId="67017825" w14:textId="77777777" w:rsidR="00831254" w:rsidRPr="00831254" w:rsidRDefault="00831254" w:rsidP="00831254">
      <w:pPr>
        <w:spacing w:before="100" w:beforeAutospacing="1" w:after="100" w:afterAutospacing="1" w:line="240" w:lineRule="auto"/>
        <w:jc w:val="both"/>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An Annual General Meeting (AGM) is a mandatory meeting of shareholders conducted every financial year to discuss the company’s performance, approve financial statements, appoint auditors, and address other statutory matters.</w:t>
      </w:r>
    </w:p>
    <w:p w14:paraId="3E6B23B8" w14:textId="77777777" w:rsidR="00831254" w:rsidRPr="00831254" w:rsidRDefault="00831254" w:rsidP="008312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1254">
        <w:rPr>
          <w:rFonts w:ascii="Times New Roman" w:eastAsia="Times New Roman" w:hAnsi="Times New Roman" w:cs="Times New Roman"/>
          <w:b/>
          <w:bCs/>
          <w:sz w:val="27"/>
          <w:szCs w:val="27"/>
          <w:lang w:eastAsia="en-IN"/>
        </w:rPr>
        <w:t>Key AGM Matters</w:t>
      </w:r>
    </w:p>
    <w:p w14:paraId="2F46227C" w14:textId="77777777" w:rsidR="00831254" w:rsidRPr="00831254" w:rsidRDefault="00831254" w:rsidP="00831254">
      <w:pPr>
        <w:numPr>
          <w:ilvl w:val="0"/>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Adoption of Financial Statements </w:t>
      </w:r>
    </w:p>
    <w:p w14:paraId="30A5C451" w14:textId="77777777" w:rsidR="00831254" w:rsidRPr="00831254" w:rsidRDefault="00831254" w:rsidP="00831254">
      <w:pPr>
        <w:numPr>
          <w:ilvl w:val="0"/>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Approval of Directors’ Report </w:t>
      </w:r>
    </w:p>
    <w:p w14:paraId="62692606" w14:textId="77777777" w:rsidR="00831254" w:rsidRPr="00831254" w:rsidRDefault="00831254" w:rsidP="00831254">
      <w:pPr>
        <w:numPr>
          <w:ilvl w:val="0"/>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Appointment or Reappointment of Auditors </w:t>
      </w:r>
    </w:p>
    <w:p w14:paraId="76E4A2C5" w14:textId="77777777" w:rsidR="00831254" w:rsidRPr="00831254" w:rsidRDefault="00831254" w:rsidP="00831254">
      <w:pPr>
        <w:numPr>
          <w:ilvl w:val="0"/>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Declaration of Dividend (if applicable) </w:t>
      </w:r>
    </w:p>
    <w:p w14:paraId="3C4563AA" w14:textId="77777777" w:rsidR="00831254" w:rsidRPr="00831254" w:rsidRDefault="00831254" w:rsidP="00831254">
      <w:pPr>
        <w:numPr>
          <w:ilvl w:val="0"/>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Appointment or Reappointment of Directors </w:t>
      </w:r>
    </w:p>
    <w:p w14:paraId="4D0D5396" w14:textId="77777777" w:rsidR="00831254" w:rsidRPr="00831254" w:rsidRDefault="00831254" w:rsidP="00831254">
      <w:pPr>
        <w:numPr>
          <w:ilvl w:val="0"/>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Ratification of Corporate Actions </w:t>
      </w:r>
    </w:p>
    <w:p w14:paraId="134C91BD" w14:textId="77777777" w:rsidR="00831254" w:rsidRPr="00831254" w:rsidRDefault="00831254" w:rsidP="00831254">
      <w:pPr>
        <w:numPr>
          <w:ilvl w:val="0"/>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Shareholder Approvals for Statutory Matters </w:t>
      </w:r>
    </w:p>
    <w:p w14:paraId="7B7FB6E1" w14:textId="77777777" w:rsidR="00831254" w:rsidRPr="00831254" w:rsidRDefault="00831254" w:rsidP="00831254">
      <w:pPr>
        <w:spacing w:after="0"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pict w14:anchorId="6FB1F20B">
          <v:rect id="_x0000_i1026" style="width:0;height:1.5pt" o:hralign="center" o:hrstd="t" o:hr="t" fillcolor="#a0a0a0" stroked="f"/>
        </w:pict>
      </w:r>
    </w:p>
    <w:p w14:paraId="6D97D0EB" w14:textId="77777777" w:rsidR="00831254" w:rsidRPr="00831254" w:rsidRDefault="00831254" w:rsidP="0083125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1254">
        <w:rPr>
          <w:rFonts w:ascii="Times New Roman" w:eastAsia="Times New Roman" w:hAnsi="Times New Roman" w:cs="Times New Roman"/>
          <w:b/>
          <w:bCs/>
          <w:sz w:val="36"/>
          <w:szCs w:val="36"/>
          <w:lang w:eastAsia="en-IN"/>
        </w:rPr>
        <w:t>Extraordinary General Meeting (EGM)</w:t>
      </w:r>
    </w:p>
    <w:p w14:paraId="7436B8E2" w14:textId="77777777" w:rsidR="00831254" w:rsidRPr="00831254" w:rsidRDefault="00831254" w:rsidP="00831254">
      <w:pPr>
        <w:spacing w:before="100" w:beforeAutospacing="1" w:after="100" w:afterAutospacing="1" w:line="240" w:lineRule="auto"/>
        <w:jc w:val="both"/>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An Extraordinary General Meeting (EGM) is convened to obtain shareholders’ approval for urgent or special business that cannot wait until the next AGM.</w:t>
      </w:r>
    </w:p>
    <w:p w14:paraId="725FBD7F" w14:textId="77777777" w:rsidR="00831254" w:rsidRPr="00831254" w:rsidRDefault="00831254" w:rsidP="008312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1254">
        <w:rPr>
          <w:rFonts w:ascii="Times New Roman" w:eastAsia="Times New Roman" w:hAnsi="Times New Roman" w:cs="Times New Roman"/>
          <w:b/>
          <w:bCs/>
          <w:sz w:val="27"/>
          <w:szCs w:val="27"/>
          <w:lang w:eastAsia="en-IN"/>
        </w:rPr>
        <w:t>Common Matters Requiring an EGM</w:t>
      </w:r>
    </w:p>
    <w:p w14:paraId="5DF593AA" w14:textId="77777777" w:rsidR="00831254" w:rsidRPr="00831254" w:rsidRDefault="00831254" w:rsidP="00831254">
      <w:pPr>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Increase in Authorized Share Capital </w:t>
      </w:r>
    </w:p>
    <w:p w14:paraId="312EDB91" w14:textId="77777777" w:rsidR="00831254" w:rsidRPr="00831254" w:rsidRDefault="00831254" w:rsidP="00831254">
      <w:pPr>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Issue of Shares or Securities </w:t>
      </w:r>
    </w:p>
    <w:p w14:paraId="6DAA1859" w14:textId="77777777" w:rsidR="00831254" w:rsidRPr="00831254" w:rsidRDefault="00831254" w:rsidP="00831254">
      <w:pPr>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lastRenderedPageBreak/>
        <w:t xml:space="preserve">Change in Company Name </w:t>
      </w:r>
    </w:p>
    <w:p w14:paraId="317503E5" w14:textId="77777777" w:rsidR="00831254" w:rsidRPr="00831254" w:rsidRDefault="00831254" w:rsidP="00831254">
      <w:pPr>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Alteration of Memorandum of Association (MOA) </w:t>
      </w:r>
    </w:p>
    <w:p w14:paraId="712341E1" w14:textId="77777777" w:rsidR="00831254" w:rsidRPr="00831254" w:rsidRDefault="00831254" w:rsidP="00831254">
      <w:pPr>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Alteration of Articles of Association (AOA) </w:t>
      </w:r>
    </w:p>
    <w:p w14:paraId="70A33ED6" w14:textId="77777777" w:rsidR="00831254" w:rsidRPr="00831254" w:rsidRDefault="00831254" w:rsidP="00831254">
      <w:pPr>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Appointment or Removal of Directors </w:t>
      </w:r>
    </w:p>
    <w:p w14:paraId="41AE7960" w14:textId="77777777" w:rsidR="00831254" w:rsidRPr="00831254" w:rsidRDefault="00831254" w:rsidP="00831254">
      <w:pPr>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Related Party Transactions </w:t>
      </w:r>
    </w:p>
    <w:p w14:paraId="5D73256D" w14:textId="77777777" w:rsidR="00831254" w:rsidRPr="00831254" w:rsidRDefault="00831254" w:rsidP="00831254">
      <w:pPr>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Borrowing Powers Approval </w:t>
      </w:r>
    </w:p>
    <w:p w14:paraId="256FA05D" w14:textId="77777777" w:rsidR="00831254" w:rsidRPr="00831254" w:rsidRDefault="00831254" w:rsidP="00831254">
      <w:pPr>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Merger, Acquisition, or Restructuring Decisions </w:t>
      </w:r>
    </w:p>
    <w:p w14:paraId="4667DA7D" w14:textId="77777777" w:rsidR="00831254" w:rsidRPr="00831254" w:rsidRDefault="00831254" w:rsidP="00831254">
      <w:pPr>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Conversion of Company Structure </w:t>
      </w:r>
    </w:p>
    <w:p w14:paraId="1935CAEC" w14:textId="77777777" w:rsidR="00831254" w:rsidRPr="00831254" w:rsidRDefault="00831254" w:rsidP="00831254">
      <w:pPr>
        <w:spacing w:after="0" w:line="240" w:lineRule="auto"/>
        <w:rPr>
          <w:rFonts w:ascii="Times New Roman" w:eastAsia="Times New Roman" w:hAnsi="Times New Roman" w:cs="Times New Roman"/>
          <w:sz w:val="24"/>
          <w:szCs w:val="24"/>
          <w:lang w:eastAsia="en-IN"/>
        </w:rPr>
      </w:pPr>
      <w:r w:rsidRPr="00831254">
        <w:rPr>
          <w:rFonts w:ascii="Times New Roman" w:eastAsia="Times New Roman" w:hAnsi="Times New Roman" w:cs="Times New Roman"/>
          <w:sz w:val="24"/>
          <w:szCs w:val="24"/>
          <w:lang w:eastAsia="en-IN"/>
        </w:rPr>
        <w:pict w14:anchorId="189F8855">
          <v:rect id="_x0000_i1027" style="width:0;height:1.5pt" o:hralign="center" o:hrstd="t" o:hr="t" fillcolor="#a0a0a0" stroked="f"/>
        </w:pict>
      </w:r>
    </w:p>
    <w:p w14:paraId="3FB68D96" w14:textId="77777777" w:rsidR="00831254" w:rsidRPr="00831254" w:rsidRDefault="00831254" w:rsidP="0083125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1254">
        <w:rPr>
          <w:rFonts w:ascii="Times New Roman" w:eastAsia="Times New Roman" w:hAnsi="Times New Roman" w:cs="Times New Roman"/>
          <w:b/>
          <w:bCs/>
          <w:sz w:val="36"/>
          <w:szCs w:val="36"/>
          <w:lang w:eastAsia="en-IN"/>
        </w:rPr>
        <w:t>Our AGM &amp; EGM Compliance Services</w:t>
      </w:r>
    </w:p>
    <w:p w14:paraId="596282C4" w14:textId="77777777" w:rsidR="00831254" w:rsidRPr="00831254" w:rsidRDefault="00831254" w:rsidP="008312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1254">
        <w:rPr>
          <w:rFonts w:ascii="Times New Roman" w:eastAsia="Times New Roman" w:hAnsi="Times New Roman" w:cs="Times New Roman"/>
          <w:b/>
          <w:bCs/>
          <w:sz w:val="27"/>
          <w:szCs w:val="27"/>
          <w:lang w:eastAsia="en-IN"/>
        </w:rPr>
        <w:t>Meeting Planning &amp; Advisory</w:t>
      </w:r>
    </w:p>
    <w:p w14:paraId="333F79C9" w14:textId="77777777" w:rsidR="00831254" w:rsidRPr="00831254" w:rsidRDefault="00831254" w:rsidP="00831254">
      <w:pPr>
        <w:numPr>
          <w:ilvl w:val="0"/>
          <w:numId w:val="3"/>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Review of statutory requirements </w:t>
      </w:r>
    </w:p>
    <w:p w14:paraId="252FF308" w14:textId="77777777" w:rsidR="00831254" w:rsidRPr="00831254" w:rsidRDefault="00831254" w:rsidP="00831254">
      <w:pPr>
        <w:numPr>
          <w:ilvl w:val="0"/>
          <w:numId w:val="3"/>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Identification of agenda items </w:t>
      </w:r>
    </w:p>
    <w:p w14:paraId="3B8B39AC" w14:textId="77777777" w:rsidR="00831254" w:rsidRPr="00831254" w:rsidRDefault="00831254" w:rsidP="00831254">
      <w:pPr>
        <w:numPr>
          <w:ilvl w:val="0"/>
          <w:numId w:val="3"/>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Compliance calendar management </w:t>
      </w:r>
    </w:p>
    <w:p w14:paraId="67304510" w14:textId="77777777" w:rsidR="00831254" w:rsidRPr="00831254" w:rsidRDefault="00831254" w:rsidP="00831254">
      <w:pPr>
        <w:numPr>
          <w:ilvl w:val="0"/>
          <w:numId w:val="3"/>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Guidance on meeting procedures </w:t>
      </w:r>
    </w:p>
    <w:p w14:paraId="41D65EE3" w14:textId="77777777" w:rsidR="00831254" w:rsidRPr="00831254" w:rsidRDefault="00831254" w:rsidP="008312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1254">
        <w:rPr>
          <w:rFonts w:ascii="Times New Roman" w:eastAsia="Times New Roman" w:hAnsi="Times New Roman" w:cs="Times New Roman"/>
          <w:b/>
          <w:bCs/>
          <w:sz w:val="27"/>
          <w:szCs w:val="27"/>
          <w:lang w:eastAsia="en-IN"/>
        </w:rPr>
        <w:t>Drafting of Meeting Documents</w:t>
      </w:r>
    </w:p>
    <w:p w14:paraId="58030FC4" w14:textId="77777777" w:rsidR="00831254" w:rsidRPr="00831254" w:rsidRDefault="00831254" w:rsidP="00831254">
      <w:pPr>
        <w:numPr>
          <w:ilvl w:val="0"/>
          <w:numId w:val="4"/>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Notice of AGM / EGM </w:t>
      </w:r>
    </w:p>
    <w:p w14:paraId="0880C23A" w14:textId="77777777" w:rsidR="00831254" w:rsidRPr="00831254" w:rsidRDefault="00831254" w:rsidP="00831254">
      <w:pPr>
        <w:numPr>
          <w:ilvl w:val="0"/>
          <w:numId w:val="4"/>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Agenda for Meetings </w:t>
      </w:r>
    </w:p>
    <w:p w14:paraId="4EA7CD63" w14:textId="77777777" w:rsidR="00831254" w:rsidRPr="00831254" w:rsidRDefault="00831254" w:rsidP="00831254">
      <w:pPr>
        <w:numPr>
          <w:ilvl w:val="0"/>
          <w:numId w:val="4"/>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Explanatory Statements </w:t>
      </w:r>
    </w:p>
    <w:p w14:paraId="167F3026" w14:textId="77777777" w:rsidR="00831254" w:rsidRPr="00831254" w:rsidRDefault="00831254" w:rsidP="00831254">
      <w:pPr>
        <w:numPr>
          <w:ilvl w:val="0"/>
          <w:numId w:val="4"/>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Attendance Sheets </w:t>
      </w:r>
    </w:p>
    <w:p w14:paraId="2866EBD6" w14:textId="77777777" w:rsidR="00831254" w:rsidRPr="00831254" w:rsidRDefault="00831254" w:rsidP="00831254">
      <w:pPr>
        <w:numPr>
          <w:ilvl w:val="0"/>
          <w:numId w:val="4"/>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Proxy Forms </w:t>
      </w:r>
    </w:p>
    <w:p w14:paraId="0F7235E7" w14:textId="77777777" w:rsidR="00831254" w:rsidRPr="00831254" w:rsidRDefault="00831254" w:rsidP="00831254">
      <w:pPr>
        <w:numPr>
          <w:ilvl w:val="0"/>
          <w:numId w:val="4"/>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Chairman's Notes </w:t>
      </w:r>
    </w:p>
    <w:p w14:paraId="2B8AAB7F" w14:textId="77777777" w:rsidR="00831254" w:rsidRPr="00831254" w:rsidRDefault="00831254" w:rsidP="008312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1254">
        <w:rPr>
          <w:rFonts w:ascii="Times New Roman" w:eastAsia="Times New Roman" w:hAnsi="Times New Roman" w:cs="Times New Roman"/>
          <w:b/>
          <w:bCs/>
          <w:sz w:val="27"/>
          <w:szCs w:val="27"/>
          <w:lang w:eastAsia="en-IN"/>
        </w:rPr>
        <w:t>Drafting of Resolutions</w:t>
      </w:r>
    </w:p>
    <w:p w14:paraId="01E1F30B" w14:textId="77777777" w:rsidR="00831254" w:rsidRPr="00831254" w:rsidRDefault="00831254" w:rsidP="00831254">
      <w:p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Preparation of:</w:t>
      </w:r>
    </w:p>
    <w:p w14:paraId="5435A08C" w14:textId="77777777" w:rsidR="00831254" w:rsidRPr="00831254" w:rsidRDefault="00831254" w:rsidP="00831254">
      <w:pPr>
        <w:numPr>
          <w:ilvl w:val="0"/>
          <w:numId w:val="5"/>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Ordinary Resolutions </w:t>
      </w:r>
    </w:p>
    <w:p w14:paraId="285CF381" w14:textId="77777777" w:rsidR="00831254" w:rsidRPr="00831254" w:rsidRDefault="00831254" w:rsidP="00831254">
      <w:pPr>
        <w:numPr>
          <w:ilvl w:val="0"/>
          <w:numId w:val="5"/>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Special Resolutions </w:t>
      </w:r>
    </w:p>
    <w:p w14:paraId="10F661C6" w14:textId="77777777" w:rsidR="00831254" w:rsidRPr="00831254" w:rsidRDefault="00831254" w:rsidP="00831254">
      <w:pPr>
        <w:numPr>
          <w:ilvl w:val="0"/>
          <w:numId w:val="5"/>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Board Resolutions linked to shareholder approvals </w:t>
      </w:r>
    </w:p>
    <w:p w14:paraId="5711AE76" w14:textId="77777777" w:rsidR="00831254" w:rsidRPr="00831254" w:rsidRDefault="00831254" w:rsidP="00831254">
      <w:pPr>
        <w:numPr>
          <w:ilvl w:val="0"/>
          <w:numId w:val="5"/>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Circulation Resolutions </w:t>
      </w:r>
    </w:p>
    <w:p w14:paraId="5C5ED449" w14:textId="77777777" w:rsidR="00831254" w:rsidRPr="00831254" w:rsidRDefault="00831254" w:rsidP="00831254">
      <w:pPr>
        <w:numPr>
          <w:ilvl w:val="0"/>
          <w:numId w:val="5"/>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Statutory Approvals and Consents </w:t>
      </w:r>
    </w:p>
    <w:p w14:paraId="3D02D22E" w14:textId="77777777" w:rsidR="00831254" w:rsidRPr="00831254" w:rsidRDefault="00831254" w:rsidP="008312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1254">
        <w:rPr>
          <w:rFonts w:ascii="Times New Roman" w:eastAsia="Times New Roman" w:hAnsi="Times New Roman" w:cs="Times New Roman"/>
          <w:b/>
          <w:bCs/>
          <w:sz w:val="27"/>
          <w:szCs w:val="27"/>
          <w:lang w:eastAsia="en-IN"/>
        </w:rPr>
        <w:t>Minutes Preparation</w:t>
      </w:r>
    </w:p>
    <w:p w14:paraId="30460A80" w14:textId="77777777" w:rsidR="00831254" w:rsidRPr="00831254" w:rsidRDefault="00831254" w:rsidP="00831254">
      <w:p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Drafting and maintenance of:</w:t>
      </w:r>
    </w:p>
    <w:p w14:paraId="0A0D9789" w14:textId="77777777" w:rsidR="00831254" w:rsidRPr="00831254" w:rsidRDefault="00831254" w:rsidP="00831254">
      <w:pPr>
        <w:numPr>
          <w:ilvl w:val="0"/>
          <w:numId w:val="6"/>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AGM Minutes </w:t>
      </w:r>
    </w:p>
    <w:p w14:paraId="467B1DBD" w14:textId="77777777" w:rsidR="00831254" w:rsidRPr="00831254" w:rsidRDefault="00831254" w:rsidP="00831254">
      <w:pPr>
        <w:numPr>
          <w:ilvl w:val="0"/>
          <w:numId w:val="6"/>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EGM Minutes </w:t>
      </w:r>
    </w:p>
    <w:p w14:paraId="7C30B39F" w14:textId="77777777" w:rsidR="00831254" w:rsidRPr="00831254" w:rsidRDefault="00831254" w:rsidP="00831254">
      <w:pPr>
        <w:numPr>
          <w:ilvl w:val="0"/>
          <w:numId w:val="6"/>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Attendance Records </w:t>
      </w:r>
    </w:p>
    <w:p w14:paraId="7367E467" w14:textId="77777777" w:rsidR="00831254" w:rsidRPr="00831254" w:rsidRDefault="00831254" w:rsidP="00831254">
      <w:pPr>
        <w:numPr>
          <w:ilvl w:val="0"/>
          <w:numId w:val="6"/>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lastRenderedPageBreak/>
        <w:t xml:space="preserve">Voting Results </w:t>
      </w:r>
    </w:p>
    <w:p w14:paraId="73B2372E" w14:textId="77777777" w:rsidR="00831254" w:rsidRPr="00831254" w:rsidRDefault="00831254" w:rsidP="0083125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31254">
        <w:rPr>
          <w:rFonts w:ascii="Times New Roman" w:eastAsia="Times New Roman" w:hAnsi="Times New Roman" w:cs="Times New Roman"/>
          <w:sz w:val="26"/>
          <w:szCs w:val="26"/>
          <w:lang w:eastAsia="en-IN"/>
        </w:rPr>
        <w:t xml:space="preserve">Resolution Registers </w:t>
      </w:r>
    </w:p>
    <w:p w14:paraId="16FBD1FB" w14:textId="77777777" w:rsidR="00831254" w:rsidRPr="00831254" w:rsidRDefault="00831254" w:rsidP="008312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1254">
        <w:rPr>
          <w:rFonts w:ascii="Times New Roman" w:eastAsia="Times New Roman" w:hAnsi="Times New Roman" w:cs="Times New Roman"/>
          <w:b/>
          <w:bCs/>
          <w:sz w:val="27"/>
          <w:szCs w:val="27"/>
          <w:lang w:eastAsia="en-IN"/>
        </w:rPr>
        <w:t>MCA Compliance Support</w:t>
      </w:r>
    </w:p>
    <w:p w14:paraId="55B33DCF" w14:textId="77777777" w:rsidR="00831254" w:rsidRPr="00831254" w:rsidRDefault="00831254" w:rsidP="00831254">
      <w:pPr>
        <w:numPr>
          <w:ilvl w:val="0"/>
          <w:numId w:val="7"/>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Filing of MGT-14 (where applicable) </w:t>
      </w:r>
    </w:p>
    <w:p w14:paraId="58570DCE" w14:textId="77777777" w:rsidR="00831254" w:rsidRPr="00831254" w:rsidRDefault="00831254" w:rsidP="00831254">
      <w:pPr>
        <w:numPr>
          <w:ilvl w:val="0"/>
          <w:numId w:val="7"/>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Preparation of supporting documents </w:t>
      </w:r>
    </w:p>
    <w:p w14:paraId="1EB98F59" w14:textId="77777777" w:rsidR="00831254" w:rsidRPr="00831254" w:rsidRDefault="00831254" w:rsidP="00831254">
      <w:pPr>
        <w:numPr>
          <w:ilvl w:val="0"/>
          <w:numId w:val="7"/>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Compliance review and verification </w:t>
      </w:r>
    </w:p>
    <w:p w14:paraId="4FBD184E" w14:textId="77777777" w:rsidR="00831254" w:rsidRPr="00831254" w:rsidRDefault="00831254" w:rsidP="00831254">
      <w:pPr>
        <w:numPr>
          <w:ilvl w:val="0"/>
          <w:numId w:val="7"/>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Maintenance of statutory records post-meeting </w:t>
      </w:r>
    </w:p>
    <w:p w14:paraId="245A5369" w14:textId="77777777" w:rsidR="00831254" w:rsidRPr="00831254" w:rsidRDefault="00831254" w:rsidP="00831254">
      <w:pPr>
        <w:spacing w:after="0" w:line="240" w:lineRule="auto"/>
        <w:rPr>
          <w:rFonts w:ascii="Times New Roman" w:eastAsia="Times New Roman" w:hAnsi="Times New Roman" w:cs="Times New Roman"/>
          <w:sz w:val="24"/>
          <w:szCs w:val="24"/>
          <w:lang w:eastAsia="en-IN"/>
        </w:rPr>
      </w:pPr>
      <w:r w:rsidRPr="00831254">
        <w:rPr>
          <w:rFonts w:ascii="Times New Roman" w:eastAsia="Times New Roman" w:hAnsi="Times New Roman" w:cs="Times New Roman"/>
          <w:sz w:val="24"/>
          <w:szCs w:val="24"/>
          <w:lang w:eastAsia="en-IN"/>
        </w:rPr>
        <w:pict w14:anchorId="3B3DF3EE">
          <v:rect id="_x0000_i1028" style="width:0;height:1.5pt" o:hralign="center" o:hrstd="t" o:hr="t" fillcolor="#a0a0a0" stroked="f"/>
        </w:pict>
      </w:r>
    </w:p>
    <w:p w14:paraId="383EAC46" w14:textId="77777777" w:rsidR="00831254" w:rsidRPr="00831254" w:rsidRDefault="00831254" w:rsidP="0083125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1254">
        <w:rPr>
          <w:rFonts w:ascii="Times New Roman" w:eastAsia="Times New Roman" w:hAnsi="Times New Roman" w:cs="Times New Roman"/>
          <w:b/>
          <w:bCs/>
          <w:sz w:val="36"/>
          <w:szCs w:val="36"/>
          <w:lang w:eastAsia="en-IN"/>
        </w:rPr>
        <w:t>Documents Required</w:t>
      </w:r>
    </w:p>
    <w:p w14:paraId="5763DE0F" w14:textId="77777777" w:rsidR="00831254" w:rsidRPr="00831254" w:rsidRDefault="00831254" w:rsidP="00831254">
      <w:pPr>
        <w:numPr>
          <w:ilvl w:val="0"/>
          <w:numId w:val="8"/>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Certificate of Incorporation </w:t>
      </w:r>
    </w:p>
    <w:p w14:paraId="2D4ABD1E" w14:textId="77777777" w:rsidR="00831254" w:rsidRPr="00831254" w:rsidRDefault="00831254" w:rsidP="00831254">
      <w:pPr>
        <w:numPr>
          <w:ilvl w:val="0"/>
          <w:numId w:val="8"/>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MOA &amp; AOA </w:t>
      </w:r>
    </w:p>
    <w:p w14:paraId="2745EF4F" w14:textId="77777777" w:rsidR="00831254" w:rsidRPr="00831254" w:rsidRDefault="00831254" w:rsidP="00831254">
      <w:pPr>
        <w:numPr>
          <w:ilvl w:val="0"/>
          <w:numId w:val="8"/>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Latest Shareholding Pattern </w:t>
      </w:r>
    </w:p>
    <w:p w14:paraId="40FA6125" w14:textId="77777777" w:rsidR="00831254" w:rsidRPr="00831254" w:rsidRDefault="00831254" w:rsidP="00831254">
      <w:pPr>
        <w:numPr>
          <w:ilvl w:val="0"/>
          <w:numId w:val="8"/>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Details of Directors and Shareholders </w:t>
      </w:r>
    </w:p>
    <w:p w14:paraId="606DB22A" w14:textId="77777777" w:rsidR="00831254" w:rsidRPr="00831254" w:rsidRDefault="00831254" w:rsidP="00831254">
      <w:pPr>
        <w:numPr>
          <w:ilvl w:val="0"/>
          <w:numId w:val="8"/>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Previous Meeting Minutes </w:t>
      </w:r>
    </w:p>
    <w:p w14:paraId="6B58DA69" w14:textId="77777777" w:rsidR="00831254" w:rsidRPr="00831254" w:rsidRDefault="00831254" w:rsidP="00831254">
      <w:pPr>
        <w:numPr>
          <w:ilvl w:val="0"/>
          <w:numId w:val="8"/>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Financial Statements </w:t>
      </w:r>
    </w:p>
    <w:p w14:paraId="4ABFD03A" w14:textId="77777777" w:rsidR="00831254" w:rsidRPr="00831254" w:rsidRDefault="00831254" w:rsidP="00831254">
      <w:pPr>
        <w:numPr>
          <w:ilvl w:val="0"/>
          <w:numId w:val="8"/>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Directors’ Report </w:t>
      </w:r>
    </w:p>
    <w:p w14:paraId="3BA41212" w14:textId="77777777" w:rsidR="00831254" w:rsidRPr="00831254" w:rsidRDefault="00831254" w:rsidP="00831254">
      <w:pPr>
        <w:numPr>
          <w:ilvl w:val="0"/>
          <w:numId w:val="8"/>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Auditor’s Report </w:t>
      </w:r>
    </w:p>
    <w:p w14:paraId="2055FD94" w14:textId="77777777" w:rsidR="00831254" w:rsidRPr="00831254" w:rsidRDefault="00831254" w:rsidP="00831254">
      <w:pPr>
        <w:numPr>
          <w:ilvl w:val="0"/>
          <w:numId w:val="8"/>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Details of proposed resolutions </w:t>
      </w:r>
    </w:p>
    <w:p w14:paraId="1DEDE3B8" w14:textId="77777777" w:rsidR="00831254" w:rsidRPr="00831254" w:rsidRDefault="00831254" w:rsidP="00831254">
      <w:pPr>
        <w:spacing w:after="0" w:line="240" w:lineRule="auto"/>
        <w:rPr>
          <w:rFonts w:ascii="Times New Roman" w:eastAsia="Times New Roman" w:hAnsi="Times New Roman" w:cs="Times New Roman"/>
          <w:sz w:val="24"/>
          <w:szCs w:val="24"/>
          <w:lang w:eastAsia="en-IN"/>
        </w:rPr>
      </w:pPr>
      <w:r w:rsidRPr="00831254">
        <w:rPr>
          <w:rFonts w:ascii="Times New Roman" w:eastAsia="Times New Roman" w:hAnsi="Times New Roman" w:cs="Times New Roman"/>
          <w:sz w:val="24"/>
          <w:szCs w:val="24"/>
          <w:lang w:eastAsia="en-IN"/>
        </w:rPr>
        <w:pict w14:anchorId="52C3BD23">
          <v:rect id="_x0000_i1029" style="width:0;height:1.5pt" o:hralign="center" o:hrstd="t" o:hr="t" fillcolor="#a0a0a0" stroked="f"/>
        </w:pict>
      </w:r>
    </w:p>
    <w:p w14:paraId="4A45D239" w14:textId="77777777" w:rsidR="00831254" w:rsidRPr="00831254" w:rsidRDefault="00831254" w:rsidP="0083125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1254">
        <w:rPr>
          <w:rFonts w:ascii="Times New Roman" w:eastAsia="Times New Roman" w:hAnsi="Times New Roman" w:cs="Times New Roman"/>
          <w:b/>
          <w:bCs/>
          <w:sz w:val="36"/>
          <w:szCs w:val="36"/>
          <w:lang w:eastAsia="en-IN"/>
        </w:rPr>
        <w:t>Our Process</w:t>
      </w:r>
    </w:p>
    <w:p w14:paraId="739EC060" w14:textId="77777777" w:rsidR="00831254" w:rsidRPr="00831254" w:rsidRDefault="00831254" w:rsidP="008312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1254">
        <w:rPr>
          <w:rFonts w:ascii="Times New Roman" w:eastAsia="Times New Roman" w:hAnsi="Times New Roman" w:cs="Times New Roman"/>
          <w:b/>
          <w:bCs/>
          <w:sz w:val="27"/>
          <w:szCs w:val="27"/>
          <w:lang w:eastAsia="en-IN"/>
        </w:rPr>
        <w:t>1. Compliance Review</w:t>
      </w:r>
    </w:p>
    <w:p w14:paraId="2C4723C1" w14:textId="77777777" w:rsidR="00831254" w:rsidRPr="00831254" w:rsidRDefault="00831254" w:rsidP="00831254">
      <w:pPr>
        <w:spacing w:before="100" w:beforeAutospacing="1" w:after="100" w:afterAutospacing="1" w:line="240" w:lineRule="auto"/>
        <w:jc w:val="both"/>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We review the company’s legal requirements and identify matters requiring shareholder approval.</w:t>
      </w:r>
    </w:p>
    <w:p w14:paraId="403366C6" w14:textId="77777777" w:rsidR="00831254" w:rsidRPr="00831254" w:rsidRDefault="00831254" w:rsidP="008312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1254">
        <w:rPr>
          <w:rFonts w:ascii="Times New Roman" w:eastAsia="Times New Roman" w:hAnsi="Times New Roman" w:cs="Times New Roman"/>
          <w:b/>
          <w:bCs/>
          <w:sz w:val="27"/>
          <w:szCs w:val="27"/>
          <w:lang w:eastAsia="en-IN"/>
        </w:rPr>
        <w:t>2. Documentation Drafting</w:t>
      </w:r>
    </w:p>
    <w:p w14:paraId="0EFA9499" w14:textId="77777777" w:rsidR="00831254" w:rsidRPr="00831254" w:rsidRDefault="00831254" w:rsidP="00831254">
      <w:pPr>
        <w:spacing w:before="100" w:beforeAutospacing="1" w:after="100" w:afterAutospacing="1" w:line="240" w:lineRule="auto"/>
        <w:jc w:val="both"/>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Preparation of notices, agendas, explanatory statements, and resolutions.</w:t>
      </w:r>
    </w:p>
    <w:p w14:paraId="3E235CD1" w14:textId="77777777" w:rsidR="00831254" w:rsidRPr="00831254" w:rsidRDefault="00831254" w:rsidP="008312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1254">
        <w:rPr>
          <w:rFonts w:ascii="Times New Roman" w:eastAsia="Times New Roman" w:hAnsi="Times New Roman" w:cs="Times New Roman"/>
          <w:b/>
          <w:bCs/>
          <w:sz w:val="27"/>
          <w:szCs w:val="27"/>
          <w:lang w:eastAsia="en-IN"/>
        </w:rPr>
        <w:t>3. Meeting Support</w:t>
      </w:r>
    </w:p>
    <w:p w14:paraId="6DAC9058" w14:textId="77777777" w:rsidR="00831254" w:rsidRPr="00831254" w:rsidRDefault="00831254" w:rsidP="00831254">
      <w:pPr>
        <w:spacing w:before="100" w:beforeAutospacing="1" w:after="100" w:afterAutospacing="1" w:line="240" w:lineRule="auto"/>
        <w:jc w:val="both"/>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Guidance on conducting the AGM or EGM as per legal requirements.</w:t>
      </w:r>
    </w:p>
    <w:p w14:paraId="102A78AE" w14:textId="77777777" w:rsidR="00831254" w:rsidRPr="00831254" w:rsidRDefault="00831254" w:rsidP="008312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1254">
        <w:rPr>
          <w:rFonts w:ascii="Times New Roman" w:eastAsia="Times New Roman" w:hAnsi="Times New Roman" w:cs="Times New Roman"/>
          <w:b/>
          <w:bCs/>
          <w:sz w:val="27"/>
          <w:szCs w:val="27"/>
          <w:lang w:eastAsia="en-IN"/>
        </w:rPr>
        <w:t>4. Minutes &amp; Record Maintenance</w:t>
      </w:r>
    </w:p>
    <w:p w14:paraId="486476AA" w14:textId="77777777" w:rsidR="00831254" w:rsidRPr="00831254" w:rsidRDefault="00831254" w:rsidP="00831254">
      <w:pPr>
        <w:spacing w:before="100" w:beforeAutospacing="1" w:after="100" w:afterAutospacing="1" w:line="240" w:lineRule="auto"/>
        <w:jc w:val="both"/>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Preparation of minutes and updating statutory records.</w:t>
      </w:r>
    </w:p>
    <w:p w14:paraId="51292E39" w14:textId="77777777" w:rsidR="00831254" w:rsidRPr="00831254" w:rsidRDefault="00831254" w:rsidP="008312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1254">
        <w:rPr>
          <w:rFonts w:ascii="Times New Roman" w:eastAsia="Times New Roman" w:hAnsi="Times New Roman" w:cs="Times New Roman"/>
          <w:b/>
          <w:bCs/>
          <w:sz w:val="27"/>
          <w:szCs w:val="27"/>
          <w:lang w:eastAsia="en-IN"/>
        </w:rPr>
        <w:t>5. Post-Meeting Compliance</w:t>
      </w:r>
    </w:p>
    <w:p w14:paraId="33DF3213" w14:textId="77777777" w:rsidR="00831254" w:rsidRPr="00831254" w:rsidRDefault="00831254" w:rsidP="00831254">
      <w:pPr>
        <w:spacing w:before="100" w:beforeAutospacing="1" w:after="100" w:afterAutospacing="1" w:line="240" w:lineRule="auto"/>
        <w:jc w:val="both"/>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lastRenderedPageBreak/>
        <w:t>Assistance with MCA filings and maintenance of corporate records.</w:t>
      </w:r>
    </w:p>
    <w:p w14:paraId="1490D5ED" w14:textId="77777777" w:rsidR="00831254" w:rsidRPr="00831254" w:rsidRDefault="00831254" w:rsidP="00831254">
      <w:pPr>
        <w:spacing w:after="0" w:line="240" w:lineRule="auto"/>
        <w:rPr>
          <w:rFonts w:ascii="Times New Roman" w:eastAsia="Times New Roman" w:hAnsi="Times New Roman" w:cs="Times New Roman"/>
          <w:sz w:val="24"/>
          <w:szCs w:val="24"/>
          <w:lang w:eastAsia="en-IN"/>
        </w:rPr>
      </w:pPr>
      <w:r w:rsidRPr="00831254">
        <w:rPr>
          <w:rFonts w:ascii="Times New Roman" w:eastAsia="Times New Roman" w:hAnsi="Times New Roman" w:cs="Times New Roman"/>
          <w:sz w:val="24"/>
          <w:szCs w:val="24"/>
          <w:lang w:eastAsia="en-IN"/>
        </w:rPr>
        <w:pict w14:anchorId="3A3BD316">
          <v:rect id="_x0000_i1030" style="width:0;height:1.5pt" o:hralign="center" o:hrstd="t" o:hr="t" fillcolor="#a0a0a0" stroked="f"/>
        </w:pict>
      </w:r>
    </w:p>
    <w:p w14:paraId="136BA278" w14:textId="77777777" w:rsidR="00831254" w:rsidRPr="00831254" w:rsidRDefault="00831254" w:rsidP="0083125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1254">
        <w:rPr>
          <w:rFonts w:ascii="Times New Roman" w:eastAsia="Times New Roman" w:hAnsi="Times New Roman" w:cs="Times New Roman"/>
          <w:b/>
          <w:bCs/>
          <w:sz w:val="36"/>
          <w:szCs w:val="36"/>
          <w:lang w:eastAsia="en-IN"/>
        </w:rPr>
        <w:t>Benefits of Professional AGM &amp; EGM Compliance</w:t>
      </w:r>
    </w:p>
    <w:p w14:paraId="23448001" w14:textId="77777777" w:rsidR="00831254" w:rsidRPr="00831254" w:rsidRDefault="00831254" w:rsidP="00831254">
      <w:pPr>
        <w:numPr>
          <w:ilvl w:val="0"/>
          <w:numId w:val="9"/>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Full compliance with the Companies Act, 2013 </w:t>
      </w:r>
    </w:p>
    <w:p w14:paraId="15EF78DD" w14:textId="77777777" w:rsidR="00831254" w:rsidRPr="00831254" w:rsidRDefault="00831254" w:rsidP="00831254">
      <w:pPr>
        <w:numPr>
          <w:ilvl w:val="0"/>
          <w:numId w:val="9"/>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Proper documentation and record keeping </w:t>
      </w:r>
    </w:p>
    <w:p w14:paraId="1EFC693D" w14:textId="77777777" w:rsidR="00831254" w:rsidRPr="00831254" w:rsidRDefault="00831254" w:rsidP="00831254">
      <w:pPr>
        <w:numPr>
          <w:ilvl w:val="0"/>
          <w:numId w:val="9"/>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Legally valid shareholder approvals </w:t>
      </w:r>
    </w:p>
    <w:p w14:paraId="545E106B" w14:textId="77777777" w:rsidR="00831254" w:rsidRPr="00831254" w:rsidRDefault="00831254" w:rsidP="00831254">
      <w:pPr>
        <w:numPr>
          <w:ilvl w:val="0"/>
          <w:numId w:val="9"/>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Reduced compliance risks and penalties </w:t>
      </w:r>
    </w:p>
    <w:p w14:paraId="37A8A8BF" w14:textId="77777777" w:rsidR="00831254" w:rsidRPr="00831254" w:rsidRDefault="00831254" w:rsidP="00831254">
      <w:pPr>
        <w:numPr>
          <w:ilvl w:val="0"/>
          <w:numId w:val="9"/>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Audit-ready corporate records </w:t>
      </w:r>
    </w:p>
    <w:p w14:paraId="5C5E72FD" w14:textId="77777777" w:rsidR="00831254" w:rsidRPr="00831254" w:rsidRDefault="00831254" w:rsidP="00831254">
      <w:pPr>
        <w:numPr>
          <w:ilvl w:val="0"/>
          <w:numId w:val="9"/>
        </w:numPr>
        <w:spacing w:before="100" w:beforeAutospacing="1" w:after="100" w:afterAutospacing="1" w:line="240" w:lineRule="auto"/>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 xml:space="preserve">Smooth handling of corporate actions and restructuring </w:t>
      </w:r>
    </w:p>
    <w:p w14:paraId="2E6E3851" w14:textId="77777777" w:rsidR="00831254" w:rsidRPr="00831254" w:rsidRDefault="00831254" w:rsidP="00831254">
      <w:pPr>
        <w:spacing w:after="0" w:line="240" w:lineRule="auto"/>
        <w:rPr>
          <w:rFonts w:ascii="Times New Roman" w:eastAsia="Times New Roman" w:hAnsi="Times New Roman" w:cs="Times New Roman"/>
          <w:sz w:val="24"/>
          <w:szCs w:val="24"/>
          <w:lang w:eastAsia="en-IN"/>
        </w:rPr>
      </w:pPr>
      <w:r w:rsidRPr="00831254">
        <w:rPr>
          <w:rFonts w:ascii="Times New Roman" w:eastAsia="Times New Roman" w:hAnsi="Times New Roman" w:cs="Times New Roman"/>
          <w:sz w:val="24"/>
          <w:szCs w:val="24"/>
          <w:lang w:eastAsia="en-IN"/>
        </w:rPr>
        <w:pict w14:anchorId="241DD7FF">
          <v:rect id="_x0000_i1031" style="width:0;height:1.5pt" o:hralign="center" o:hrstd="t" o:hr="t" fillcolor="#a0a0a0" stroked="f"/>
        </w:pict>
      </w:r>
    </w:p>
    <w:p w14:paraId="55733E30" w14:textId="77777777" w:rsidR="00831254" w:rsidRPr="00831254" w:rsidRDefault="00831254" w:rsidP="0083125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1254">
        <w:rPr>
          <w:rFonts w:ascii="Times New Roman" w:eastAsia="Times New Roman" w:hAnsi="Times New Roman" w:cs="Times New Roman"/>
          <w:b/>
          <w:bCs/>
          <w:sz w:val="36"/>
          <w:szCs w:val="36"/>
          <w:lang w:eastAsia="en-IN"/>
        </w:rPr>
        <w:t>Frequently Asked Questions (FAQs)</w:t>
      </w:r>
    </w:p>
    <w:p w14:paraId="41258B35" w14:textId="77777777" w:rsidR="00831254" w:rsidRPr="00831254" w:rsidRDefault="00831254" w:rsidP="008312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1254">
        <w:rPr>
          <w:rFonts w:ascii="Times New Roman" w:eastAsia="Times New Roman" w:hAnsi="Times New Roman" w:cs="Times New Roman"/>
          <w:b/>
          <w:bCs/>
          <w:sz w:val="27"/>
          <w:szCs w:val="27"/>
          <w:lang w:eastAsia="en-IN"/>
        </w:rPr>
        <w:t>Is holding an AGM mandatory for every company?</w:t>
      </w:r>
    </w:p>
    <w:p w14:paraId="585A4CF0" w14:textId="77777777" w:rsidR="00831254" w:rsidRPr="00831254" w:rsidRDefault="00831254" w:rsidP="00831254">
      <w:pPr>
        <w:spacing w:before="100" w:beforeAutospacing="1" w:after="100" w:afterAutospacing="1" w:line="240" w:lineRule="auto"/>
        <w:jc w:val="both"/>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Yes, except where specifically exempted under the Companies Act, companies are required to hold an AGM within the prescribed timelines.</w:t>
      </w:r>
    </w:p>
    <w:p w14:paraId="1B46877B" w14:textId="77777777" w:rsidR="00831254" w:rsidRPr="00831254" w:rsidRDefault="00831254" w:rsidP="008312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1254">
        <w:rPr>
          <w:rFonts w:ascii="Times New Roman" w:eastAsia="Times New Roman" w:hAnsi="Times New Roman" w:cs="Times New Roman"/>
          <w:b/>
          <w:bCs/>
          <w:sz w:val="27"/>
          <w:szCs w:val="27"/>
          <w:lang w:eastAsia="en-IN"/>
        </w:rPr>
        <w:t>What is the difference between an AGM and an EGM?</w:t>
      </w:r>
    </w:p>
    <w:p w14:paraId="7BC8298F" w14:textId="77777777" w:rsidR="00831254" w:rsidRPr="00831254" w:rsidRDefault="00831254" w:rsidP="00831254">
      <w:pPr>
        <w:spacing w:before="100" w:beforeAutospacing="1" w:after="100" w:afterAutospacing="1" w:line="240" w:lineRule="auto"/>
        <w:jc w:val="both"/>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An AGM is the mandatory annual meeting of shareholders, whereas an EGM is held to address urgent or special business requiring shareholder approval.</w:t>
      </w:r>
    </w:p>
    <w:p w14:paraId="48EF55C6" w14:textId="77777777" w:rsidR="00831254" w:rsidRPr="00831254" w:rsidRDefault="00831254" w:rsidP="008312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1254">
        <w:rPr>
          <w:rFonts w:ascii="Times New Roman" w:eastAsia="Times New Roman" w:hAnsi="Times New Roman" w:cs="Times New Roman"/>
          <w:b/>
          <w:bCs/>
          <w:sz w:val="27"/>
          <w:szCs w:val="27"/>
          <w:lang w:eastAsia="en-IN"/>
        </w:rPr>
        <w:t>Are minutes of AGM and EGM mandatory?</w:t>
      </w:r>
    </w:p>
    <w:p w14:paraId="20BA6C77" w14:textId="77777777" w:rsidR="00831254" w:rsidRPr="00831254" w:rsidRDefault="00831254" w:rsidP="00831254">
      <w:pPr>
        <w:spacing w:before="100" w:beforeAutospacing="1" w:after="100" w:afterAutospacing="1" w:line="240" w:lineRule="auto"/>
        <w:jc w:val="both"/>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Yes. Every company must prepare and maintain minutes of shareholder meetings in accordance with the Companies Act, 2013 and Secretarial Standards.</w:t>
      </w:r>
    </w:p>
    <w:p w14:paraId="2ADFDB69" w14:textId="77777777" w:rsidR="00831254" w:rsidRPr="00831254" w:rsidRDefault="00831254" w:rsidP="008312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1254">
        <w:rPr>
          <w:rFonts w:ascii="Times New Roman" w:eastAsia="Times New Roman" w:hAnsi="Times New Roman" w:cs="Times New Roman"/>
          <w:b/>
          <w:bCs/>
          <w:sz w:val="27"/>
          <w:szCs w:val="27"/>
          <w:lang w:eastAsia="en-IN"/>
        </w:rPr>
        <w:t>What is a Special Resolution?</w:t>
      </w:r>
    </w:p>
    <w:p w14:paraId="68F11E3D" w14:textId="77777777" w:rsidR="00831254" w:rsidRPr="00831254" w:rsidRDefault="00831254" w:rsidP="00831254">
      <w:pPr>
        <w:spacing w:before="100" w:beforeAutospacing="1" w:after="100" w:afterAutospacing="1" w:line="240" w:lineRule="auto"/>
        <w:jc w:val="both"/>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A Special Resolution generally requires approval by at least 75% of the votes cast by shareholders and is used for significant corporate decisions.</w:t>
      </w:r>
    </w:p>
    <w:p w14:paraId="0521F4DD" w14:textId="77777777" w:rsidR="00831254" w:rsidRPr="00831254" w:rsidRDefault="00831254" w:rsidP="0083125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1254">
        <w:rPr>
          <w:rFonts w:ascii="Times New Roman" w:eastAsia="Times New Roman" w:hAnsi="Times New Roman" w:cs="Times New Roman"/>
          <w:b/>
          <w:bCs/>
          <w:sz w:val="27"/>
          <w:szCs w:val="27"/>
          <w:lang w:eastAsia="en-IN"/>
        </w:rPr>
        <w:t>Is MCA filing required after passing resolutions?</w:t>
      </w:r>
    </w:p>
    <w:p w14:paraId="02BB6894" w14:textId="77777777" w:rsidR="00831254" w:rsidRPr="00831254" w:rsidRDefault="00831254" w:rsidP="00831254">
      <w:pPr>
        <w:spacing w:before="100" w:beforeAutospacing="1" w:after="100" w:afterAutospacing="1" w:line="240" w:lineRule="auto"/>
        <w:jc w:val="both"/>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t>Certain resolutions passed in AGM or EGM require filing with the Registrar of Companies (ROC) through prescribed forms such as MGT-14.</w:t>
      </w:r>
    </w:p>
    <w:p w14:paraId="6AA7A245" w14:textId="77777777" w:rsidR="00831254" w:rsidRPr="00831254" w:rsidRDefault="00831254" w:rsidP="00831254">
      <w:pPr>
        <w:spacing w:before="100" w:beforeAutospacing="1" w:after="100" w:afterAutospacing="1" w:line="240" w:lineRule="auto"/>
        <w:jc w:val="both"/>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pict w14:anchorId="27F425C8">
          <v:rect id="_x0000_i1032" style="width:0;height:1.5pt" o:hralign="center" o:hrstd="t" o:hr="t" fillcolor="#a0a0a0" stroked="f"/>
        </w:pict>
      </w:r>
    </w:p>
    <w:p w14:paraId="3C092D3A" w14:textId="77777777" w:rsidR="00831254" w:rsidRPr="00831254" w:rsidRDefault="00831254" w:rsidP="0083125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1254">
        <w:rPr>
          <w:rFonts w:ascii="Times New Roman" w:eastAsia="Times New Roman" w:hAnsi="Times New Roman" w:cs="Times New Roman"/>
          <w:b/>
          <w:bCs/>
          <w:sz w:val="36"/>
          <w:szCs w:val="36"/>
          <w:lang w:eastAsia="en-IN"/>
        </w:rPr>
        <w:t>Why Choose Us?</w:t>
      </w:r>
    </w:p>
    <w:p w14:paraId="4718D3BA" w14:textId="77777777" w:rsidR="00831254" w:rsidRPr="00831254" w:rsidRDefault="00831254" w:rsidP="00831254">
      <w:pPr>
        <w:spacing w:before="100" w:beforeAutospacing="1" w:after="100" w:afterAutospacing="1" w:line="240" w:lineRule="auto"/>
        <w:jc w:val="both"/>
        <w:rPr>
          <w:rFonts w:ascii="Times New Roman" w:eastAsia="Times New Roman" w:hAnsi="Times New Roman" w:cs="Times New Roman"/>
          <w:sz w:val="26"/>
          <w:szCs w:val="26"/>
          <w:lang w:eastAsia="en-IN"/>
        </w:rPr>
      </w:pPr>
      <w:r w:rsidRPr="00831254">
        <w:rPr>
          <w:rFonts w:ascii="Times New Roman" w:eastAsia="Times New Roman" w:hAnsi="Times New Roman" w:cs="Times New Roman"/>
          <w:sz w:val="26"/>
          <w:szCs w:val="26"/>
          <w:lang w:eastAsia="en-IN"/>
        </w:rPr>
        <w:lastRenderedPageBreak/>
        <w:t>We provide comprehensive AGM and EGM compliance support, including drafting of notices, agendas, explanatory statements, resolutions, minutes, statutory record maintenance, and post-meeting ROC filings. Our expert team ensures that your company remains fully compliant while maintaining robust corporate governance standards.</w:t>
      </w:r>
    </w:p>
    <w:p w14:paraId="70419E74" w14:textId="77777777" w:rsidR="00EE5AFF" w:rsidRDefault="00EE5AFF"/>
    <w:sectPr w:rsidR="00EE5A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C45ED8"/>
    <w:multiLevelType w:val="multilevel"/>
    <w:tmpl w:val="A31C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60985"/>
    <w:multiLevelType w:val="multilevel"/>
    <w:tmpl w:val="C732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07397"/>
    <w:multiLevelType w:val="multilevel"/>
    <w:tmpl w:val="4C5E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51836"/>
    <w:multiLevelType w:val="multilevel"/>
    <w:tmpl w:val="F314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85388"/>
    <w:multiLevelType w:val="multilevel"/>
    <w:tmpl w:val="B3C8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16011"/>
    <w:multiLevelType w:val="multilevel"/>
    <w:tmpl w:val="532A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660F02"/>
    <w:multiLevelType w:val="multilevel"/>
    <w:tmpl w:val="E862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296EA8"/>
    <w:multiLevelType w:val="multilevel"/>
    <w:tmpl w:val="F24A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817052"/>
    <w:multiLevelType w:val="multilevel"/>
    <w:tmpl w:val="A652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2"/>
  </w:num>
  <w:num w:numId="5">
    <w:abstractNumId w:val="6"/>
  </w:num>
  <w:num w:numId="6">
    <w:abstractNumId w:val="7"/>
  </w:num>
  <w:num w:numId="7">
    <w:abstractNumId w:val="5"/>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B6A"/>
    <w:rsid w:val="00686B6A"/>
    <w:rsid w:val="00831254"/>
    <w:rsid w:val="00EE5A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78D1FF-132C-4B31-99E6-7F35A7321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3125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3125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3125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25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3125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3125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3125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5015348">
      <w:bodyDiv w:val="1"/>
      <w:marLeft w:val="0"/>
      <w:marRight w:val="0"/>
      <w:marTop w:val="0"/>
      <w:marBottom w:val="0"/>
      <w:divBdr>
        <w:top w:val="none" w:sz="0" w:space="0" w:color="auto"/>
        <w:left w:val="none" w:sz="0" w:space="0" w:color="auto"/>
        <w:bottom w:val="none" w:sz="0" w:space="0" w:color="auto"/>
        <w:right w:val="none" w:sz="0" w:space="0" w:color="auto"/>
      </w:divBdr>
      <w:divsChild>
        <w:div w:id="672955783">
          <w:marLeft w:val="0"/>
          <w:marRight w:val="0"/>
          <w:marTop w:val="0"/>
          <w:marBottom w:val="0"/>
          <w:divBdr>
            <w:top w:val="none" w:sz="0" w:space="0" w:color="auto"/>
            <w:left w:val="none" w:sz="0" w:space="0" w:color="auto"/>
            <w:bottom w:val="none" w:sz="0" w:space="0" w:color="auto"/>
            <w:right w:val="none" w:sz="0" w:space="0" w:color="auto"/>
          </w:divBdr>
          <w:divsChild>
            <w:div w:id="604768451">
              <w:marLeft w:val="0"/>
              <w:marRight w:val="0"/>
              <w:marTop w:val="0"/>
              <w:marBottom w:val="0"/>
              <w:divBdr>
                <w:top w:val="none" w:sz="0" w:space="0" w:color="auto"/>
                <w:left w:val="none" w:sz="0" w:space="0" w:color="auto"/>
                <w:bottom w:val="none" w:sz="0" w:space="0" w:color="auto"/>
                <w:right w:val="none" w:sz="0" w:space="0" w:color="auto"/>
              </w:divBdr>
              <w:divsChild>
                <w:div w:id="1788550200">
                  <w:marLeft w:val="0"/>
                  <w:marRight w:val="0"/>
                  <w:marTop w:val="0"/>
                  <w:marBottom w:val="0"/>
                  <w:divBdr>
                    <w:top w:val="none" w:sz="0" w:space="0" w:color="auto"/>
                    <w:left w:val="none" w:sz="0" w:space="0" w:color="auto"/>
                    <w:bottom w:val="none" w:sz="0" w:space="0" w:color="auto"/>
                    <w:right w:val="none" w:sz="0" w:space="0" w:color="auto"/>
                  </w:divBdr>
                  <w:divsChild>
                    <w:div w:id="613487740">
                      <w:marLeft w:val="0"/>
                      <w:marRight w:val="0"/>
                      <w:marTop w:val="0"/>
                      <w:marBottom w:val="0"/>
                      <w:divBdr>
                        <w:top w:val="none" w:sz="0" w:space="0" w:color="auto"/>
                        <w:left w:val="none" w:sz="0" w:space="0" w:color="auto"/>
                        <w:bottom w:val="none" w:sz="0" w:space="0" w:color="auto"/>
                        <w:right w:val="none" w:sz="0" w:space="0" w:color="auto"/>
                      </w:divBdr>
                      <w:divsChild>
                        <w:div w:id="248783018">
                          <w:marLeft w:val="0"/>
                          <w:marRight w:val="0"/>
                          <w:marTop w:val="0"/>
                          <w:marBottom w:val="0"/>
                          <w:divBdr>
                            <w:top w:val="none" w:sz="0" w:space="0" w:color="auto"/>
                            <w:left w:val="none" w:sz="0" w:space="0" w:color="auto"/>
                            <w:bottom w:val="none" w:sz="0" w:space="0" w:color="auto"/>
                            <w:right w:val="none" w:sz="0" w:space="0" w:color="auto"/>
                          </w:divBdr>
                          <w:divsChild>
                            <w:div w:id="1752580988">
                              <w:marLeft w:val="0"/>
                              <w:marRight w:val="0"/>
                              <w:marTop w:val="0"/>
                              <w:marBottom w:val="0"/>
                              <w:divBdr>
                                <w:top w:val="none" w:sz="0" w:space="0" w:color="auto"/>
                                <w:left w:val="none" w:sz="0" w:space="0" w:color="auto"/>
                                <w:bottom w:val="none" w:sz="0" w:space="0" w:color="auto"/>
                                <w:right w:val="none" w:sz="0" w:space="0" w:color="auto"/>
                              </w:divBdr>
                              <w:divsChild>
                                <w:div w:id="159312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740</Words>
  <Characters>4224</Characters>
  <Application>Microsoft Office Word</Application>
  <DocSecurity>0</DocSecurity>
  <Lines>35</Lines>
  <Paragraphs>9</Paragraphs>
  <ScaleCrop>false</ScaleCrop>
  <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2026-06-04T10:46:00Z</dcterms:created>
  <dcterms:modified xsi:type="dcterms:W3CDTF">2026-06-04T10:51:00Z</dcterms:modified>
</cp:coreProperties>
</file>