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57EECB" w14:textId="77777777" w:rsidR="00200A44" w:rsidRPr="00395531" w:rsidRDefault="00200A44" w:rsidP="00200A44">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395531">
        <w:rPr>
          <w:rFonts w:ascii="Open Sans" w:eastAsia="Times New Roman" w:hAnsi="Open Sans" w:cs="Open Sans"/>
          <w:b/>
          <w:bCs/>
          <w:kern w:val="36"/>
          <w:sz w:val="48"/>
          <w:szCs w:val="48"/>
          <w:lang w:eastAsia="en-IN"/>
          <w14:ligatures w14:val="none"/>
        </w:rPr>
        <w:t>MSME / Udyam Registration</w:t>
      </w:r>
    </w:p>
    <w:p w14:paraId="45709CF0"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MSME Registration Services</w:t>
      </w:r>
    </w:p>
    <w:p w14:paraId="0C419010"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Empower Your Business with MSME Recognition</w:t>
      </w:r>
    </w:p>
    <w:p w14:paraId="4A40665E"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Micro, Small and Medium Enterprises (MSMEs) play a vital role in economic growth, employment generation, innovation, and entrepreneurship. MSME Registration (Udyam Registration) enables eligible businesses to obtain official recognition and access various support mechanisms, business opportunities, and government initiatives designed for small and medium enterprises.</w:t>
      </w:r>
    </w:p>
    <w:p w14:paraId="23A3F29A"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 xml:space="preserve">At </w:t>
      </w:r>
      <w:proofErr w:type="spellStart"/>
      <w:r w:rsidRPr="00395531">
        <w:rPr>
          <w:rFonts w:ascii="Open Sans" w:eastAsia="Times New Roman" w:hAnsi="Open Sans" w:cs="Open Sans"/>
          <w:kern w:val="0"/>
          <w:sz w:val="24"/>
          <w:szCs w:val="24"/>
          <w:lang w:eastAsia="en-IN"/>
          <w14:ligatures w14:val="none"/>
        </w:rPr>
        <w:t>ConsultAvenuee</w:t>
      </w:r>
      <w:proofErr w:type="spellEnd"/>
      <w:r w:rsidRPr="00395531">
        <w:rPr>
          <w:rFonts w:ascii="Open Sans" w:eastAsia="Times New Roman" w:hAnsi="Open Sans" w:cs="Open Sans"/>
          <w:kern w:val="0"/>
          <w:sz w:val="24"/>
          <w:szCs w:val="24"/>
          <w:lang w:eastAsia="en-IN"/>
          <w14:ligatures w14:val="none"/>
        </w:rPr>
        <w:t>, we provide end-to-end assistance for MSME Registration, documentation support, compliance guidance, and post-registration advisory services.</w:t>
      </w:r>
    </w:p>
    <w:p w14:paraId="5B0EE223"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What is MSME Registration?</w:t>
      </w:r>
    </w:p>
    <w:p w14:paraId="65063AB8"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MSME (Micro, Small and Medium Enterprise) Registration is a government-recognized registration available to eligible businesses engaged in manufacturing, trading, or service activities.</w:t>
      </w:r>
    </w:p>
    <w:p w14:paraId="3B079529"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The registration provides formal recognition to enterprises and facilitates access to various business support programs, financial assistance opportunities, and regulatory benefits available to eligible MSMEs.</w:t>
      </w:r>
    </w:p>
    <w:p w14:paraId="2CF22A73"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MSME Registration is commonly known as Udyam Registration and is issued through the prescribed government registration framework.</w:t>
      </w:r>
    </w:p>
    <w:p w14:paraId="61534E79" w14:textId="77777777" w:rsidR="00200A44" w:rsidRPr="00395531" w:rsidRDefault="00395531" w:rsidP="00200A44">
      <w:pPr>
        <w:spacing w:after="0"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pict w14:anchorId="0E8FD6E8">
          <v:rect id="_x0000_i1025" style="width:0;height:1.5pt" o:hralign="center" o:hrstd="t" o:hr="t" fillcolor="#a0a0a0" stroked="f"/>
        </w:pict>
      </w:r>
    </w:p>
    <w:p w14:paraId="53F669D9"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Who Can Apply?</w:t>
      </w:r>
    </w:p>
    <w:p w14:paraId="2F478745"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MSME Registration may be obtained by eligible:</w:t>
      </w:r>
    </w:p>
    <w:p w14:paraId="661D28F2"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Proprietorship Firms</w:t>
      </w:r>
    </w:p>
    <w:p w14:paraId="07B8C5AD"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Partnership Firms</w:t>
      </w:r>
    </w:p>
    <w:p w14:paraId="568437B1"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Limited Liability Partnerships (LLPs)</w:t>
      </w:r>
    </w:p>
    <w:p w14:paraId="295963D5"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Private Limited Companies</w:t>
      </w:r>
    </w:p>
    <w:p w14:paraId="6557B6BF"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Public Limited Companies</w:t>
      </w:r>
    </w:p>
    <w:p w14:paraId="710AAB74"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One Person Companies (OPCs)</w:t>
      </w:r>
    </w:p>
    <w:p w14:paraId="41607AD3"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lastRenderedPageBreak/>
        <w:t>Cooperative Societies</w:t>
      </w:r>
    </w:p>
    <w:p w14:paraId="2D54C9E5" w14:textId="77777777" w:rsidR="00200A44" w:rsidRPr="00395531" w:rsidRDefault="00200A44" w:rsidP="00200A44">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Trusts and Other Eligible Business Entities</w:t>
      </w:r>
    </w:p>
    <w:p w14:paraId="28D2167B"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Eligibility is determined based on applicable government criteria and business classifications.</w:t>
      </w:r>
    </w:p>
    <w:p w14:paraId="2A7F1E71"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Benefits of MSME Registration</w:t>
      </w:r>
    </w:p>
    <w:p w14:paraId="69BF969C"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Business Recognition</w:t>
      </w:r>
    </w:p>
    <w:p w14:paraId="60221F27"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Financial Support Opportunities</w:t>
      </w:r>
    </w:p>
    <w:p w14:paraId="073F8E3B"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Business Growth Support</w:t>
      </w:r>
    </w:p>
    <w:p w14:paraId="7668BABA"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Government Procurement Opportunities</w:t>
      </w:r>
    </w:p>
    <w:p w14:paraId="2BBB4C46"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Legal &amp; Regulatory Support</w:t>
      </w:r>
    </w:p>
    <w:p w14:paraId="7D09AB52"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Market Expansion</w:t>
      </w:r>
    </w:p>
    <w:p w14:paraId="487A826F"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Documents Generally Required</w:t>
      </w:r>
    </w:p>
    <w:p w14:paraId="1EEAB2A5"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The documentation requirements may vary depending upon the constitution of the business.</w:t>
      </w:r>
    </w:p>
    <w:p w14:paraId="2CD42102"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Business Information</w:t>
      </w:r>
    </w:p>
    <w:p w14:paraId="610324FD" w14:textId="77777777" w:rsidR="00200A44" w:rsidRPr="00395531" w:rsidRDefault="00200A44" w:rsidP="00200A4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Business Name</w:t>
      </w:r>
    </w:p>
    <w:p w14:paraId="50AEE0E4" w14:textId="77777777" w:rsidR="00200A44" w:rsidRPr="00395531" w:rsidRDefault="00200A44" w:rsidP="00200A4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Business Address</w:t>
      </w:r>
    </w:p>
    <w:p w14:paraId="5FF662A4" w14:textId="77777777" w:rsidR="00200A44" w:rsidRPr="00395531" w:rsidRDefault="00200A44" w:rsidP="00200A4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Nature of Business Activities</w:t>
      </w:r>
    </w:p>
    <w:p w14:paraId="0A33294A" w14:textId="77777777" w:rsidR="00200A44" w:rsidRPr="00395531" w:rsidRDefault="00200A44" w:rsidP="00200A4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Contact Details</w:t>
      </w:r>
    </w:p>
    <w:p w14:paraId="67C3AB16"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Identity &amp; Entity Documents</w:t>
      </w:r>
    </w:p>
    <w:p w14:paraId="58875577" w14:textId="77777777" w:rsidR="00200A44" w:rsidRPr="00395531" w:rsidRDefault="00200A44" w:rsidP="00200A44">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PAN Card</w:t>
      </w:r>
    </w:p>
    <w:p w14:paraId="5AE69457" w14:textId="77777777" w:rsidR="00200A44" w:rsidRPr="00395531" w:rsidRDefault="00200A44" w:rsidP="00200A44">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Aadhaar Details of Proprietor / Partner / Director</w:t>
      </w:r>
    </w:p>
    <w:p w14:paraId="5AD5ACD7" w14:textId="77777777" w:rsidR="00200A44" w:rsidRPr="00395531" w:rsidRDefault="00200A44" w:rsidP="00200A44">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Entity Registration Documents (where applicable)</w:t>
      </w:r>
    </w:p>
    <w:p w14:paraId="525488C6"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Banking Details</w:t>
      </w:r>
    </w:p>
    <w:p w14:paraId="100FF783" w14:textId="77777777" w:rsidR="00200A44" w:rsidRPr="00395531" w:rsidRDefault="00200A44" w:rsidP="00200A4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Bank Account Information</w:t>
      </w:r>
    </w:p>
    <w:p w14:paraId="4F971F6D" w14:textId="77777777" w:rsidR="00200A44" w:rsidRPr="00395531" w:rsidRDefault="00200A44" w:rsidP="00200A4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IFSC Details</w:t>
      </w:r>
    </w:p>
    <w:p w14:paraId="739D7355"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lastRenderedPageBreak/>
        <w:t>Business Registration Information</w:t>
      </w:r>
    </w:p>
    <w:p w14:paraId="7A5E82CE" w14:textId="77777777" w:rsidR="00200A44" w:rsidRPr="00395531" w:rsidRDefault="00200A44" w:rsidP="00200A4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GST Registration Details (if applicable)</w:t>
      </w:r>
    </w:p>
    <w:p w14:paraId="16CD0DA7" w14:textId="77777777" w:rsidR="00200A44" w:rsidRPr="00395531" w:rsidRDefault="00200A44" w:rsidP="00200A4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Incorporation or Registration Documents</w:t>
      </w:r>
    </w:p>
    <w:p w14:paraId="53917A09" w14:textId="77777777" w:rsidR="00200A44" w:rsidRPr="00395531" w:rsidRDefault="00200A44" w:rsidP="00200A4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Partnership Deed / LLP Agreement (where applicable)</w:t>
      </w:r>
    </w:p>
    <w:p w14:paraId="0F039838"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Additional Information</w:t>
      </w:r>
    </w:p>
    <w:p w14:paraId="17F353DE" w14:textId="77777777" w:rsidR="00200A44" w:rsidRPr="00395531" w:rsidRDefault="00200A44" w:rsidP="00200A4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Business Activity Details</w:t>
      </w:r>
    </w:p>
    <w:p w14:paraId="6CE535FA" w14:textId="77777777" w:rsidR="00200A44" w:rsidRPr="00395531" w:rsidRDefault="00200A44" w:rsidP="00200A4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Investment and Turnover Information</w:t>
      </w:r>
    </w:p>
    <w:p w14:paraId="305498DB" w14:textId="77777777" w:rsidR="00200A44" w:rsidRPr="00395531" w:rsidRDefault="00200A44" w:rsidP="00200A4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Other information as may be required under the applicable registration framework</w:t>
      </w:r>
    </w:p>
    <w:p w14:paraId="68B6AC0E"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Registration Process</w:t>
      </w:r>
    </w:p>
    <w:p w14:paraId="42F389AD"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Step 1: Eligibility Assessment</w:t>
      </w:r>
    </w:p>
    <w:p w14:paraId="4BE048EC"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Step 2: Documentation Review</w:t>
      </w:r>
    </w:p>
    <w:p w14:paraId="051F8FEC"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Step 3: Application Preparation</w:t>
      </w:r>
    </w:p>
    <w:p w14:paraId="20CA6489"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Step 4: Registration Filing</w:t>
      </w:r>
    </w:p>
    <w:p w14:paraId="2BACF54D"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Step 5: Registration Completion</w:t>
      </w:r>
    </w:p>
    <w:p w14:paraId="5719E03C"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Step 6: Ongoing Advisory Support</w:t>
      </w:r>
    </w:p>
    <w:p w14:paraId="1E8FCD1C" w14:textId="77777777" w:rsidR="00200A44" w:rsidRPr="00395531" w:rsidRDefault="00200A44" w:rsidP="00200A4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395531">
        <w:rPr>
          <w:rFonts w:ascii="Open Sans" w:eastAsia="Times New Roman" w:hAnsi="Open Sans" w:cs="Open Sans"/>
          <w:b/>
          <w:bCs/>
          <w:kern w:val="0"/>
          <w:sz w:val="36"/>
          <w:szCs w:val="36"/>
          <w:lang w:eastAsia="en-IN"/>
          <w14:ligatures w14:val="none"/>
        </w:rPr>
        <w:t>Frequently Asked Questions (FAQs)</w:t>
      </w:r>
    </w:p>
    <w:p w14:paraId="0DBC6163"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Is MSME Registration mandatory?</w:t>
      </w:r>
    </w:p>
    <w:p w14:paraId="0EF0C342"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MSME Registration is generally optional; however, obtaining registration can help eligible businesses access various support programs and opportunities.</w:t>
      </w:r>
    </w:p>
    <w:p w14:paraId="457F8438"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Who can obtain MSME Registration?</w:t>
      </w:r>
    </w:p>
    <w:p w14:paraId="4800343E"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Eligible proprietorships, partnership firms, LLPs, companies, and other qualifying business entities may apply for MSME Registration.</w:t>
      </w:r>
    </w:p>
    <w:p w14:paraId="4AE1133A"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Can service businesses obtain MSME Registration?</w:t>
      </w:r>
    </w:p>
    <w:p w14:paraId="37AB76B5"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lastRenderedPageBreak/>
        <w:t>Yes. Eligible service providers, consultants, professionals, and other service-oriented businesses may qualify for registration.</w:t>
      </w:r>
    </w:p>
    <w:p w14:paraId="47F5C10A"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 xml:space="preserve">Can </w:t>
      </w:r>
      <w:proofErr w:type="spellStart"/>
      <w:r w:rsidRPr="00395531">
        <w:rPr>
          <w:rFonts w:ascii="Open Sans" w:eastAsia="Times New Roman" w:hAnsi="Open Sans" w:cs="Open Sans"/>
          <w:b/>
          <w:bCs/>
          <w:kern w:val="0"/>
          <w:sz w:val="27"/>
          <w:szCs w:val="27"/>
          <w:lang w:eastAsia="en-IN"/>
          <w14:ligatures w14:val="none"/>
        </w:rPr>
        <w:t>startups</w:t>
      </w:r>
      <w:proofErr w:type="spellEnd"/>
      <w:r w:rsidRPr="00395531">
        <w:rPr>
          <w:rFonts w:ascii="Open Sans" w:eastAsia="Times New Roman" w:hAnsi="Open Sans" w:cs="Open Sans"/>
          <w:b/>
          <w:bCs/>
          <w:kern w:val="0"/>
          <w:sz w:val="27"/>
          <w:szCs w:val="27"/>
          <w:lang w:eastAsia="en-IN"/>
          <w14:ligatures w14:val="none"/>
        </w:rPr>
        <w:t xml:space="preserve"> apply for MSME Registration?</w:t>
      </w:r>
    </w:p>
    <w:p w14:paraId="39FB7AD2"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 xml:space="preserve">Yes. Eligible </w:t>
      </w:r>
      <w:proofErr w:type="spellStart"/>
      <w:r w:rsidRPr="00395531">
        <w:rPr>
          <w:rFonts w:ascii="Open Sans" w:eastAsia="Times New Roman" w:hAnsi="Open Sans" w:cs="Open Sans"/>
          <w:kern w:val="0"/>
          <w:sz w:val="24"/>
          <w:szCs w:val="24"/>
          <w:lang w:eastAsia="en-IN"/>
          <w14:ligatures w14:val="none"/>
        </w:rPr>
        <w:t>startups</w:t>
      </w:r>
      <w:proofErr w:type="spellEnd"/>
      <w:r w:rsidRPr="00395531">
        <w:rPr>
          <w:rFonts w:ascii="Open Sans" w:eastAsia="Times New Roman" w:hAnsi="Open Sans" w:cs="Open Sans"/>
          <w:kern w:val="0"/>
          <w:sz w:val="24"/>
          <w:szCs w:val="24"/>
          <w:lang w:eastAsia="en-IN"/>
          <w14:ligatures w14:val="none"/>
        </w:rPr>
        <w:t xml:space="preserve"> and newly established businesses may obtain MSME Registration subject to applicable conditions.</w:t>
      </w:r>
    </w:p>
    <w:p w14:paraId="7FA38A20" w14:textId="77777777" w:rsidR="00200A44" w:rsidRPr="00395531" w:rsidRDefault="00200A44" w:rsidP="00200A4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395531">
        <w:rPr>
          <w:rFonts w:ascii="Open Sans" w:eastAsia="Times New Roman" w:hAnsi="Open Sans" w:cs="Open Sans"/>
          <w:b/>
          <w:bCs/>
          <w:kern w:val="0"/>
          <w:sz w:val="27"/>
          <w:szCs w:val="27"/>
          <w:lang w:eastAsia="en-IN"/>
          <w14:ligatures w14:val="none"/>
        </w:rPr>
        <w:t xml:space="preserve">Can </w:t>
      </w:r>
      <w:proofErr w:type="spellStart"/>
      <w:r w:rsidRPr="00395531">
        <w:rPr>
          <w:rFonts w:ascii="Open Sans" w:eastAsia="Times New Roman" w:hAnsi="Open Sans" w:cs="Open Sans"/>
          <w:b/>
          <w:bCs/>
          <w:kern w:val="0"/>
          <w:sz w:val="27"/>
          <w:szCs w:val="27"/>
          <w:lang w:eastAsia="en-IN"/>
          <w14:ligatures w14:val="none"/>
        </w:rPr>
        <w:t>ConsultAvenuee</w:t>
      </w:r>
      <w:proofErr w:type="spellEnd"/>
      <w:r w:rsidRPr="00395531">
        <w:rPr>
          <w:rFonts w:ascii="Open Sans" w:eastAsia="Times New Roman" w:hAnsi="Open Sans" w:cs="Open Sans"/>
          <w:b/>
          <w:bCs/>
          <w:kern w:val="0"/>
          <w:sz w:val="27"/>
          <w:szCs w:val="27"/>
          <w:lang w:eastAsia="en-IN"/>
          <w14:ligatures w14:val="none"/>
        </w:rPr>
        <w:t xml:space="preserve"> assist with MSME Registration and compliance?</w:t>
      </w:r>
    </w:p>
    <w:p w14:paraId="3FF6E489" w14:textId="77777777" w:rsidR="00200A44" w:rsidRPr="00395531" w:rsidRDefault="00200A44" w:rsidP="00200A4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395531">
        <w:rPr>
          <w:rFonts w:ascii="Open Sans" w:eastAsia="Times New Roman" w:hAnsi="Open Sans" w:cs="Open Sans"/>
          <w:kern w:val="0"/>
          <w:sz w:val="24"/>
          <w:szCs w:val="24"/>
          <w:lang w:eastAsia="en-IN"/>
          <w14:ligatures w14:val="none"/>
        </w:rPr>
        <w:t>Yes. We provide complete assistance for MSME Registration, documentation, advisory services, and ongoing compliance support.</w:t>
      </w:r>
    </w:p>
    <w:p w14:paraId="07E120B7" w14:textId="77777777" w:rsidR="003E1954" w:rsidRPr="00395531" w:rsidRDefault="003E1954">
      <w:pPr>
        <w:rPr>
          <w:rFonts w:ascii="Open Sans" w:hAnsi="Open Sans" w:cs="Open Sans"/>
        </w:rPr>
      </w:pPr>
    </w:p>
    <w:sectPr w:rsidR="003E1954" w:rsidRPr="00395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F0E77"/>
    <w:multiLevelType w:val="multilevel"/>
    <w:tmpl w:val="3884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501B1"/>
    <w:multiLevelType w:val="multilevel"/>
    <w:tmpl w:val="3D7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2C3D"/>
    <w:multiLevelType w:val="multilevel"/>
    <w:tmpl w:val="AF2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61D44"/>
    <w:multiLevelType w:val="multilevel"/>
    <w:tmpl w:val="C842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0651D"/>
    <w:multiLevelType w:val="multilevel"/>
    <w:tmpl w:val="CFC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64C15"/>
    <w:multiLevelType w:val="multilevel"/>
    <w:tmpl w:val="055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F239A"/>
    <w:multiLevelType w:val="multilevel"/>
    <w:tmpl w:val="E49E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A807A6"/>
    <w:multiLevelType w:val="multilevel"/>
    <w:tmpl w:val="574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64D07"/>
    <w:multiLevelType w:val="multilevel"/>
    <w:tmpl w:val="872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A711E"/>
    <w:multiLevelType w:val="multilevel"/>
    <w:tmpl w:val="CFB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D66686"/>
    <w:multiLevelType w:val="multilevel"/>
    <w:tmpl w:val="CEAA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13742"/>
    <w:multiLevelType w:val="multilevel"/>
    <w:tmpl w:val="270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5511A"/>
    <w:multiLevelType w:val="multilevel"/>
    <w:tmpl w:val="4C50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C47D0"/>
    <w:multiLevelType w:val="multilevel"/>
    <w:tmpl w:val="584C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02735"/>
    <w:multiLevelType w:val="multilevel"/>
    <w:tmpl w:val="A250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3"/>
  </w:num>
  <w:num w:numId="4">
    <w:abstractNumId w:val="2"/>
  </w:num>
  <w:num w:numId="5">
    <w:abstractNumId w:val="14"/>
  </w:num>
  <w:num w:numId="6">
    <w:abstractNumId w:val="4"/>
  </w:num>
  <w:num w:numId="7">
    <w:abstractNumId w:val="3"/>
  </w:num>
  <w:num w:numId="8">
    <w:abstractNumId w:val="9"/>
  </w:num>
  <w:num w:numId="9">
    <w:abstractNumId w:val="6"/>
  </w:num>
  <w:num w:numId="10">
    <w:abstractNumId w:val="8"/>
  </w:num>
  <w:num w:numId="11">
    <w:abstractNumId w:val="0"/>
  </w:num>
  <w:num w:numId="12">
    <w:abstractNumId w:val="10"/>
  </w:num>
  <w:num w:numId="13">
    <w:abstractNumId w:val="1"/>
  </w:num>
  <w:num w:numId="14">
    <w:abstractNumId w:val="5"/>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A44"/>
    <w:rsid w:val="002000CC"/>
    <w:rsid w:val="00200A44"/>
    <w:rsid w:val="00395531"/>
    <w:rsid w:val="003E1954"/>
    <w:rsid w:val="00812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6D0C7"/>
  <w15:chartTrackingRefBased/>
  <w15:docId w15:val="{3BD49F83-C499-4D9A-8F1A-8AAE2FD8C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0A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200A4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200A4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A4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200A4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200A44"/>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200A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200A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6212150">
      <w:bodyDiv w:val="1"/>
      <w:marLeft w:val="0"/>
      <w:marRight w:val="0"/>
      <w:marTop w:val="0"/>
      <w:marBottom w:val="0"/>
      <w:divBdr>
        <w:top w:val="none" w:sz="0" w:space="0" w:color="auto"/>
        <w:left w:val="none" w:sz="0" w:space="0" w:color="auto"/>
        <w:bottom w:val="none" w:sz="0" w:space="0" w:color="auto"/>
        <w:right w:val="none" w:sz="0" w:space="0" w:color="auto"/>
      </w:divBdr>
      <w:divsChild>
        <w:div w:id="598411410">
          <w:marLeft w:val="0"/>
          <w:marRight w:val="0"/>
          <w:marTop w:val="0"/>
          <w:marBottom w:val="0"/>
          <w:divBdr>
            <w:top w:val="none" w:sz="0" w:space="0" w:color="auto"/>
            <w:left w:val="none" w:sz="0" w:space="0" w:color="auto"/>
            <w:bottom w:val="none" w:sz="0" w:space="0" w:color="auto"/>
            <w:right w:val="none" w:sz="0" w:space="0" w:color="auto"/>
          </w:divBdr>
        </w:div>
        <w:div w:id="1647391209">
          <w:marLeft w:val="0"/>
          <w:marRight w:val="0"/>
          <w:marTop w:val="0"/>
          <w:marBottom w:val="0"/>
          <w:divBdr>
            <w:top w:val="none" w:sz="0" w:space="0" w:color="auto"/>
            <w:left w:val="none" w:sz="0" w:space="0" w:color="auto"/>
            <w:bottom w:val="none" w:sz="0" w:space="0" w:color="auto"/>
            <w:right w:val="none" w:sz="0" w:space="0" w:color="auto"/>
          </w:divBdr>
        </w:div>
        <w:div w:id="301084795">
          <w:marLeft w:val="0"/>
          <w:marRight w:val="0"/>
          <w:marTop w:val="0"/>
          <w:marBottom w:val="0"/>
          <w:divBdr>
            <w:top w:val="none" w:sz="0" w:space="0" w:color="auto"/>
            <w:left w:val="none" w:sz="0" w:space="0" w:color="auto"/>
            <w:bottom w:val="none" w:sz="0" w:space="0" w:color="auto"/>
            <w:right w:val="none" w:sz="0" w:space="0" w:color="auto"/>
          </w:divBdr>
        </w:div>
        <w:div w:id="501700259">
          <w:marLeft w:val="0"/>
          <w:marRight w:val="0"/>
          <w:marTop w:val="0"/>
          <w:marBottom w:val="0"/>
          <w:divBdr>
            <w:top w:val="none" w:sz="0" w:space="0" w:color="auto"/>
            <w:left w:val="none" w:sz="0" w:space="0" w:color="auto"/>
            <w:bottom w:val="none" w:sz="0" w:space="0" w:color="auto"/>
            <w:right w:val="none" w:sz="0" w:space="0" w:color="auto"/>
          </w:divBdr>
        </w:div>
        <w:div w:id="304047652">
          <w:marLeft w:val="0"/>
          <w:marRight w:val="0"/>
          <w:marTop w:val="0"/>
          <w:marBottom w:val="0"/>
          <w:divBdr>
            <w:top w:val="none" w:sz="0" w:space="0" w:color="auto"/>
            <w:left w:val="none" w:sz="0" w:space="0" w:color="auto"/>
            <w:bottom w:val="none" w:sz="0" w:space="0" w:color="auto"/>
            <w:right w:val="none" w:sz="0" w:space="0" w:color="auto"/>
          </w:divBdr>
        </w:div>
        <w:div w:id="495464468">
          <w:marLeft w:val="0"/>
          <w:marRight w:val="0"/>
          <w:marTop w:val="0"/>
          <w:marBottom w:val="0"/>
          <w:divBdr>
            <w:top w:val="none" w:sz="0" w:space="0" w:color="auto"/>
            <w:left w:val="none" w:sz="0" w:space="0" w:color="auto"/>
            <w:bottom w:val="none" w:sz="0" w:space="0" w:color="auto"/>
            <w:right w:val="none" w:sz="0" w:space="0" w:color="auto"/>
          </w:divBdr>
        </w:div>
        <w:div w:id="61635452">
          <w:marLeft w:val="0"/>
          <w:marRight w:val="0"/>
          <w:marTop w:val="0"/>
          <w:marBottom w:val="0"/>
          <w:divBdr>
            <w:top w:val="none" w:sz="0" w:space="0" w:color="auto"/>
            <w:left w:val="none" w:sz="0" w:space="0" w:color="auto"/>
            <w:bottom w:val="none" w:sz="0" w:space="0" w:color="auto"/>
            <w:right w:val="none" w:sz="0" w:space="0" w:color="auto"/>
          </w:divBdr>
        </w:div>
        <w:div w:id="1932086601">
          <w:marLeft w:val="0"/>
          <w:marRight w:val="0"/>
          <w:marTop w:val="0"/>
          <w:marBottom w:val="0"/>
          <w:divBdr>
            <w:top w:val="none" w:sz="0" w:space="0" w:color="auto"/>
            <w:left w:val="none" w:sz="0" w:space="0" w:color="auto"/>
            <w:bottom w:val="none" w:sz="0" w:space="0" w:color="auto"/>
            <w:right w:val="none" w:sz="0" w:space="0" w:color="auto"/>
          </w:divBdr>
        </w:div>
        <w:div w:id="1973975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2</cp:revision>
  <dcterms:created xsi:type="dcterms:W3CDTF">2026-06-05T12:20:00Z</dcterms:created>
  <dcterms:modified xsi:type="dcterms:W3CDTF">2026-06-08T06:55:00Z</dcterms:modified>
</cp:coreProperties>
</file>