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D4B11" w14:textId="77777777" w:rsidR="003A59FE" w:rsidRPr="00845BE1" w:rsidRDefault="003A59FE" w:rsidP="00845BE1">
      <w:pPr>
        <w:jc w:val="center"/>
        <w:rPr>
          <w:b/>
          <w:sz w:val="36"/>
          <w:szCs w:val="36"/>
          <w:lang w:val="en-US"/>
        </w:rPr>
      </w:pPr>
      <w:r w:rsidRPr="00845BE1">
        <w:rPr>
          <w:rFonts w:hint="eastAsia"/>
          <w:b/>
          <w:sz w:val="36"/>
          <w:szCs w:val="36"/>
        </w:rPr>
        <w:t>Manual</w:t>
      </w:r>
      <w:r w:rsidRPr="00845BE1">
        <w:rPr>
          <w:b/>
          <w:sz w:val="36"/>
          <w:szCs w:val="36"/>
          <w:lang w:val="en-US"/>
        </w:rPr>
        <w:t xml:space="preserve"> </w:t>
      </w:r>
      <w:r w:rsidR="00845BE1" w:rsidRPr="00845BE1">
        <w:rPr>
          <w:b/>
          <w:sz w:val="36"/>
          <w:szCs w:val="36"/>
          <w:lang w:val="en-US"/>
        </w:rPr>
        <w:t xml:space="preserve">For Darcy </w:t>
      </w:r>
      <w:proofErr w:type="spellStart"/>
      <w:r w:rsidR="00845BE1" w:rsidRPr="00845BE1">
        <w:rPr>
          <w:b/>
          <w:sz w:val="36"/>
          <w:szCs w:val="36"/>
          <w:lang w:val="en-US"/>
        </w:rPr>
        <w:t>Impes</w:t>
      </w:r>
      <w:proofErr w:type="spellEnd"/>
      <w:r w:rsidR="00845BE1" w:rsidRPr="00845BE1">
        <w:rPr>
          <w:b/>
          <w:sz w:val="36"/>
          <w:szCs w:val="36"/>
          <w:lang w:val="en-US"/>
        </w:rPr>
        <w:t xml:space="preserve"> Leaching</w:t>
      </w:r>
    </w:p>
    <w:p w14:paraId="5F85C05D" w14:textId="77777777" w:rsidR="00845BE1" w:rsidRDefault="00845BE1">
      <w:pPr>
        <w:rPr>
          <w:b/>
        </w:rPr>
      </w:pPr>
    </w:p>
    <w:p w14:paraId="29318CEC" w14:textId="77777777" w:rsidR="00122F23" w:rsidRPr="00845BE1" w:rsidRDefault="003A59FE">
      <w:pPr>
        <w:rPr>
          <w:b/>
          <w:color w:val="FF0000"/>
        </w:rPr>
      </w:pPr>
      <w:r w:rsidRPr="00845BE1">
        <w:rPr>
          <w:b/>
          <w:color w:val="FF0000"/>
        </w:rPr>
        <w:t>Before using the mobile immobile model and leaching chemical model</w:t>
      </w:r>
    </w:p>
    <w:p w14:paraId="6CF80B1B" w14:textId="77777777" w:rsidR="00845BE1" w:rsidRDefault="003A59FE" w:rsidP="00E809A7">
      <w:pPr>
        <w:pStyle w:val="ListParagraph"/>
        <w:numPr>
          <w:ilvl w:val="0"/>
          <w:numId w:val="2"/>
        </w:numPr>
        <w:tabs>
          <w:tab w:val="clear" w:pos="709"/>
        </w:tabs>
        <w:ind w:left="284" w:hanging="192"/>
      </w:pPr>
      <w:proofErr w:type="gramStart"/>
      <w:r>
        <w:t>please</w:t>
      </w:r>
      <w:proofErr w:type="gramEnd"/>
      <w:r>
        <w:t xml:space="preserve"> </w:t>
      </w:r>
      <w:r w:rsidR="00845BE1">
        <w:rPr>
          <w:color w:val="0000FF"/>
        </w:rPr>
        <w:t>TURN ON</w:t>
      </w:r>
      <w:r>
        <w:t xml:space="preserve"> the porosity on the pressure mesh </w:t>
      </w:r>
      <w:r w:rsidR="00845BE1">
        <w:t xml:space="preserve">  </w:t>
      </w:r>
      <w:r w:rsidRPr="00845BE1">
        <w:rPr>
          <w:color w:val="000000" w:themeColor="text1"/>
        </w:rPr>
        <w:t>(</w:t>
      </w:r>
      <w:r w:rsidR="00845BE1">
        <w:rPr>
          <w:color w:val="000000" w:themeColor="text1"/>
        </w:rPr>
        <w:t xml:space="preserve"> </w:t>
      </w:r>
      <w:r w:rsidRPr="00845BE1">
        <w:rPr>
          <w:color w:val="0000FF"/>
        </w:rPr>
        <w:t>/</w:t>
      </w:r>
      <w:proofErr w:type="spellStart"/>
      <w:r w:rsidRPr="00845BE1">
        <w:rPr>
          <w:color w:val="0000FF"/>
        </w:rPr>
        <w:t>material_phase</w:t>
      </w:r>
      <w:proofErr w:type="spellEnd"/>
      <w:r w:rsidRPr="00845BE1">
        <w:rPr>
          <w:color w:val="0000FF"/>
        </w:rPr>
        <w:t>::Phase2/</w:t>
      </w:r>
      <w:proofErr w:type="spellStart"/>
      <w:r w:rsidRPr="00845BE1">
        <w:rPr>
          <w:color w:val="0000FF"/>
        </w:rPr>
        <w:t>scalar_field</w:t>
      </w:r>
      <w:proofErr w:type="spellEnd"/>
      <w:r w:rsidRPr="00845BE1">
        <w:rPr>
          <w:color w:val="0000FF"/>
        </w:rPr>
        <w:t>::</w:t>
      </w:r>
      <w:proofErr w:type="spellStart"/>
      <w:r w:rsidRPr="00845BE1">
        <w:rPr>
          <w:color w:val="0000FF"/>
        </w:rPr>
        <w:t>Porosity_pmesh</w:t>
      </w:r>
      <w:proofErr w:type="spellEnd"/>
      <w:r>
        <w:t>) and liquid viscosity on the pressure mesh (</w:t>
      </w:r>
      <w:r w:rsidR="00845BE1">
        <w:t xml:space="preserve"> </w:t>
      </w:r>
      <w:r w:rsidRPr="00845BE1">
        <w:rPr>
          <w:color w:val="0000FF"/>
        </w:rPr>
        <w:t>/</w:t>
      </w:r>
      <w:proofErr w:type="spellStart"/>
      <w:r w:rsidRPr="00845BE1">
        <w:rPr>
          <w:color w:val="0000FF"/>
        </w:rPr>
        <w:t>material_phase</w:t>
      </w:r>
      <w:proofErr w:type="spellEnd"/>
      <w:r w:rsidRPr="00845BE1">
        <w:rPr>
          <w:color w:val="0000FF"/>
        </w:rPr>
        <w:t>::Phase2/</w:t>
      </w:r>
      <w:proofErr w:type="spellStart"/>
      <w:r w:rsidRPr="00845BE1">
        <w:rPr>
          <w:color w:val="0000FF"/>
        </w:rPr>
        <w:t>scalar_field</w:t>
      </w:r>
      <w:proofErr w:type="spellEnd"/>
      <w:r w:rsidRPr="00845BE1">
        <w:rPr>
          <w:color w:val="0000FF"/>
        </w:rPr>
        <w:t>::</w:t>
      </w:r>
      <w:proofErr w:type="spellStart"/>
      <w:r w:rsidRPr="00845BE1">
        <w:rPr>
          <w:color w:val="0000FF"/>
        </w:rPr>
        <w:t>Viscosity_pmesh</w:t>
      </w:r>
      <w:proofErr w:type="spellEnd"/>
      <w:r>
        <w:t>)</w:t>
      </w:r>
    </w:p>
    <w:p w14:paraId="02CEEEB1" w14:textId="77777777" w:rsidR="00122F23" w:rsidRDefault="003A59FE" w:rsidP="00E809A7">
      <w:pPr>
        <w:pStyle w:val="ListParagraph"/>
        <w:numPr>
          <w:ilvl w:val="0"/>
          <w:numId w:val="2"/>
        </w:numPr>
        <w:tabs>
          <w:tab w:val="clear" w:pos="709"/>
        </w:tabs>
        <w:ind w:left="284" w:hanging="192"/>
      </w:pPr>
      <w:proofErr w:type="gramStart"/>
      <w:r>
        <w:t>please</w:t>
      </w:r>
      <w:proofErr w:type="gramEnd"/>
      <w:r>
        <w:t xml:space="preserve"> </w:t>
      </w:r>
      <w:r w:rsidR="00845BE1" w:rsidRPr="00845BE1">
        <w:rPr>
          <w:color w:val="0000FF"/>
        </w:rPr>
        <w:t>TURN ON</w:t>
      </w:r>
      <w:r>
        <w:t xml:space="preserve"> the field for average ore diameter (</w:t>
      </w:r>
      <w:r w:rsidRPr="00845BE1">
        <w:rPr>
          <w:color w:val="0000FF"/>
        </w:rPr>
        <w:t>/</w:t>
      </w:r>
      <w:proofErr w:type="spellStart"/>
      <w:r w:rsidRPr="00845BE1">
        <w:rPr>
          <w:color w:val="0000FF"/>
        </w:rPr>
        <w:t>porous_media</w:t>
      </w:r>
      <w:proofErr w:type="spellEnd"/>
      <w:r w:rsidRPr="00845BE1">
        <w:rPr>
          <w:color w:val="0000FF"/>
        </w:rPr>
        <w:t>/</w:t>
      </w:r>
      <w:proofErr w:type="spellStart"/>
      <w:r w:rsidRPr="00845BE1">
        <w:rPr>
          <w:color w:val="0000FF"/>
        </w:rPr>
        <w:t>scalar_field</w:t>
      </w:r>
      <w:proofErr w:type="spellEnd"/>
      <w:r w:rsidRPr="00845BE1">
        <w:rPr>
          <w:color w:val="0000FF"/>
        </w:rPr>
        <w:t>::</w:t>
      </w:r>
      <w:proofErr w:type="spellStart"/>
      <w:r w:rsidRPr="00845BE1">
        <w:rPr>
          <w:color w:val="0000FF"/>
        </w:rPr>
        <w:t>Rock_diameter</w:t>
      </w:r>
      <w:proofErr w:type="spellEnd"/>
      <w:r>
        <w:t>)</w:t>
      </w:r>
    </w:p>
    <w:p w14:paraId="57A7B4B8" w14:textId="77777777" w:rsidR="00122F23" w:rsidRDefault="00122F23"/>
    <w:p w14:paraId="57CCEE6E" w14:textId="77777777" w:rsidR="00845BE1" w:rsidRDefault="00845BE1"/>
    <w:p w14:paraId="6BE3DEE8" w14:textId="77777777" w:rsidR="00122F23" w:rsidRPr="00845BE1" w:rsidRDefault="003A59FE" w:rsidP="00E809A7">
      <w:pPr>
        <w:pStyle w:val="ListParagraph"/>
        <w:numPr>
          <w:ilvl w:val="0"/>
          <w:numId w:val="3"/>
        </w:numPr>
        <w:rPr>
          <w:b/>
        </w:rPr>
      </w:pPr>
      <w:r w:rsidRPr="00845BE1">
        <w:rPr>
          <w:b/>
        </w:rPr>
        <w:t>Mobile-Immobile model:</w:t>
      </w:r>
    </w:p>
    <w:p w14:paraId="1FEB482B" w14:textId="77777777" w:rsidR="00845BE1" w:rsidRDefault="00845BE1" w:rsidP="00845BE1">
      <w:pPr>
        <w:numPr>
          <w:ilvl w:val="0"/>
          <w:numId w:val="1"/>
        </w:numPr>
      </w:pPr>
      <w:r w:rsidRPr="00845BE1">
        <w:rPr>
          <w:color w:val="0000FF"/>
        </w:rPr>
        <w:t>TURN ON</w:t>
      </w:r>
      <w:r w:rsidR="003A59FE">
        <w:t xml:space="preserve">:  &lt; </w:t>
      </w:r>
      <w:r w:rsidR="003A59FE" w:rsidRPr="00845BE1">
        <w:rPr>
          <w:color w:val="0000FF"/>
        </w:rPr>
        <w:t>/</w:t>
      </w:r>
      <w:proofErr w:type="spellStart"/>
      <w:r w:rsidR="003A59FE" w:rsidRPr="00845BE1">
        <w:rPr>
          <w:color w:val="0000FF"/>
        </w:rPr>
        <w:t>material_phase</w:t>
      </w:r>
      <w:proofErr w:type="spellEnd"/>
      <w:proofErr w:type="gramStart"/>
      <w:r w:rsidR="003A59FE" w:rsidRPr="00845BE1">
        <w:rPr>
          <w:color w:val="0000FF"/>
        </w:rPr>
        <w:t>::</w:t>
      </w:r>
      <w:proofErr w:type="gramEnd"/>
      <w:r w:rsidR="003A59FE" w:rsidRPr="00845BE1">
        <w:rPr>
          <w:color w:val="0000FF"/>
        </w:rPr>
        <w:t>Phase2/</w:t>
      </w:r>
      <w:proofErr w:type="spellStart"/>
      <w:r w:rsidR="003A59FE" w:rsidRPr="00845BE1">
        <w:rPr>
          <w:color w:val="0000FF"/>
        </w:rPr>
        <w:t>MobileImmobileModel</w:t>
      </w:r>
      <w:proofErr w:type="spellEnd"/>
      <w:r w:rsidR="003A59FE">
        <w:t xml:space="preserve"> &gt;</w:t>
      </w:r>
    </w:p>
    <w:p w14:paraId="203C6407" w14:textId="013C89ED" w:rsidR="00845BE1" w:rsidRDefault="003A59FE" w:rsidP="00845BE1">
      <w:pPr>
        <w:ind w:left="720"/>
      </w:pPr>
      <w:r>
        <w:t xml:space="preserve">(a).  </w:t>
      </w:r>
      <w:r w:rsidRPr="00845BE1">
        <w:rPr>
          <w:color w:val="0000FF"/>
        </w:rPr>
        <w:t>The immobile saturation</w:t>
      </w:r>
      <w:r>
        <w:t xml:space="preserve"> and </w:t>
      </w:r>
      <w:r w:rsidRPr="00845BE1">
        <w:rPr>
          <w:color w:val="0000FF"/>
        </w:rPr>
        <w:t xml:space="preserve">mass transfer coefficient </w:t>
      </w:r>
      <w:r>
        <w:t>between mobile and im</w:t>
      </w:r>
      <w:r w:rsidR="00845BE1">
        <w:t xml:space="preserve">mobile phase could either be a </w:t>
      </w:r>
      <w:r>
        <w:t>prescribed field or calculated by an internal algorithm proposed by Lima (2006)</w:t>
      </w:r>
      <w:r w:rsidR="00231050">
        <w:fldChar w:fldCharType="begin" w:fldLock="1"/>
      </w:r>
      <w:r w:rsidR="00231050">
        <w:instrText>ADDIN CSL_CITATION { "citationItems" : [ { "id" : "ITEM-1", "itemData" : { "DOI" : "10.1016/j.mineng.2005.05.020", "ISSN" : "08926875", "author" : [ { "dropping-particle" : "", "family" : "Andrade Lima", "given" : "L.R.P.", "non-dropping-particle" : "de", "parse-names" : false, "suffix" : "" } ], "container-title" : "Minerals Engineering", "id" : "ITEM-1", "issue" : "1", "issued" : { "date-parts" : [ [ "2006", "1" ] ] }, "page" : "37-47", "title" : "Liquid axial dispersion and holdup in column leaching", "type" : "article-journal", "volume" : "19" }, "uris" : [ "http://www.mendeley.com/documents/?uuid=37e1c809-ad4f-34af-a717-8ced6614c6c6" ] } ], "mendeley" : { "formattedCitation" : "[1]", "plainTextFormattedCitation" : "[1]", "previouslyFormattedCitation" : "[1]" }, "properties" : { "noteIndex" : 0 }, "schema" : "https://github.com/citation-style-language/schema/raw/master/csl-citation.json" }</w:instrText>
      </w:r>
      <w:r w:rsidR="00231050">
        <w:fldChar w:fldCharType="separate"/>
      </w:r>
      <w:r w:rsidR="00231050" w:rsidRPr="00231050">
        <w:rPr>
          <w:noProof/>
        </w:rPr>
        <w:t>[1]</w:t>
      </w:r>
      <w:r w:rsidR="00231050">
        <w:fldChar w:fldCharType="end"/>
      </w:r>
      <w:r>
        <w:t>.</w:t>
      </w:r>
    </w:p>
    <w:p w14:paraId="47D6222E" w14:textId="77777777" w:rsidR="00845BE1" w:rsidRDefault="00845BE1" w:rsidP="00845BE1">
      <w:pPr>
        <w:ind w:left="720"/>
      </w:pPr>
    </w:p>
    <w:p w14:paraId="7CEA1D0B" w14:textId="77777777" w:rsidR="00845BE1" w:rsidRDefault="003A59FE" w:rsidP="00845BE1">
      <w:pPr>
        <w:ind w:left="720"/>
      </w:pPr>
      <w:r>
        <w:t xml:space="preserve">(b). </w:t>
      </w:r>
      <w:proofErr w:type="spellStart"/>
      <w:proofErr w:type="gramStart"/>
      <w:r w:rsidRPr="00845BE1">
        <w:rPr>
          <w:color w:val="0000FF"/>
        </w:rPr>
        <w:t>tensor</w:t>
      </w:r>
      <w:proofErr w:type="gramEnd"/>
      <w:r w:rsidRPr="00845BE1">
        <w:rPr>
          <w:color w:val="0000FF"/>
        </w:rPr>
        <w:t>_field</w:t>
      </w:r>
      <w:proofErr w:type="spellEnd"/>
      <w:r w:rsidRPr="00845BE1">
        <w:rPr>
          <w:color w:val="0000FF"/>
        </w:rPr>
        <w:t>(</w:t>
      </w:r>
      <w:proofErr w:type="spellStart"/>
      <w:r w:rsidRPr="00845BE1">
        <w:rPr>
          <w:color w:val="0000FF"/>
        </w:rPr>
        <w:t>Dispersivity_MIM</w:t>
      </w:r>
      <w:proofErr w:type="spellEnd"/>
      <w:r w:rsidRPr="00845BE1">
        <w:rPr>
          <w:color w:val="0000FF"/>
        </w:rPr>
        <w:t>)</w:t>
      </w:r>
      <w:r>
        <w:t xml:space="preserve">: </w:t>
      </w:r>
    </w:p>
    <w:p w14:paraId="3C692323" w14:textId="77777777" w:rsidR="00E714C2" w:rsidRDefault="00E714C2" w:rsidP="00E809A7">
      <w:pPr>
        <w:pStyle w:val="ListParagraph"/>
        <w:numPr>
          <w:ilvl w:val="0"/>
          <w:numId w:val="4"/>
        </w:numPr>
        <w:tabs>
          <w:tab w:val="clear" w:pos="709"/>
        </w:tabs>
      </w:pPr>
      <w:r>
        <w:t>T</w:t>
      </w:r>
      <w:r w:rsidR="003A59FE">
        <w:t xml:space="preserve">o include the dynamic </w:t>
      </w:r>
      <w:proofErr w:type="spellStart"/>
      <w:r w:rsidR="003A59FE">
        <w:t>dispersivity</w:t>
      </w:r>
      <w:proofErr w:type="spellEnd"/>
      <w:r w:rsidR="003A59FE">
        <w:t xml:space="preserve"> according to the d</w:t>
      </w:r>
      <w:r>
        <w:t xml:space="preserve">ynamic liquid velocity, turn on </w:t>
      </w:r>
      <w:r w:rsidR="003A59FE">
        <w:t xml:space="preserve">this field and turn off the </w:t>
      </w:r>
      <w:proofErr w:type="spellStart"/>
      <w:r w:rsidR="003A59FE">
        <w:t>dispersivity</w:t>
      </w:r>
      <w:proofErr w:type="spellEnd"/>
      <w:r w:rsidR="003A59FE">
        <w:t xml:space="preserve"> of all of the scalar fields under this phase, the </w:t>
      </w:r>
      <w:proofErr w:type="spellStart"/>
      <w:r w:rsidR="003A59FE">
        <w:t>dispersivitiy</w:t>
      </w:r>
      <w:proofErr w:type="spellEnd"/>
      <w:r w:rsidR="003A59FE">
        <w:t xml:space="preserve"> is assumed to be same for all the scalar fields. </w:t>
      </w:r>
    </w:p>
    <w:p w14:paraId="2875BE2C" w14:textId="77777777" w:rsidR="00E714C2" w:rsidRDefault="003A59FE" w:rsidP="00E809A7">
      <w:pPr>
        <w:pStyle w:val="ListParagraph"/>
        <w:numPr>
          <w:ilvl w:val="0"/>
          <w:numId w:val="4"/>
        </w:numPr>
        <w:tabs>
          <w:tab w:val="clear" w:pos="709"/>
        </w:tabs>
      </w:pPr>
      <w:r>
        <w:t>Otherwise, turn off  '</w:t>
      </w:r>
      <w:proofErr w:type="spellStart"/>
      <w:r>
        <w:t>Dispersivity_MIM</w:t>
      </w:r>
      <w:proofErr w:type="spellEnd"/>
      <w:r>
        <w:t xml:space="preserve">' and include the </w:t>
      </w:r>
      <w:proofErr w:type="spellStart"/>
      <w:r>
        <w:t>dispersivity</w:t>
      </w:r>
      <w:proofErr w:type="spellEnd"/>
      <w:r>
        <w:t xml:space="preserve"> individually under each </w:t>
      </w:r>
      <w:proofErr w:type="spellStart"/>
      <w:r>
        <w:t>scaler</w:t>
      </w:r>
      <w:proofErr w:type="spellEnd"/>
      <w:r>
        <w:t xml:space="preserve"> field.</w:t>
      </w:r>
    </w:p>
    <w:p w14:paraId="480D6A43" w14:textId="63A5B9C2" w:rsidR="00122F23" w:rsidRDefault="003A59FE" w:rsidP="00E809A7">
      <w:pPr>
        <w:pStyle w:val="ListParagraph"/>
        <w:numPr>
          <w:ilvl w:val="0"/>
          <w:numId w:val="4"/>
        </w:numPr>
        <w:tabs>
          <w:tab w:val="clear" w:pos="709"/>
        </w:tabs>
      </w:pPr>
      <w:r>
        <w:t xml:space="preserve">There are two internal algorithms for the dynamic </w:t>
      </w:r>
      <w:proofErr w:type="spellStart"/>
      <w:r>
        <w:t>dispersivity</w:t>
      </w:r>
      <w:proofErr w:type="spellEnd"/>
      <w:r>
        <w:t>, one is proposed by Lima (2006)</w:t>
      </w:r>
      <w:r w:rsidR="00231050">
        <w:fldChar w:fldCharType="begin" w:fldLock="1"/>
      </w:r>
      <w:r w:rsidR="00231050">
        <w:instrText>ADDIN CSL_CITATION { "citationItems" : [ { "id" : "ITEM-1", "itemData" : { "DOI" : "10.1016/j.mineng.2005.05.020", "ISSN" : "08926875", "author" : [ { "dropping-particle" : "", "family" : "Andrade Lima", "given" : "L.R.P.", "non-dropping-particle" : "de", "parse-names" : false, "suffix" : "" } ], "container-title" : "Minerals Engineering", "id" : "ITEM-1", "issue" : "1", "issued" : { "date-parts" : [ [ "2006", "1" ] ] }, "page" : "37-47", "title" : "Liquid axial dispersion and holdup in column leaching", "type" : "article-journal", "volume" : "19" }, "uris" : [ "http://www.mendeley.com/documents/?uuid=37e1c809-ad4f-34af-a717-8ced6614c6c6" ] } ], "mendeley" : { "formattedCitation" : "[1]", "plainTextFormattedCitation" : "[1]", "previouslyFormattedCitation" : "[1]" }, "properties" : { "noteIndex" : 0 }, "schema" : "https://github.com/citation-style-language/schema/raw/master/csl-citation.json" }</w:instrText>
      </w:r>
      <w:r w:rsidR="00231050">
        <w:fldChar w:fldCharType="separate"/>
      </w:r>
      <w:r w:rsidR="00231050" w:rsidRPr="00231050">
        <w:rPr>
          <w:noProof/>
        </w:rPr>
        <w:t>[1]</w:t>
      </w:r>
      <w:r w:rsidR="00231050">
        <w:fldChar w:fldCharType="end"/>
      </w:r>
      <w:r>
        <w:t xml:space="preserve">. Another one is fitted by the curve presented by </w:t>
      </w:r>
      <w:proofErr w:type="spellStart"/>
      <w:r>
        <w:t>Ilankoon</w:t>
      </w:r>
      <w:proofErr w:type="spellEnd"/>
      <w:r>
        <w:t xml:space="preserve"> (2012)</w:t>
      </w:r>
      <w:r w:rsidR="00231050">
        <w:fldChar w:fldCharType="begin" w:fldLock="1"/>
      </w:r>
      <w:r w:rsidR="00231050">
        <w:instrText>ADDIN CSL_CITATION { "citationItems" : [ { "id" : "ITEM-1", "itemData" : { "author" : [ { "dropping-particle" : "", "family" : "Ilankoon", "given" : "IMSK", "non-dropping-particle" : "", "parse-names" : false, "suffix" : "" } ], "id" : "ITEM-1", "issued" : { "date-parts" : [ [ "2012" ] ] }, "title" : "Hydrodynamics of unsaturated particle beds pertaining to heap leaching", "type" : "article-journal" }, "uris" : [ "http://www.mendeley.com/documents/?uuid=f620eb24-e954-347a-bea9-44e731f5a401" ] } ], "mendeley" : { "formattedCitation" : "[2]", "plainTextFormattedCitation" : "[2]", "previouslyFormattedCitation" : "[2]" }, "properties" : { "noteIndex" : 0 }, "schema" : "https://github.com/citation-style-language/schema/raw/master/csl-citation.json" }</w:instrText>
      </w:r>
      <w:r w:rsidR="00231050">
        <w:fldChar w:fldCharType="separate"/>
      </w:r>
      <w:r w:rsidR="00231050" w:rsidRPr="00231050">
        <w:rPr>
          <w:noProof/>
        </w:rPr>
        <w:t>[2]</w:t>
      </w:r>
      <w:r w:rsidR="00231050">
        <w:fldChar w:fldCharType="end"/>
      </w:r>
    </w:p>
    <w:p w14:paraId="45B262BB" w14:textId="77777777" w:rsidR="00122F23" w:rsidRDefault="00122F23"/>
    <w:p w14:paraId="67828A54" w14:textId="77777777" w:rsidR="00E714C2" w:rsidRDefault="003A59FE" w:rsidP="00E714C2">
      <w:pPr>
        <w:numPr>
          <w:ilvl w:val="0"/>
          <w:numId w:val="1"/>
        </w:numPr>
      </w:pPr>
      <w:r w:rsidRPr="00E714C2">
        <w:rPr>
          <w:color w:val="FF0000"/>
        </w:rPr>
        <w:t xml:space="preserve">Under </w:t>
      </w:r>
      <w:r w:rsidR="00E714C2" w:rsidRPr="00E714C2">
        <w:rPr>
          <w:color w:val="FF0000"/>
        </w:rPr>
        <w:t>EACH</w:t>
      </w:r>
      <w:r w:rsidRPr="00E714C2">
        <w:rPr>
          <w:color w:val="FF0000"/>
        </w:rPr>
        <w:t xml:space="preserve"> prognostic scalar field</w:t>
      </w:r>
      <w:r w:rsidR="00E714C2">
        <w:t xml:space="preserve"> of liquid</w:t>
      </w:r>
      <w:r>
        <w:t xml:space="preserve"> phase, </w:t>
      </w:r>
    </w:p>
    <w:p w14:paraId="1601B606" w14:textId="77777777" w:rsidR="00E714C2" w:rsidRDefault="003A59FE" w:rsidP="00E714C2">
      <w:pPr>
        <w:ind w:left="720"/>
      </w:pPr>
      <w:r>
        <w:t xml:space="preserve">(a). </w:t>
      </w:r>
      <w:r w:rsidR="00E714C2" w:rsidRPr="00E714C2">
        <w:rPr>
          <w:color w:val="0000FF"/>
        </w:rPr>
        <w:t>TURN</w:t>
      </w:r>
      <w:r w:rsidRPr="00E714C2">
        <w:rPr>
          <w:color w:val="0000FF"/>
        </w:rPr>
        <w:t xml:space="preserve"> </w:t>
      </w:r>
      <w:r w:rsidR="00E714C2" w:rsidRPr="00E714C2">
        <w:rPr>
          <w:color w:val="0000FF"/>
        </w:rPr>
        <w:t>ON</w:t>
      </w:r>
      <w:r w:rsidR="00E714C2">
        <w:t xml:space="preserve"> </w:t>
      </w:r>
      <w:r>
        <w:t xml:space="preserve">the mass of this field in the stagnant region: </w:t>
      </w:r>
    </w:p>
    <w:p w14:paraId="5AB0C12C" w14:textId="77777777" w:rsidR="00E714C2" w:rsidRDefault="003A59FE" w:rsidP="00E714C2">
      <w:pPr>
        <w:ind w:left="720"/>
      </w:pPr>
      <w:r>
        <w:t xml:space="preserve">&lt; </w:t>
      </w:r>
      <w:r w:rsidRPr="00E714C2">
        <w:rPr>
          <w:color w:val="0000FF"/>
        </w:rPr>
        <w:t>/material_phase</w:t>
      </w:r>
      <w:proofErr w:type="gramStart"/>
      <w:r w:rsidRPr="00E714C2">
        <w:rPr>
          <w:color w:val="0000FF"/>
        </w:rPr>
        <w:t>::</w:t>
      </w:r>
      <w:proofErr w:type="gramEnd"/>
      <w:r w:rsidRPr="00E714C2">
        <w:rPr>
          <w:color w:val="0000FF"/>
        </w:rPr>
        <w:t>Phase2/scalar_field/prognostic/scalar_field::Immobile</w:t>
      </w:r>
      <w:r>
        <w:t xml:space="preserve"> &gt;</w:t>
      </w:r>
    </w:p>
    <w:p w14:paraId="78D46867" w14:textId="77777777" w:rsidR="00A25F11" w:rsidRDefault="003A59FE" w:rsidP="00E809A7">
      <w:pPr>
        <w:pStyle w:val="ListParagraph"/>
        <w:numPr>
          <w:ilvl w:val="0"/>
          <w:numId w:val="8"/>
        </w:numPr>
      </w:pPr>
      <w:proofErr w:type="spellStart"/>
      <w:proofErr w:type="gramStart"/>
      <w:r w:rsidRPr="00E714C2">
        <w:rPr>
          <w:color w:val="0000FF"/>
        </w:rPr>
        <w:t>scalar</w:t>
      </w:r>
      <w:proofErr w:type="gramEnd"/>
      <w:r w:rsidRPr="00E714C2">
        <w:rPr>
          <w:color w:val="0000FF"/>
        </w:rPr>
        <w:t>_field</w:t>
      </w:r>
      <w:proofErr w:type="spellEnd"/>
      <w:r w:rsidRPr="00E714C2">
        <w:rPr>
          <w:color w:val="0000FF"/>
        </w:rPr>
        <w:t>(</w:t>
      </w:r>
      <w:proofErr w:type="spellStart"/>
      <w:r w:rsidRPr="00E714C2">
        <w:rPr>
          <w:color w:val="0000FF"/>
        </w:rPr>
        <w:t>Average_mass</w:t>
      </w:r>
      <w:proofErr w:type="spellEnd"/>
      <w:r w:rsidRPr="00E714C2">
        <w:rPr>
          <w:color w:val="0000FF"/>
        </w:rPr>
        <w:t>)</w:t>
      </w:r>
      <w:r>
        <w:t>: the average bulk concentration of this field</w:t>
      </w:r>
    </w:p>
    <w:p w14:paraId="05724FE6" w14:textId="07B62125" w:rsidR="00E714C2" w:rsidRDefault="003A59FE" w:rsidP="00E809A7">
      <w:pPr>
        <w:pStyle w:val="ListParagraph"/>
        <w:numPr>
          <w:ilvl w:val="0"/>
          <w:numId w:val="8"/>
        </w:numPr>
      </w:pPr>
      <w:proofErr w:type="spellStart"/>
      <w:proofErr w:type="gramStart"/>
      <w:r w:rsidRPr="00A25F11">
        <w:rPr>
          <w:color w:val="0000FF"/>
        </w:rPr>
        <w:t>scalar</w:t>
      </w:r>
      <w:proofErr w:type="gramEnd"/>
      <w:r w:rsidRPr="00A25F11">
        <w:rPr>
          <w:color w:val="0000FF"/>
        </w:rPr>
        <w:t>_field</w:t>
      </w:r>
      <w:proofErr w:type="spellEnd"/>
      <w:r w:rsidRPr="00A25F11">
        <w:rPr>
          <w:color w:val="0000FF"/>
        </w:rPr>
        <w:t>(</w:t>
      </w:r>
      <w:proofErr w:type="spellStart"/>
      <w:r w:rsidRPr="00A25F11">
        <w:rPr>
          <w:color w:val="0000FF"/>
        </w:rPr>
        <w:t>Mobile_ratio</w:t>
      </w:r>
      <w:proofErr w:type="spellEnd"/>
      <w:r w:rsidRPr="00A25F11">
        <w:rPr>
          <w:color w:val="0000FF"/>
        </w:rPr>
        <w:t>)</w:t>
      </w:r>
      <w:r>
        <w:t xml:space="preserve"> and </w:t>
      </w:r>
      <w:proofErr w:type="spellStart"/>
      <w:r w:rsidRPr="00A25F11">
        <w:rPr>
          <w:color w:val="0000FF"/>
        </w:rPr>
        <w:t>scalar_field</w:t>
      </w:r>
      <w:proofErr w:type="spellEnd"/>
      <w:r w:rsidRPr="00A25F11">
        <w:rPr>
          <w:color w:val="0000FF"/>
        </w:rPr>
        <w:t>(</w:t>
      </w:r>
      <w:proofErr w:type="spellStart"/>
      <w:r w:rsidRPr="00A25F11">
        <w:rPr>
          <w:color w:val="0000FF"/>
        </w:rPr>
        <w:t>Immobile_ratio</w:t>
      </w:r>
      <w:proofErr w:type="spellEnd"/>
      <w:r w:rsidRPr="00A25F11">
        <w:rPr>
          <w:color w:val="0000FF"/>
        </w:rPr>
        <w:t>)</w:t>
      </w:r>
      <w:r>
        <w:t>: is the weighting ratio of the mobile and immobile mass to the total mass</w:t>
      </w:r>
    </w:p>
    <w:p w14:paraId="0D6FDBA3" w14:textId="77777777" w:rsidR="00E714C2" w:rsidRDefault="003A59FE" w:rsidP="00E714C2">
      <w:pPr>
        <w:ind w:left="709"/>
      </w:pPr>
      <w:r>
        <w:t xml:space="preserve">(b). </w:t>
      </w:r>
      <w:r w:rsidR="00E714C2">
        <w:t>IF</w:t>
      </w:r>
      <w:r>
        <w:t xml:space="preserve"> there is the leaching chemical source term of this field, also </w:t>
      </w:r>
      <w:r w:rsidR="00E714C2" w:rsidRPr="00E714C2">
        <w:rPr>
          <w:color w:val="0000FF"/>
        </w:rPr>
        <w:t>TURN ON</w:t>
      </w:r>
      <w:r>
        <w:t>:</w:t>
      </w:r>
    </w:p>
    <w:p w14:paraId="1749AEB8" w14:textId="77777777" w:rsidR="00E714C2" w:rsidRDefault="003A59FE" w:rsidP="00E714C2">
      <w:pPr>
        <w:ind w:left="709"/>
      </w:pPr>
      <w:r>
        <w:t xml:space="preserve">&lt; </w:t>
      </w:r>
      <w:r w:rsidRPr="00E714C2">
        <w:rPr>
          <w:color w:val="0000FF"/>
        </w:rPr>
        <w:t>/material_phase</w:t>
      </w:r>
      <w:proofErr w:type="gramStart"/>
      <w:r w:rsidRPr="00E714C2">
        <w:rPr>
          <w:color w:val="0000FF"/>
        </w:rPr>
        <w:t>::</w:t>
      </w:r>
      <w:proofErr w:type="gramEnd"/>
      <w:r w:rsidRPr="00E714C2">
        <w:rPr>
          <w:color w:val="0000FF"/>
        </w:rPr>
        <w:t>Phase2/scalar_field/prognostic/LeachingChemicalSourceTerm/Mobile_Immobile_Model</w:t>
      </w:r>
      <w:r>
        <w:t xml:space="preserve">  &gt;  for chemical species </w:t>
      </w:r>
      <w:r w:rsidRPr="00E714C2">
        <w:rPr>
          <w:color w:val="0000FF"/>
        </w:rPr>
        <w:t xml:space="preserve">OR </w:t>
      </w:r>
      <w:r>
        <w:t xml:space="preserve">&lt; </w:t>
      </w:r>
      <w:r w:rsidRPr="00E714C2">
        <w:rPr>
          <w:color w:val="0000FF"/>
        </w:rPr>
        <w:t>/material_phase::Phase2/scalar_field::Temperature/prognostic/leaching_temperature_sources/Mobile_Immobile_Model</w:t>
      </w:r>
      <w:r>
        <w:t xml:space="preserve"> &gt; for liquid temperature </w:t>
      </w:r>
    </w:p>
    <w:p w14:paraId="1F3E8FD7" w14:textId="77777777" w:rsidR="00A25F11" w:rsidRDefault="003A59FE" w:rsidP="00E809A7">
      <w:pPr>
        <w:pStyle w:val="ListParagraph"/>
        <w:numPr>
          <w:ilvl w:val="0"/>
          <w:numId w:val="9"/>
        </w:numPr>
        <w:tabs>
          <w:tab w:val="clear" w:pos="709"/>
          <w:tab w:val="left" w:pos="1418"/>
        </w:tabs>
      </w:pPr>
      <w:proofErr w:type="spellStart"/>
      <w:proofErr w:type="gramStart"/>
      <w:r w:rsidRPr="00E714C2">
        <w:rPr>
          <w:color w:val="0000FF"/>
        </w:rPr>
        <w:t>scalar</w:t>
      </w:r>
      <w:proofErr w:type="gramEnd"/>
      <w:r w:rsidRPr="00E714C2">
        <w:rPr>
          <w:color w:val="0000FF"/>
        </w:rPr>
        <w:t>_field</w:t>
      </w:r>
      <w:proofErr w:type="spellEnd"/>
      <w:r w:rsidRPr="00E714C2">
        <w:rPr>
          <w:color w:val="0000FF"/>
        </w:rPr>
        <w:t>(</w:t>
      </w:r>
      <w:proofErr w:type="spellStart"/>
      <w:r w:rsidRPr="00E714C2">
        <w:rPr>
          <w:color w:val="0000FF"/>
        </w:rPr>
        <w:t>Mobile_chemical_src</w:t>
      </w:r>
      <w:proofErr w:type="spellEnd"/>
      <w:r w:rsidRPr="00E714C2">
        <w:rPr>
          <w:color w:val="0000FF"/>
        </w:rPr>
        <w:t>)</w:t>
      </w:r>
      <w:r>
        <w:t>: the chemical source term for mobile field (mass/m^3 mobile</w:t>
      </w:r>
      <w:r w:rsidR="00D84B4C">
        <w:t xml:space="preserve"> Liquid</w:t>
      </w:r>
      <w:r>
        <w:t>/s)</w:t>
      </w:r>
    </w:p>
    <w:p w14:paraId="75E0CB44" w14:textId="3E20FEE0" w:rsidR="00122F23" w:rsidRDefault="003A59FE" w:rsidP="00E809A7">
      <w:pPr>
        <w:pStyle w:val="ListParagraph"/>
        <w:numPr>
          <w:ilvl w:val="0"/>
          <w:numId w:val="9"/>
        </w:numPr>
        <w:tabs>
          <w:tab w:val="clear" w:pos="709"/>
          <w:tab w:val="left" w:pos="1418"/>
        </w:tabs>
      </w:pPr>
      <w:proofErr w:type="spellStart"/>
      <w:proofErr w:type="gramStart"/>
      <w:r w:rsidRPr="00A25F11">
        <w:rPr>
          <w:color w:val="0000FF"/>
        </w:rPr>
        <w:t>scalar</w:t>
      </w:r>
      <w:proofErr w:type="gramEnd"/>
      <w:r w:rsidRPr="00A25F11">
        <w:rPr>
          <w:color w:val="0000FF"/>
        </w:rPr>
        <w:t>_field</w:t>
      </w:r>
      <w:proofErr w:type="spellEnd"/>
      <w:r w:rsidRPr="00A25F11">
        <w:rPr>
          <w:color w:val="0000FF"/>
        </w:rPr>
        <w:t>(</w:t>
      </w:r>
      <w:proofErr w:type="spellStart"/>
      <w:r w:rsidRPr="00A25F11">
        <w:rPr>
          <w:color w:val="0000FF"/>
        </w:rPr>
        <w:t>immobile_chemical_src</w:t>
      </w:r>
      <w:proofErr w:type="spellEnd"/>
      <w:r w:rsidRPr="00A25F11">
        <w:rPr>
          <w:color w:val="0000FF"/>
        </w:rPr>
        <w:t>)</w:t>
      </w:r>
      <w:r>
        <w:t>: the chemical source term for immobile field (mass/m^3 immobile</w:t>
      </w:r>
      <w:r w:rsidR="00D84B4C">
        <w:t xml:space="preserve"> Liquid </w:t>
      </w:r>
      <w:r>
        <w:t>/s)</w:t>
      </w:r>
    </w:p>
    <w:p w14:paraId="4BE2DF6C" w14:textId="77777777" w:rsidR="00122F23" w:rsidRDefault="00122F23"/>
    <w:p w14:paraId="59A21104" w14:textId="77777777" w:rsidR="00122F23" w:rsidRDefault="00122F23"/>
    <w:p w14:paraId="53D0B22E" w14:textId="77777777" w:rsidR="00937BB3" w:rsidRDefault="003A59FE" w:rsidP="00E809A7">
      <w:pPr>
        <w:pStyle w:val="ListParagraph"/>
        <w:numPr>
          <w:ilvl w:val="0"/>
          <w:numId w:val="3"/>
        </w:numPr>
      </w:pPr>
      <w:r w:rsidRPr="00937BB3">
        <w:rPr>
          <w:b/>
        </w:rPr>
        <w:t>Leaching chemical model</w:t>
      </w:r>
      <w:r>
        <w:t>:</w:t>
      </w:r>
    </w:p>
    <w:p w14:paraId="284E5B94" w14:textId="470DDD25" w:rsidR="00122F23" w:rsidRPr="00280867" w:rsidRDefault="003A59FE" w:rsidP="00937BB3">
      <w:pPr>
        <w:pStyle w:val="ListParagraph"/>
        <w:ind w:left="360"/>
        <w:rPr>
          <w:b/>
          <w:color w:val="FF0000"/>
          <w:u w:val="single"/>
        </w:rPr>
      </w:pPr>
      <w:r w:rsidRPr="00280867">
        <w:rPr>
          <w:b/>
          <w:color w:val="FF0000"/>
          <w:u w:val="single"/>
        </w:rPr>
        <w:t>(1)</w:t>
      </w:r>
      <w:r w:rsidR="00937BB3" w:rsidRPr="00280867">
        <w:rPr>
          <w:b/>
          <w:color w:val="FF0000"/>
          <w:u w:val="single"/>
        </w:rPr>
        <w:t xml:space="preserve">. </w:t>
      </w:r>
      <w:r w:rsidRPr="00280867">
        <w:rPr>
          <w:b/>
          <w:color w:val="FF0000"/>
          <w:u w:val="single"/>
        </w:rPr>
        <w:t>Mineral dissolution</w:t>
      </w:r>
    </w:p>
    <w:p w14:paraId="11EEB32A" w14:textId="1F63562E" w:rsidR="00A538E6" w:rsidRDefault="00A538E6" w:rsidP="00937BB3">
      <w:pPr>
        <w:ind w:left="709"/>
      </w:pPr>
      <w:r>
        <w:t xml:space="preserve">(For </w:t>
      </w:r>
      <w:proofErr w:type="spellStart"/>
      <w:r>
        <w:t>chalcopurite</w:t>
      </w:r>
      <w:proofErr w:type="spellEnd"/>
      <w:r>
        <w:t xml:space="preserve"> and pyrite dissolution, two internal algorithms are available, Semi-empirical model and Shrinking core model)</w:t>
      </w:r>
    </w:p>
    <w:p w14:paraId="43D90080" w14:textId="26D50080" w:rsidR="00937BB3" w:rsidRDefault="00DB2CDE" w:rsidP="00937BB3">
      <w:pPr>
        <w:ind w:left="709"/>
      </w:pPr>
      <w:r>
        <w:t>(a)</w:t>
      </w:r>
      <w:proofErr w:type="gramStart"/>
      <w:r w:rsidR="00D57411">
        <w:t>.1</w:t>
      </w:r>
      <w:proofErr w:type="gramEnd"/>
      <w:r>
        <w:t xml:space="preserve">. </w:t>
      </w:r>
      <w:r w:rsidR="00D57411" w:rsidRPr="00D57411">
        <w:rPr>
          <w:u w:val="single"/>
        </w:rPr>
        <w:t>Semi-empirical model for chalcopyrite and pyrite Dissolution:</w:t>
      </w:r>
      <w:r w:rsidR="00D57411">
        <w:t xml:space="preserve"> </w:t>
      </w:r>
      <w:r w:rsidR="003A59FE" w:rsidRPr="00937BB3">
        <w:rPr>
          <w:color w:val="0000FF"/>
        </w:rPr>
        <w:t>reaction(CuFeS2_oxidation_aqueous_ferric_sulfate)</w:t>
      </w:r>
      <w:r w:rsidR="003A59FE">
        <w:t xml:space="preserve"> and </w:t>
      </w:r>
      <w:r w:rsidRPr="00937BB3">
        <w:rPr>
          <w:color w:val="0000FF"/>
        </w:rPr>
        <w:t>reaction(FeS2_oxidation_aqueous_ferric_sulfate)</w:t>
      </w:r>
    </w:p>
    <w:p w14:paraId="07F45D09" w14:textId="77777777" w:rsidR="00937BB3" w:rsidRDefault="003A59FE" w:rsidP="00E809A7">
      <w:pPr>
        <w:pStyle w:val="ListParagraph"/>
        <w:numPr>
          <w:ilvl w:val="0"/>
          <w:numId w:val="5"/>
        </w:numPr>
      </w:pPr>
      <w:proofErr w:type="spellStart"/>
      <w:proofErr w:type="gramStart"/>
      <w:r w:rsidRPr="00937BB3">
        <w:rPr>
          <w:color w:val="0000FF"/>
        </w:rPr>
        <w:t>scalar</w:t>
      </w:r>
      <w:proofErr w:type="gramEnd"/>
      <w:r w:rsidRPr="00937BB3">
        <w:rPr>
          <w:color w:val="0000FF"/>
        </w:rPr>
        <w:t>_field</w:t>
      </w:r>
      <w:proofErr w:type="spellEnd"/>
      <w:r w:rsidRPr="00937BB3">
        <w:rPr>
          <w:color w:val="0000FF"/>
        </w:rPr>
        <w:t>(dCuFeS2_dt)</w:t>
      </w:r>
      <w:r>
        <w:t xml:space="preserve"> </w:t>
      </w:r>
      <w:r w:rsidRPr="00937BB3">
        <w:rPr>
          <w:color w:val="0000FF"/>
        </w:rPr>
        <w:t xml:space="preserve">and  </w:t>
      </w:r>
      <w:proofErr w:type="spellStart"/>
      <w:r w:rsidRPr="00937BB3">
        <w:rPr>
          <w:color w:val="0000FF"/>
        </w:rPr>
        <w:t>scalar_field</w:t>
      </w:r>
      <w:proofErr w:type="spellEnd"/>
      <w:r w:rsidRPr="00937BB3">
        <w:rPr>
          <w:color w:val="0000FF"/>
        </w:rPr>
        <w:t>(dFeS2_dt)</w:t>
      </w:r>
      <w:r>
        <w:t xml:space="preserve"> is the mass conversion rate with the unite of (</w:t>
      </w:r>
      <w:proofErr w:type="spellStart"/>
      <w:r>
        <w:t>mol</w:t>
      </w:r>
      <w:proofErr w:type="spellEnd"/>
      <w:r>
        <w:t>/m^3 heap/s)</w:t>
      </w:r>
    </w:p>
    <w:p w14:paraId="20B11736" w14:textId="77777777" w:rsidR="00937BB3" w:rsidRDefault="003A59FE" w:rsidP="00E809A7">
      <w:pPr>
        <w:pStyle w:val="ListParagraph"/>
        <w:numPr>
          <w:ilvl w:val="0"/>
          <w:numId w:val="5"/>
        </w:numPr>
      </w:pPr>
      <w:proofErr w:type="spellStart"/>
      <w:proofErr w:type="gramStart"/>
      <w:r w:rsidRPr="00937BB3">
        <w:rPr>
          <w:color w:val="0000FF"/>
        </w:rPr>
        <w:lastRenderedPageBreak/>
        <w:t>scalar</w:t>
      </w:r>
      <w:proofErr w:type="gramEnd"/>
      <w:r w:rsidRPr="00937BB3">
        <w:rPr>
          <w:color w:val="0000FF"/>
        </w:rPr>
        <w:t>_field</w:t>
      </w:r>
      <w:proofErr w:type="spellEnd"/>
      <w:r w:rsidRPr="00937BB3">
        <w:rPr>
          <w:color w:val="0000FF"/>
        </w:rPr>
        <w:t>(</w:t>
      </w:r>
      <w:proofErr w:type="spellStart"/>
      <w:r w:rsidRPr="00937BB3">
        <w:rPr>
          <w:color w:val="0000FF"/>
        </w:rPr>
        <w:t>extraction_rate</w:t>
      </w:r>
      <w:proofErr w:type="spellEnd"/>
      <w:r w:rsidRPr="00937BB3">
        <w:rPr>
          <w:color w:val="0000FF"/>
        </w:rPr>
        <w:t>)</w:t>
      </w:r>
      <w:r>
        <w:t xml:space="preserve"> is the conversion rate of t</w:t>
      </w:r>
      <w:r w:rsidR="00937BB3">
        <w:t>he mineral with the unit (s^-1)</w:t>
      </w:r>
    </w:p>
    <w:p w14:paraId="64702E89" w14:textId="77777777" w:rsidR="00937BB3" w:rsidRDefault="003A59FE" w:rsidP="00E809A7">
      <w:pPr>
        <w:pStyle w:val="ListParagraph"/>
        <w:numPr>
          <w:ilvl w:val="0"/>
          <w:numId w:val="5"/>
        </w:numPr>
      </w:pPr>
      <w:proofErr w:type="spellStart"/>
      <w:proofErr w:type="gramStart"/>
      <w:r w:rsidRPr="00937BB3">
        <w:rPr>
          <w:color w:val="0000FF"/>
        </w:rPr>
        <w:t>scalar</w:t>
      </w:r>
      <w:proofErr w:type="gramEnd"/>
      <w:r w:rsidRPr="00937BB3">
        <w:rPr>
          <w:color w:val="0000FF"/>
        </w:rPr>
        <w:t>_field</w:t>
      </w:r>
      <w:proofErr w:type="spellEnd"/>
      <w:r w:rsidRPr="00937BB3">
        <w:rPr>
          <w:color w:val="0000FF"/>
        </w:rPr>
        <w:t>(</w:t>
      </w:r>
      <w:proofErr w:type="spellStart"/>
      <w:r w:rsidRPr="00937BB3">
        <w:rPr>
          <w:color w:val="0000FF"/>
        </w:rPr>
        <w:t>current_extraction</w:t>
      </w:r>
      <w:proofErr w:type="spellEnd"/>
      <w:r w:rsidRPr="00937BB3">
        <w:rPr>
          <w:color w:val="0000FF"/>
        </w:rPr>
        <w:t>)</w:t>
      </w:r>
      <w:r>
        <w:t xml:space="preserve"> is the curren</w:t>
      </w:r>
      <w:r w:rsidR="00937BB3">
        <w:t>t conversion of the mineral (-)</w:t>
      </w:r>
    </w:p>
    <w:p w14:paraId="1EE57AEA" w14:textId="77777777" w:rsidR="00A25F11" w:rsidRDefault="003A59FE" w:rsidP="00E809A7">
      <w:pPr>
        <w:pStyle w:val="ListParagraph"/>
        <w:numPr>
          <w:ilvl w:val="0"/>
          <w:numId w:val="5"/>
        </w:numPr>
      </w:pPr>
      <w:proofErr w:type="spellStart"/>
      <w:proofErr w:type="gramStart"/>
      <w:r w:rsidRPr="00937BB3">
        <w:rPr>
          <w:color w:val="0000FF"/>
        </w:rPr>
        <w:t>scalar</w:t>
      </w:r>
      <w:proofErr w:type="gramEnd"/>
      <w:r w:rsidRPr="00937BB3">
        <w:rPr>
          <w:color w:val="0000FF"/>
        </w:rPr>
        <w:t>_field</w:t>
      </w:r>
      <w:proofErr w:type="spellEnd"/>
      <w:r w:rsidRPr="00937BB3">
        <w:rPr>
          <w:color w:val="0000FF"/>
        </w:rPr>
        <w:t>(</w:t>
      </w:r>
      <w:proofErr w:type="spellStart"/>
      <w:r w:rsidRPr="00937BB3">
        <w:rPr>
          <w:color w:val="0000FF"/>
        </w:rPr>
        <w:t>molar_concentration</w:t>
      </w:r>
      <w:proofErr w:type="spellEnd"/>
      <w:r w:rsidRPr="00937BB3">
        <w:rPr>
          <w:color w:val="0000FF"/>
        </w:rPr>
        <w:t>)</w:t>
      </w:r>
      <w:r>
        <w:t xml:space="preserve"> is the total molar mass of the  mineral  per volume of heap ( </w:t>
      </w:r>
      <w:proofErr w:type="spellStart"/>
      <w:r>
        <w:t>mol</w:t>
      </w:r>
      <w:proofErr w:type="spellEnd"/>
      <w:r w:rsidR="002052C6">
        <w:rPr>
          <w:rFonts w:hint="eastAsia"/>
        </w:rPr>
        <w:t>/</w:t>
      </w:r>
      <w:r>
        <w:t>m^3  heap), this is the initial mass available inside the heap before leaching.</w:t>
      </w:r>
    </w:p>
    <w:p w14:paraId="40DFA75B" w14:textId="0898312E" w:rsidR="00A25F11" w:rsidRDefault="003A59FE" w:rsidP="00E809A7">
      <w:pPr>
        <w:pStyle w:val="ListParagraph"/>
        <w:numPr>
          <w:ilvl w:val="0"/>
          <w:numId w:val="5"/>
        </w:numPr>
        <w:ind w:hanging="295"/>
      </w:pPr>
      <w:proofErr w:type="gramStart"/>
      <w:r w:rsidRPr="00A25F11">
        <w:rPr>
          <w:color w:val="0000FF"/>
        </w:rPr>
        <w:t>experiment</w:t>
      </w:r>
      <w:proofErr w:type="gramEnd"/>
      <w:r w:rsidRPr="00A25F11">
        <w:rPr>
          <w:color w:val="0000FF"/>
        </w:rPr>
        <w:t xml:space="preserve"> data</w:t>
      </w:r>
      <w:r>
        <w:t xml:space="preserve">: the data from the semi-empirical lookup </w:t>
      </w:r>
      <w:r w:rsidR="00951656">
        <w:t xml:space="preserve">curve, </w:t>
      </w:r>
      <m:oMath>
        <m:f>
          <m:fPr>
            <m:ctrlPr>
              <w:rPr>
                <w:rFonts w:ascii="Cambria Math" w:hAnsi="Cambria Math" w:cs="Times New Roman"/>
              </w:rPr>
            </m:ctrlPr>
          </m:fPr>
          <m:num>
            <m:r>
              <m:rPr>
                <m:sty m:val="p"/>
              </m:rPr>
              <w:rPr>
                <w:rFonts w:ascii="Cambria Math" w:hAnsi="Cambria Math" w:cs="Times New Roman"/>
              </w:rPr>
              <m:t>dε</m:t>
            </m:r>
            <m:r>
              <m:rPr>
                <m:sty m:val="p"/>
              </m:rPr>
              <w:rPr>
                <w:rFonts w:ascii="Cambria Math" w:hAnsi="Cambria Math" w:cs="Times New Roman"/>
                <w:color w:val="000000" w:themeColor="text1"/>
              </w:rPr>
              <m:t xml:space="preserve"> </m:t>
            </m:r>
          </m:num>
          <m:den>
            <m:r>
              <m:rPr>
                <m:sty m:val="p"/>
              </m:rPr>
              <w:rPr>
                <w:rFonts w:ascii="Cambria Math" w:hAnsi="Cambria Math" w:cs="Times New Roman"/>
              </w:rPr>
              <m:t>dt</m:t>
            </m:r>
          </m:den>
        </m:f>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η</m:t>
                </m:r>
              </m:e>
              <m:sub>
                <m:r>
                  <m:rPr>
                    <m:sty m:val="p"/>
                  </m:rPr>
                  <w:rPr>
                    <w:rFonts w:ascii="Cambria Math" w:hAnsi="Cambria Math" w:cs="Times New Roman"/>
                    <w:color w:val="000000" w:themeColor="text1"/>
                  </w:rPr>
                  <m:t>t</m:t>
                </m:r>
              </m:sub>
            </m:sSub>
            <m:r>
              <m:rPr>
                <m:sty m:val="p"/>
              </m:rPr>
              <w:rPr>
                <w:rFonts w:ascii="Cambria Math" w:hAnsi="Cambria Math" w:cs="Times New Roman"/>
              </w:rPr>
              <m:t>κ</m:t>
            </m:r>
          </m:den>
        </m:f>
        <m:r>
          <m:rPr>
            <m:sty m:val="p"/>
          </m:rPr>
          <w:rPr>
            <w:rFonts w:ascii="Cambria Math" w:hAnsi="Cambria Math" w:cs="Times New Roman"/>
          </w:rPr>
          <m:t>=f(ε</m:t>
        </m:r>
        <m:r>
          <m:rPr>
            <m:sty m:val="p"/>
          </m:rPr>
          <w:rPr>
            <w:rFonts w:ascii="Cambria Math" w:hAnsi="Cambria Math" w:cs="Times New Roman"/>
            <w:color w:val="000000" w:themeColor="text1"/>
          </w:rPr>
          <m:t xml:space="preserve"> </m:t>
        </m:r>
        <m:r>
          <m:rPr>
            <m:sty m:val="p"/>
          </m:rPr>
          <w:rPr>
            <w:rFonts w:ascii="Cambria Math" w:hAnsi="Cambria Math" w:cs="Times New Roman"/>
          </w:rPr>
          <m:t>)</m:t>
        </m:r>
      </m:oMath>
    </w:p>
    <w:p w14:paraId="19E27670" w14:textId="77777777" w:rsidR="00A25F11" w:rsidRDefault="003A59FE" w:rsidP="00E809A7">
      <w:pPr>
        <w:pStyle w:val="ListParagraph"/>
        <w:numPr>
          <w:ilvl w:val="0"/>
          <w:numId w:val="10"/>
        </w:numPr>
      </w:pPr>
      <w:proofErr w:type="spellStart"/>
      <w:proofErr w:type="gramStart"/>
      <w:r w:rsidRPr="00A25F11">
        <w:rPr>
          <w:color w:val="0000FF"/>
        </w:rPr>
        <w:t>number</w:t>
      </w:r>
      <w:proofErr w:type="gramEnd"/>
      <w:r w:rsidRPr="00A25F11">
        <w:rPr>
          <w:color w:val="0000FF"/>
        </w:rPr>
        <w:t>_of_data_points</w:t>
      </w:r>
      <w:proofErr w:type="spellEnd"/>
      <w:r>
        <w:t>: the total number of the point to interpolate the semi-empirical curve</w:t>
      </w:r>
    </w:p>
    <w:p w14:paraId="7665CB38" w14:textId="3007F013" w:rsidR="00A25F11" w:rsidRDefault="003A59FE" w:rsidP="00E809A7">
      <w:pPr>
        <w:pStyle w:val="ListParagraph"/>
        <w:numPr>
          <w:ilvl w:val="0"/>
          <w:numId w:val="10"/>
        </w:numPr>
      </w:pPr>
      <w:proofErr w:type="gramStart"/>
      <w:r w:rsidRPr="00A25F11">
        <w:rPr>
          <w:color w:val="0000FF"/>
        </w:rPr>
        <w:t>extraction</w:t>
      </w:r>
      <w:proofErr w:type="gramEnd"/>
      <w:r>
        <w:t>: the x axis of the semi-empirical curve</w:t>
      </w:r>
      <w:r w:rsidR="00B62E02">
        <w:t xml:space="preserve">, </w:t>
      </w:r>
      <m:oMath>
        <m:r>
          <m:rPr>
            <m:sty m:val="p"/>
          </m:rPr>
          <w:rPr>
            <w:rFonts w:ascii="Cambria Math" w:hAnsi="Cambria Math" w:cs="Times New Roman"/>
          </w:rPr>
          <m:t>ε</m:t>
        </m:r>
      </m:oMath>
      <w:r>
        <w:t>. Write down the correspond</w:t>
      </w:r>
      <w:r w:rsidR="00951656">
        <w:t xml:space="preserve">ing value </w:t>
      </w:r>
      <w:r w:rsidR="00B62E02">
        <w:t>of</w:t>
      </w:r>
      <w:r w:rsidR="00951656">
        <w:t xml:space="preserve"> each the data point</w:t>
      </w:r>
    </w:p>
    <w:p w14:paraId="3D61E70A" w14:textId="77777777" w:rsidR="00B62E02" w:rsidRDefault="003A59FE" w:rsidP="00E809A7">
      <w:pPr>
        <w:pStyle w:val="ListParagraph"/>
        <w:numPr>
          <w:ilvl w:val="0"/>
          <w:numId w:val="10"/>
        </w:numPr>
      </w:pPr>
      <w:proofErr w:type="spellStart"/>
      <w:proofErr w:type="gramStart"/>
      <w:r w:rsidRPr="00A25F11">
        <w:rPr>
          <w:color w:val="0000FF"/>
        </w:rPr>
        <w:t>empirical</w:t>
      </w:r>
      <w:proofErr w:type="gramEnd"/>
      <w:r w:rsidRPr="00A25F11">
        <w:rPr>
          <w:color w:val="0000FF"/>
        </w:rPr>
        <w:t>_extraction_rate_over_k</w:t>
      </w:r>
      <w:proofErr w:type="spellEnd"/>
      <w:r>
        <w:t>: the y axis of the  semi-empirical curve</w:t>
      </w:r>
      <w:r w:rsidR="00B62E02">
        <w:t xml:space="preserve">, </w:t>
      </w:r>
      <m:oMath>
        <m:f>
          <m:fPr>
            <m:ctrlPr>
              <w:rPr>
                <w:rFonts w:ascii="Cambria Math" w:hAnsi="Cambria Math" w:cs="Times New Roman"/>
              </w:rPr>
            </m:ctrlPr>
          </m:fPr>
          <m:num>
            <m:r>
              <m:rPr>
                <m:sty m:val="p"/>
              </m:rPr>
              <w:rPr>
                <w:rFonts w:ascii="Cambria Math" w:hAnsi="Cambria Math" w:cs="Times New Roman"/>
              </w:rPr>
              <m:t>dε</m:t>
            </m:r>
            <m:r>
              <m:rPr>
                <m:sty m:val="p"/>
              </m:rPr>
              <w:rPr>
                <w:rFonts w:ascii="Cambria Math" w:hAnsi="Cambria Math" w:cs="Times New Roman"/>
                <w:color w:val="000000" w:themeColor="text1"/>
              </w:rPr>
              <m:t xml:space="preserve"> </m:t>
            </m:r>
          </m:num>
          <m:den>
            <m:r>
              <m:rPr>
                <m:sty m:val="p"/>
              </m:rPr>
              <w:rPr>
                <w:rFonts w:ascii="Cambria Math" w:hAnsi="Cambria Math" w:cs="Times New Roman"/>
              </w:rPr>
              <m:t>dt</m:t>
            </m:r>
          </m:den>
        </m:f>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η</m:t>
                </m:r>
              </m:e>
              <m:sub>
                <m:r>
                  <m:rPr>
                    <m:sty m:val="p"/>
                  </m:rPr>
                  <w:rPr>
                    <w:rFonts w:ascii="Cambria Math" w:hAnsi="Cambria Math" w:cs="Times New Roman"/>
                    <w:color w:val="000000" w:themeColor="text1"/>
                  </w:rPr>
                  <m:t>t</m:t>
                </m:r>
              </m:sub>
            </m:sSub>
            <m:r>
              <m:rPr>
                <m:sty m:val="p"/>
              </m:rPr>
              <w:rPr>
                <w:rFonts w:ascii="Cambria Math" w:hAnsi="Cambria Math" w:cs="Times New Roman"/>
              </w:rPr>
              <m:t>κ</m:t>
            </m:r>
          </m:den>
        </m:f>
      </m:oMath>
      <w:r>
        <w:t xml:space="preserve">. Write down the corresponding values of the </w:t>
      </w:r>
      <w:r w:rsidR="00B62E02">
        <w:t>each data point.</w:t>
      </w:r>
    </w:p>
    <w:p w14:paraId="408B6559" w14:textId="77777777" w:rsidR="00232C8B" w:rsidRDefault="00232C8B" w:rsidP="00232C8B">
      <w:pPr>
        <w:pStyle w:val="ListParagraph"/>
        <w:ind w:left="2149"/>
      </w:pPr>
    </w:p>
    <w:p w14:paraId="31412023" w14:textId="77777777" w:rsidR="00B62E02" w:rsidRDefault="003A59FE" w:rsidP="00E809A7">
      <w:pPr>
        <w:pStyle w:val="ListParagraph"/>
        <w:numPr>
          <w:ilvl w:val="0"/>
          <w:numId w:val="11"/>
        </w:numPr>
        <w:tabs>
          <w:tab w:val="clear" w:pos="709"/>
        </w:tabs>
        <w:ind w:left="1418" w:hanging="283"/>
      </w:pPr>
      <w:proofErr w:type="spellStart"/>
      <w:proofErr w:type="gramStart"/>
      <w:r w:rsidRPr="00B62E02">
        <w:rPr>
          <w:color w:val="0000FF"/>
        </w:rPr>
        <w:t>rate</w:t>
      </w:r>
      <w:proofErr w:type="gramEnd"/>
      <w:r w:rsidRPr="00B62E02">
        <w:rPr>
          <w:color w:val="0000FF"/>
        </w:rPr>
        <w:t>_constant_Arrhenius</w:t>
      </w:r>
      <w:proofErr w:type="spellEnd"/>
      <w:r>
        <w:t xml:space="preserve">: it is the reaction rate constant calculated by the  Arrhenius equation. In semi-empirical model, it is the </w:t>
      </w:r>
      <m:oMath>
        <m:r>
          <m:rPr>
            <m:sty m:val="p"/>
          </m:rPr>
          <w:rPr>
            <w:rFonts w:ascii="Cambria Math" w:hAnsi="Cambria Math" w:cs="Times New Roman"/>
          </w:rPr>
          <m:t>κ</m:t>
        </m:r>
      </m:oMath>
      <w:r>
        <w:t xml:space="preserve"> in the equation</w:t>
      </w:r>
      <w:r w:rsidR="00B62E02">
        <w:t>, which is from literature.</w:t>
      </w:r>
    </w:p>
    <w:p w14:paraId="08596589" w14:textId="77777777" w:rsidR="00B62E02" w:rsidRDefault="003A59FE" w:rsidP="00E809A7">
      <w:pPr>
        <w:pStyle w:val="ListParagraph"/>
        <w:numPr>
          <w:ilvl w:val="0"/>
          <w:numId w:val="12"/>
        </w:numPr>
        <w:tabs>
          <w:tab w:val="clear" w:pos="709"/>
        </w:tabs>
      </w:pPr>
      <w:proofErr w:type="spellStart"/>
      <w:proofErr w:type="gramStart"/>
      <w:r w:rsidRPr="00B62E02">
        <w:rPr>
          <w:color w:val="0000FF"/>
        </w:rPr>
        <w:t>scalar</w:t>
      </w:r>
      <w:proofErr w:type="gramEnd"/>
      <w:r w:rsidRPr="00B62E02">
        <w:rPr>
          <w:color w:val="0000FF"/>
        </w:rPr>
        <w:t>_field</w:t>
      </w:r>
      <w:proofErr w:type="spellEnd"/>
      <w:r w:rsidRPr="00B62E02">
        <w:rPr>
          <w:color w:val="0000FF"/>
        </w:rPr>
        <w:t>(</w:t>
      </w:r>
      <w:proofErr w:type="spellStart"/>
      <w:r w:rsidRPr="00B62E02">
        <w:rPr>
          <w:color w:val="0000FF"/>
        </w:rPr>
        <w:t>prefactor</w:t>
      </w:r>
      <w:proofErr w:type="spellEnd"/>
      <w:r w:rsidRPr="00B62E02">
        <w:rPr>
          <w:color w:val="0000FF"/>
        </w:rPr>
        <w:t>)</w:t>
      </w:r>
      <w:r>
        <w:t xml:space="preserve">: it is the </w:t>
      </w:r>
      <w:proofErr w:type="spellStart"/>
      <w:r>
        <w:t>prefacter</w:t>
      </w:r>
      <w:proofErr w:type="spellEnd"/>
      <w:r>
        <w:t xml:space="preserve"> k inside the Arrhenius equation, in semi-empirical model it is </w:t>
      </w:r>
      <w:proofErr w:type="spellStart"/>
      <w:r>
        <w:t>negelected</w:t>
      </w:r>
      <w:proofErr w:type="spellEnd"/>
      <w:r>
        <w:t xml:space="preserve"> (set as 1.0) since the pre-factor is neglected when calibrating the semi-empirical curve, the error of from the pre-factor can be cancelled as long as the same value of the  pre-factor is used in the simulation with the one used in the calibration.</w:t>
      </w:r>
    </w:p>
    <w:p w14:paraId="559FDCCB" w14:textId="77777777" w:rsidR="00B62E02" w:rsidRDefault="003A59FE" w:rsidP="00E809A7">
      <w:pPr>
        <w:pStyle w:val="ListParagraph"/>
        <w:numPr>
          <w:ilvl w:val="0"/>
          <w:numId w:val="12"/>
        </w:numPr>
        <w:tabs>
          <w:tab w:val="clear" w:pos="709"/>
        </w:tabs>
      </w:pPr>
      <w:proofErr w:type="spellStart"/>
      <w:proofErr w:type="gramStart"/>
      <w:r w:rsidRPr="00B62E02">
        <w:rPr>
          <w:color w:val="0000FF"/>
        </w:rPr>
        <w:t>activation</w:t>
      </w:r>
      <w:proofErr w:type="gramEnd"/>
      <w:r w:rsidRPr="00B62E02">
        <w:rPr>
          <w:color w:val="0000FF"/>
        </w:rPr>
        <w:t>_energy</w:t>
      </w:r>
      <w:proofErr w:type="spellEnd"/>
      <w:r>
        <w:t>: it is the activation energy of the corresponding reactions in the  Arrhenius equation.</w:t>
      </w:r>
    </w:p>
    <w:p w14:paraId="5A3CD37B" w14:textId="77777777" w:rsidR="00232C8B" w:rsidRDefault="003A59FE" w:rsidP="00E809A7">
      <w:pPr>
        <w:pStyle w:val="ListParagraph"/>
        <w:numPr>
          <w:ilvl w:val="0"/>
          <w:numId w:val="12"/>
        </w:numPr>
        <w:tabs>
          <w:tab w:val="clear" w:pos="709"/>
        </w:tabs>
      </w:pPr>
      <w:proofErr w:type="spellStart"/>
      <w:proofErr w:type="gramStart"/>
      <w:r w:rsidRPr="00B62E02">
        <w:rPr>
          <w:color w:val="0000FF"/>
        </w:rPr>
        <w:t>gas</w:t>
      </w:r>
      <w:proofErr w:type="gramEnd"/>
      <w:r w:rsidRPr="00B62E02">
        <w:rPr>
          <w:color w:val="0000FF"/>
        </w:rPr>
        <w:t>_constant</w:t>
      </w:r>
      <w:proofErr w:type="spellEnd"/>
      <w:r>
        <w:t xml:space="preserve">: 8.314 J/(K </w:t>
      </w:r>
      <w:proofErr w:type="spellStart"/>
      <w:r>
        <w:t>mol</w:t>
      </w:r>
      <w:proofErr w:type="spellEnd"/>
      <w:r>
        <w:t>)</w:t>
      </w:r>
    </w:p>
    <w:p w14:paraId="338DA926" w14:textId="77777777" w:rsidR="00232C8B" w:rsidRDefault="00232C8B" w:rsidP="00232C8B">
      <w:pPr>
        <w:pStyle w:val="ListParagraph"/>
        <w:tabs>
          <w:tab w:val="clear" w:pos="709"/>
        </w:tabs>
        <w:ind w:left="2138"/>
      </w:pPr>
    </w:p>
    <w:p w14:paraId="1CB25260" w14:textId="77777777" w:rsidR="00232C8B" w:rsidRDefault="003A59FE" w:rsidP="00E809A7">
      <w:pPr>
        <w:pStyle w:val="ListParagraph"/>
        <w:numPr>
          <w:ilvl w:val="0"/>
          <w:numId w:val="11"/>
        </w:numPr>
        <w:tabs>
          <w:tab w:val="clear" w:pos="709"/>
        </w:tabs>
        <w:ind w:left="1418" w:hanging="284"/>
      </w:pPr>
      <w:proofErr w:type="spellStart"/>
      <w:proofErr w:type="gramStart"/>
      <w:r w:rsidRPr="00232C8B">
        <w:rPr>
          <w:color w:val="0000FF"/>
        </w:rPr>
        <w:t>bulk</w:t>
      </w:r>
      <w:proofErr w:type="gramEnd"/>
      <w:r w:rsidRPr="00232C8B">
        <w:rPr>
          <w:color w:val="0000FF"/>
        </w:rPr>
        <w:t>_fluid_conditions</w:t>
      </w:r>
      <w:proofErr w:type="spellEnd"/>
      <w:r>
        <w:t xml:space="preserve">: the dependence of the bulk </w:t>
      </w:r>
      <w:r w:rsidR="00232C8B">
        <w:t xml:space="preserve">concentrations in the Arrhenius </w:t>
      </w:r>
      <w:r>
        <w:t>equation, write down</w:t>
      </w:r>
    </w:p>
    <w:p w14:paraId="748BBBC0" w14:textId="1ACF148D" w:rsidR="00232C8B" w:rsidRDefault="00232C8B" w:rsidP="00E809A7">
      <w:pPr>
        <w:pStyle w:val="ListParagraph"/>
        <w:numPr>
          <w:ilvl w:val="0"/>
          <w:numId w:val="13"/>
        </w:numPr>
        <w:tabs>
          <w:tab w:val="clear" w:pos="709"/>
        </w:tabs>
      </w:pPr>
      <w:proofErr w:type="gramStart"/>
      <w:r>
        <w:rPr>
          <w:color w:val="0000FF"/>
        </w:rPr>
        <w:t>p</w:t>
      </w:r>
      <w:r w:rsidRPr="00232C8B">
        <w:rPr>
          <w:color w:val="0000FF"/>
        </w:rPr>
        <w:t>hase</w:t>
      </w:r>
      <w:proofErr w:type="gramEnd"/>
      <w:r>
        <w:t xml:space="preserve">: </w:t>
      </w:r>
      <w:r w:rsidR="003A59FE">
        <w:t>the material phase of that field (i.e. if it is in the liquid phase then write 2)</w:t>
      </w:r>
    </w:p>
    <w:p w14:paraId="1359D476" w14:textId="154C5EB7" w:rsidR="00D57411" w:rsidRDefault="00232C8B" w:rsidP="00D57411">
      <w:pPr>
        <w:pStyle w:val="ListParagraph"/>
        <w:numPr>
          <w:ilvl w:val="0"/>
          <w:numId w:val="13"/>
        </w:numPr>
        <w:tabs>
          <w:tab w:val="clear" w:pos="709"/>
        </w:tabs>
      </w:pPr>
      <w:proofErr w:type="gramStart"/>
      <w:r>
        <w:rPr>
          <w:color w:val="0000FF"/>
        </w:rPr>
        <w:t>order</w:t>
      </w:r>
      <w:proofErr w:type="gramEnd"/>
      <w:r w:rsidRPr="00232C8B">
        <w:t>:</w:t>
      </w:r>
      <w:r>
        <w:t xml:space="preserve"> </w:t>
      </w:r>
      <w:r w:rsidR="003A59FE">
        <w:t xml:space="preserve">the order of the reaction in that field according to the Arrhenius equation (for example, the reaction rate of chalcopyrite dissolution is </w:t>
      </w:r>
      <m:oMath>
        <m:sSub>
          <m:sSubPr>
            <m:ctrlPr>
              <w:rPr>
                <w:rFonts w:ascii="Cambria Math" w:hAnsi="Cambria Math" w:cs="Times New Roman"/>
              </w:rPr>
            </m:ctrlPr>
          </m:sSubPr>
          <m:e>
            <m:r>
              <m:rPr>
                <m:sty m:val="p"/>
              </m:rPr>
              <w:rPr>
                <w:rFonts w:ascii="Cambria Math" w:hAnsi="Cambria Math" w:cs="Times New Roman"/>
              </w:rPr>
              <m:t>κ</m:t>
            </m:r>
          </m:e>
          <m:sub>
            <m:r>
              <m:rPr>
                <m:sty m:val="p"/>
              </m:rPr>
              <w:rPr>
                <w:rFonts w:ascii="Cambria Math" w:hAnsi="Cambria Math" w:cs="Times New Roman"/>
                <w:color w:val="000000" w:themeColor="text1"/>
              </w:rPr>
              <m:t>CuFe</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S</m:t>
                </m:r>
              </m:e>
              <m:sub>
                <m:r>
                  <m:rPr>
                    <m:sty m:val="p"/>
                  </m:rPr>
                  <w:rPr>
                    <w:rFonts w:ascii="Cambria Math" w:hAnsi="Cambria Math" w:cs="Times New Roman"/>
                    <w:color w:val="000000" w:themeColor="text1"/>
                  </w:rPr>
                  <m:t>2</m:t>
                </m:r>
              </m:sub>
            </m:sSub>
          </m:sub>
        </m:sSub>
        <m:r>
          <m:rPr>
            <m:sty m:val="p"/>
          </m:rPr>
          <w:rPr>
            <w:rFonts w:ascii="Cambria Math" w:hAnsi="Cambria Math" w:cs="Times New Roman"/>
          </w:rPr>
          <m:t>=4π</m:t>
        </m:r>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2</m:t>
            </m:r>
          </m:sup>
        </m:sSup>
        <m:r>
          <m:rPr>
            <m:sty m:val="p"/>
          </m:rPr>
          <w:rPr>
            <w:rFonts w:ascii="Cambria Math" w:hAnsi="Cambria Math" w:cs="Times New Roman"/>
          </w:rPr>
          <m:t>k</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-Ea/RT</m:t>
            </m:r>
          </m:sup>
        </m:sSup>
        <m:sSup>
          <m:sSupPr>
            <m:ctrlPr>
              <w:rPr>
                <w:rFonts w:ascii="Cambria Math" w:hAnsi="Cambria Math" w:cs="Times New Roman"/>
              </w:rPr>
            </m:ctrlPr>
          </m:sSupPr>
          <m:e>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r>
              <m:rPr>
                <m:sty m:val="p"/>
              </m:rPr>
              <w:rPr>
                <w:rFonts w:ascii="Cambria Math" w:hAnsi="Cambria Math" w:cs="Times New Roman"/>
              </w:rPr>
              <m:t>]</m:t>
            </m:r>
          </m:e>
          <m:sup>
            <m:r>
              <m:rPr>
                <m:sty m:val="p"/>
              </m:rPr>
              <w:rPr>
                <w:rFonts w:ascii="Cambria Math" w:hAnsi="Cambria Math" w:cs="Times New Roman"/>
              </w:rPr>
              <m:t>0.8</m:t>
            </m:r>
          </m:sup>
        </m:sSup>
        <m:sSup>
          <m:sSupPr>
            <m:ctrlPr>
              <w:rPr>
                <w:rFonts w:ascii="Cambria Math" w:hAnsi="Cambria Math" w:cs="Times New Roman"/>
              </w:rPr>
            </m:ctrlPr>
          </m:sSupPr>
          <m:e>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Fe</m:t>
                </m:r>
              </m:e>
              <m:sup>
                <m:r>
                  <m:rPr>
                    <m:sty m:val="p"/>
                  </m:rPr>
                  <w:rPr>
                    <w:rFonts w:ascii="Cambria Math" w:hAnsi="Cambria Math" w:cs="Times New Roman"/>
                  </w:rPr>
                  <m:t>3+</m:t>
                </m:r>
              </m:sup>
            </m:sSup>
            <m:r>
              <m:rPr>
                <m:sty m:val="p"/>
              </m:rPr>
              <w:rPr>
                <w:rFonts w:ascii="Cambria Math" w:hAnsi="Cambria Math" w:cs="Times New Roman"/>
              </w:rPr>
              <m:t>]</m:t>
            </m:r>
          </m:e>
          <m:sup>
            <m:r>
              <m:rPr>
                <m:sty m:val="p"/>
              </m:rPr>
              <w:rPr>
                <w:rFonts w:ascii="Cambria Math" w:hAnsi="Cambria Math" w:cs="Times New Roman"/>
              </w:rPr>
              <m:t>0.42</m:t>
            </m:r>
          </m:sup>
        </m:sSup>
      </m:oMath>
      <w:r w:rsidR="003A59FE">
        <w:t xml:space="preserve">, write down 0.42 for the order of </w:t>
      </w:r>
      <w:proofErr w:type="spellStart"/>
      <w:r w:rsidR="003A59FE">
        <w:t>bulk_concentration</w:t>
      </w:r>
      <w:proofErr w:type="spellEnd"/>
      <w:r w:rsidR="003A59FE">
        <w:t>(Fe3)</w:t>
      </w:r>
      <w:r w:rsidR="00581E1F">
        <w:t xml:space="preserve"> and 0.8 for the </w:t>
      </w:r>
      <w:proofErr w:type="spellStart"/>
      <w:r w:rsidR="00581E1F">
        <w:t>bulk_concentration</w:t>
      </w:r>
      <w:proofErr w:type="spellEnd"/>
      <w:r w:rsidR="00581E1F">
        <w:t>(H)</w:t>
      </w:r>
      <w:r w:rsidR="003A59FE">
        <w:t>)</w:t>
      </w:r>
    </w:p>
    <w:p w14:paraId="296168B8" w14:textId="77777777" w:rsidR="00D57411" w:rsidRDefault="00D57411" w:rsidP="00D57411">
      <w:pPr>
        <w:pStyle w:val="ListParagraph"/>
        <w:tabs>
          <w:tab w:val="clear" w:pos="709"/>
        </w:tabs>
        <w:ind w:left="2138"/>
      </w:pPr>
    </w:p>
    <w:p w14:paraId="63FE86B0" w14:textId="7E976AF2" w:rsidR="00CF0188" w:rsidRDefault="00D57411" w:rsidP="00D57411">
      <w:pPr>
        <w:tabs>
          <w:tab w:val="clear" w:pos="709"/>
        </w:tabs>
        <w:ind w:left="709"/>
      </w:pPr>
      <w:r>
        <w:t>(a)</w:t>
      </w:r>
      <w:proofErr w:type="gramStart"/>
      <w:r>
        <w:t>.2</w:t>
      </w:r>
      <w:proofErr w:type="gramEnd"/>
      <w:r w:rsidR="00A538E6">
        <w:t>.</w:t>
      </w:r>
      <w:r>
        <w:t xml:space="preserve"> </w:t>
      </w:r>
      <w:r w:rsidRPr="00FF68F1">
        <w:rPr>
          <w:u w:val="single"/>
        </w:rPr>
        <w:t>Shrinking core model for chalcopyrite and pyrite dissolution:</w:t>
      </w:r>
    </w:p>
    <w:p w14:paraId="09663778" w14:textId="3DA3D5D4" w:rsidR="00D57411" w:rsidRDefault="00D57411" w:rsidP="00FF68F1">
      <w:pPr>
        <w:tabs>
          <w:tab w:val="clear" w:pos="709"/>
        </w:tabs>
        <w:ind w:left="709"/>
        <w:rPr>
          <w:color w:val="0000FF"/>
        </w:rPr>
      </w:pPr>
      <w:proofErr w:type="gramStart"/>
      <w:r w:rsidRPr="00A538E6">
        <w:rPr>
          <w:color w:val="0000FF"/>
        </w:rPr>
        <w:t>reaction</w:t>
      </w:r>
      <w:proofErr w:type="gramEnd"/>
      <w:r w:rsidRPr="00A538E6">
        <w:rPr>
          <w:color w:val="0000FF"/>
        </w:rPr>
        <w:t xml:space="preserve">(CuFeS2_oxidation_aqueous_ferric_sulfate_SCM) </w:t>
      </w:r>
      <w:r>
        <w:t xml:space="preserve">and </w:t>
      </w:r>
      <w:r w:rsidRPr="00A538E6">
        <w:rPr>
          <w:color w:val="0000FF"/>
        </w:rPr>
        <w:t>reaction(FeS2_oxidation_aqueous_ferric_sulfate_SCM)</w:t>
      </w:r>
      <w:r w:rsidR="00FF68F1">
        <w:rPr>
          <w:color w:val="0000FF"/>
        </w:rPr>
        <w:t>:</w:t>
      </w:r>
    </w:p>
    <w:p w14:paraId="316AB4C9" w14:textId="589726AC" w:rsidR="00D57411" w:rsidRDefault="00FF68F1" w:rsidP="00D479D4">
      <w:pPr>
        <w:tabs>
          <w:tab w:val="clear" w:pos="709"/>
        </w:tabs>
        <w:ind w:left="709"/>
      </w:pPr>
      <w:r>
        <w:t>This SCM model is based on the mathematical formulation proposed by Leahy et al</w:t>
      </w:r>
      <w:proofErr w:type="gramStart"/>
      <w:r>
        <w:t>.(</w:t>
      </w:r>
      <w:proofErr w:type="gramEnd"/>
      <w:r>
        <w:t>2005)</w:t>
      </w:r>
      <w:r>
        <w:fldChar w:fldCharType="begin" w:fldLock="1"/>
      </w:r>
      <w:r w:rsidR="00D479D4">
        <w:instrText>ADDIN CSL_CITATION { "citationItems" : [ { "id" : "ITEM-1", "itemData" : { "DOI" : "10.1016/j.mineng.2005.07.003", "abstract" : "A three-phase computational fluid dynamics model for heap bioleaching of chalcocite is investigated to identify and understand the thermodynamic processes in a heap. The study uses an existing one-dimensional model of liquid flow, bacterial transport (includ-ing attachment/detachment of bacteria to ore particles), and the depletion of a copper-sulphide, coupled with a model of heat flow in the heap, with bacterial temperature dependence. The model is used to investigate aspects of heat balance in regard to the temper-ature dependence of the bacterial concentration and the temperatures reached in a typical heap. The heap is found to leach in a top\u2013 down manner, due to the ability of the incoming liquid to cool the heap at the top, and to allow bacteria to grow under optimal temperature conditions. As the top leaches, the temperature there drops and progressively cools the heap as the leaching front moves down through the heap to leach the whole bed.", "author" : [ { "dropping-particle" : "", "family" : "Leahy", "given" : "M J", "non-dropping-particle" : "", "parse-names" : false, "suffix" : "" }, { "dropping-particle" : "", "family" : "Davidson", "given" : "M R", "non-dropping-particle" : "", "parse-names" : false, "suffix" : "" }, { "dropping-particle" : "", "family" : "Schwarz", "given" : "M P", "non-dropping-particle" : "", "parse-names" : false, "suffix" : "" } ], "id" : "ITEM-1", "issued" : { "date-parts" : [ [ "2005" ] ] }, "title" : "A model for heap bioleaching of chalcocite with heat balance: Bacterial temperature dependence", "type" : "article-journal" }, "uris" : [ "http://www.mendeley.com/documents/?uuid=7917707e-7954-3e66-b3cb-6b83a8f778e4" ] } ], "mendeley" : { "formattedCitation" : "[3]", "plainTextFormattedCitation" : "[3]", "previouslyFormattedCitation" : "[6]" }, "properties" : { "noteIndex" : 0 }, "schema" : "https://github.com/citation-style-language/schema/raw/master/csl-citation.json" }</w:instrText>
      </w:r>
      <w:r>
        <w:fldChar w:fldCharType="separate"/>
      </w:r>
      <w:r w:rsidR="00D479D4" w:rsidRPr="00D479D4">
        <w:rPr>
          <w:noProof/>
        </w:rPr>
        <w:t>[3]</w:t>
      </w:r>
      <w:r>
        <w:fldChar w:fldCharType="end"/>
      </w:r>
      <w:r>
        <w:t xml:space="preserve"> </w:t>
      </w:r>
      <w:r w:rsidR="00D479D4">
        <w:t xml:space="preserve">. The value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τ</m:t>
            </m:r>
          </m:e>
          <m:sub>
            <m:r>
              <m:rPr>
                <m:sty m:val="p"/>
              </m:rPr>
              <w:rPr>
                <w:rFonts w:ascii="Cambria Math" w:hAnsi="Cambria Math" w:cs="Times New Roman"/>
                <w:color w:val="000000" w:themeColor="text1"/>
              </w:rPr>
              <m:t>c</m:t>
            </m:r>
          </m:sub>
        </m:sSub>
      </m:oMath>
      <w:r w:rsidR="00D479D4">
        <w:rPr>
          <w:color w:val="000000" w:themeColor="text1"/>
        </w:rPr>
        <w:t xml:space="preserve"> and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τ</m:t>
            </m:r>
          </m:e>
          <m:sub>
            <m:r>
              <m:rPr>
                <m:sty m:val="p"/>
              </m:rPr>
              <w:rPr>
                <w:rFonts w:ascii="Cambria Math" w:hAnsi="Cambria Math" w:cs="Times New Roman"/>
                <w:color w:val="000000" w:themeColor="text1"/>
              </w:rPr>
              <m:t>d</m:t>
            </m:r>
          </m:sub>
        </m:sSub>
      </m:oMath>
      <w:r w:rsidR="00D479D4">
        <w:rPr>
          <w:color w:val="000000" w:themeColor="text1"/>
        </w:rPr>
        <w:t xml:space="preserve"> in this model is calibrated by column experiment and directly written in the code. It requires </w:t>
      </w:r>
      <w:proofErr w:type="gramStart"/>
      <w:r w:rsidR="00D479D4">
        <w:rPr>
          <w:color w:val="000000" w:themeColor="text1"/>
        </w:rPr>
        <w:t>to change</w:t>
      </w:r>
      <w:proofErr w:type="gramEnd"/>
      <w:r w:rsidR="00D479D4">
        <w:rPr>
          <w:color w:val="000000" w:themeColor="text1"/>
        </w:rPr>
        <w:t xml:space="preserve"> the code if different values for </w:t>
      </w:r>
      <m:oMath>
        <m:r>
          <m:rPr>
            <m:sty m:val="p"/>
          </m:rPr>
          <w:rPr>
            <w:rFonts w:ascii="Cambria Math" w:hAnsi="Cambria Math" w:cs="Times New Roman"/>
            <w:color w:val="000000" w:themeColor="text1"/>
          </w:rPr>
          <m:t>τ</m:t>
        </m:r>
      </m:oMath>
      <w:r w:rsidR="00D479D4">
        <w:rPr>
          <w:color w:val="000000" w:themeColor="text1"/>
        </w:rPr>
        <w:t xml:space="preserve"> </w:t>
      </w:r>
      <w:r w:rsidR="00D479D4">
        <w:rPr>
          <w:color w:val="000000" w:themeColor="text1"/>
        </w:rPr>
        <w:t>is to be used (for example different ore and leaching temperature).</w:t>
      </w:r>
    </w:p>
    <w:p w14:paraId="0F96D584" w14:textId="77777777" w:rsidR="00D479D4" w:rsidRDefault="00D479D4" w:rsidP="00D479D4">
      <w:pPr>
        <w:tabs>
          <w:tab w:val="clear" w:pos="709"/>
        </w:tabs>
        <w:ind w:left="709"/>
      </w:pPr>
    </w:p>
    <w:p w14:paraId="5FD0EA5A" w14:textId="7C8C3DF1" w:rsidR="00CF0188" w:rsidRDefault="00DB2CDE" w:rsidP="00CF0188">
      <w:pPr>
        <w:ind w:left="709"/>
      </w:pPr>
      <w:r>
        <w:t xml:space="preserve">(b). </w:t>
      </w:r>
      <w:proofErr w:type="gramStart"/>
      <w:r w:rsidR="00CF0188" w:rsidRPr="00DB2CDE">
        <w:rPr>
          <w:color w:val="0000FF"/>
        </w:rPr>
        <w:t>reaction</w:t>
      </w:r>
      <w:proofErr w:type="gramEnd"/>
      <w:r w:rsidR="00CF0188" w:rsidRPr="00DB2CDE">
        <w:rPr>
          <w:color w:val="0000FF"/>
        </w:rPr>
        <w:t>(S0_dissolution)</w:t>
      </w:r>
      <w:r w:rsidR="00CF0188">
        <w:rPr>
          <w:color w:val="0000FF"/>
        </w:rPr>
        <w:t xml:space="preserve">: </w:t>
      </w:r>
      <w:r w:rsidR="00CF0188">
        <w:t>elemental sulphur dissolution</w:t>
      </w:r>
      <w:r w:rsidR="00554983">
        <w:t xml:space="preserve">, </w:t>
      </w:r>
      <m:oMath>
        <m:sSub>
          <m:sSubPr>
            <m:ctrlPr>
              <w:rPr>
                <w:rFonts w:ascii="Cambria Math" w:hAnsi="Cambria Math" w:cs="Times New Roman"/>
              </w:rPr>
            </m:ctrlPr>
          </m:sSubPr>
          <m:e>
            <m:r>
              <m:rPr>
                <m:sty m:val="p"/>
              </m:rPr>
              <w:rPr>
                <w:rFonts w:ascii="Cambria Math" w:hAnsi="Cambria Math" w:cs="Times New Roman"/>
              </w:rPr>
              <m:t>κ</m:t>
            </m:r>
          </m:e>
          <m:sub>
            <m:r>
              <m:rPr>
                <m:sty m:val="p"/>
              </m:rPr>
              <w:rPr>
                <w:rFonts w:ascii="Cambria Math" w:hAnsi="Cambria Math" w:cs="Times New Roman"/>
              </w:rPr>
              <m:t xml:space="preserve">gangue </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υ</m:t>
            </m:r>
          </m:e>
          <m:sub>
            <m:r>
              <m:rPr>
                <m:sty m:val="p"/>
              </m:rPr>
              <w:rPr>
                <w:rFonts w:ascii="Cambria Math" w:hAnsi="Cambria Math" w:cs="Times New Roman"/>
              </w:rPr>
              <m:t xml:space="preserve">gangue </m:t>
            </m:r>
          </m:sub>
        </m:sSub>
        <m:sSub>
          <m:sSubPr>
            <m:ctrlPr>
              <w:rPr>
                <w:rFonts w:ascii="Cambria Math" w:hAnsi="Cambria Math" w:cs="Times New Roman"/>
              </w:rPr>
            </m:ctrlPr>
          </m:sSubPr>
          <m:e>
            <m:r>
              <m:rPr>
                <m:sty m:val="p"/>
              </m:rPr>
              <w:rPr>
                <w:rFonts w:ascii="Cambria Math" w:hAnsi="Cambria Math" w:cs="Times New Roman"/>
              </w:rPr>
              <m:t>C</m:t>
            </m:r>
          </m:e>
          <m:sub>
            <m:sSup>
              <m:sSupPr>
                <m:ctrlPr>
                  <w:rPr>
                    <w:rFonts w:ascii="Cambria Math" w:hAnsi="Cambria Math" w:cs="Times New Roman"/>
                  </w:rPr>
                </m:ctrlPr>
              </m:sSupPr>
              <m:e>
                <m:r>
                  <m:rPr>
                    <m:sty m:val="p"/>
                  </m:rPr>
                  <w:rPr>
                    <w:rFonts w:ascii="Cambria Math" w:hAnsi="Cambria Math" w:cs="Times New Roman"/>
                  </w:rPr>
                  <m:t>H</m:t>
                </m:r>
              </m:e>
              <m:sup>
                <m:r>
                  <m:rPr>
                    <m:sty m:val="p"/>
                  </m:rPr>
                  <w:rPr>
                    <w:rFonts w:ascii="Cambria Math" w:hAnsi="Cambria Math" w:cs="Times New Roman"/>
                  </w:rPr>
                  <m:t>+</m:t>
                </m:r>
              </m:sup>
            </m:sSup>
          </m:sub>
        </m:sSub>
      </m:oMath>
    </w:p>
    <w:p w14:paraId="7E5D9C10" w14:textId="77777777" w:rsidR="00CF0188" w:rsidRDefault="003A59FE" w:rsidP="00E809A7">
      <w:pPr>
        <w:pStyle w:val="ListParagraph"/>
        <w:numPr>
          <w:ilvl w:val="0"/>
          <w:numId w:val="11"/>
        </w:numPr>
        <w:tabs>
          <w:tab w:val="clear" w:pos="709"/>
        </w:tabs>
        <w:ind w:left="1276" w:hanging="283"/>
      </w:pPr>
      <w:proofErr w:type="gramStart"/>
      <w:r w:rsidRPr="00CF0188">
        <w:rPr>
          <w:color w:val="0000FF"/>
        </w:rPr>
        <w:t>scalar</w:t>
      </w:r>
      <w:proofErr w:type="gramEnd"/>
      <w:r w:rsidRPr="00CF0188">
        <w:rPr>
          <w:color w:val="0000FF"/>
        </w:rPr>
        <w:t>(S0)</w:t>
      </w:r>
      <w:r>
        <w:t xml:space="preserve">: the </w:t>
      </w:r>
      <w:r w:rsidR="00CF0188">
        <w:t>molar concentration of S0, (mole/</w:t>
      </w:r>
      <w:r>
        <w:t>m^3 heap</w:t>
      </w:r>
      <w:r w:rsidR="00CF0188">
        <w:t>)</w:t>
      </w:r>
    </w:p>
    <w:p w14:paraId="2AEA3209" w14:textId="77777777" w:rsidR="001A282B" w:rsidRDefault="003A59FE" w:rsidP="00E809A7">
      <w:pPr>
        <w:pStyle w:val="ListParagraph"/>
        <w:numPr>
          <w:ilvl w:val="0"/>
          <w:numId w:val="11"/>
        </w:numPr>
        <w:tabs>
          <w:tab w:val="clear" w:pos="709"/>
        </w:tabs>
        <w:ind w:left="1276" w:hanging="283"/>
      </w:pPr>
      <w:proofErr w:type="spellStart"/>
      <w:proofErr w:type="gramStart"/>
      <w:r w:rsidRPr="00CF0188">
        <w:rPr>
          <w:color w:val="0000FF"/>
        </w:rPr>
        <w:t>scalar</w:t>
      </w:r>
      <w:proofErr w:type="gramEnd"/>
      <w:r w:rsidRPr="00CF0188">
        <w:rPr>
          <w:color w:val="0000FF"/>
        </w:rPr>
        <w:t>_field</w:t>
      </w:r>
      <w:proofErr w:type="spellEnd"/>
      <w:r w:rsidRPr="00CF0188">
        <w:rPr>
          <w:color w:val="0000FF"/>
        </w:rPr>
        <w:t>(dS0_dt)</w:t>
      </w:r>
      <w:r>
        <w:t xml:space="preserve">: change rate of the S0 concentration, </w:t>
      </w:r>
      <w:r w:rsidR="00CF0188">
        <w:t>(</w:t>
      </w:r>
      <w:r>
        <w:t>mole/m^3 heap/s</w:t>
      </w:r>
      <w:r w:rsidR="00CF0188">
        <w:t>)</w:t>
      </w:r>
    </w:p>
    <w:p w14:paraId="160507B8" w14:textId="77777777" w:rsidR="00554983" w:rsidRDefault="001A282B" w:rsidP="00E809A7">
      <w:pPr>
        <w:pStyle w:val="ListParagraph"/>
        <w:numPr>
          <w:ilvl w:val="0"/>
          <w:numId w:val="11"/>
        </w:numPr>
        <w:tabs>
          <w:tab w:val="clear" w:pos="709"/>
        </w:tabs>
        <w:ind w:left="1276" w:hanging="283"/>
      </w:pPr>
      <w:proofErr w:type="spellStart"/>
      <w:r>
        <w:rPr>
          <w:color w:val="0000FF"/>
        </w:rPr>
        <w:t>Dissolution_</w:t>
      </w:r>
      <w:proofErr w:type="gramStart"/>
      <w:r>
        <w:rPr>
          <w:color w:val="0000FF"/>
        </w:rPr>
        <w:t>Algorithm</w:t>
      </w:r>
      <w:proofErr w:type="spellEnd"/>
      <w:r w:rsidR="001D7C15">
        <w:rPr>
          <w:color w:val="0000FF"/>
        </w:rPr>
        <w:t>(</w:t>
      </w:r>
      <w:proofErr w:type="gramEnd"/>
      <w:r w:rsidR="001D7C15" w:rsidRPr="001D7C15">
        <w:rPr>
          <w:color w:val="0000FF"/>
        </w:rPr>
        <w:t>Non-</w:t>
      </w:r>
      <w:proofErr w:type="spellStart"/>
      <w:r w:rsidR="001D7C15" w:rsidRPr="001D7C15">
        <w:rPr>
          <w:color w:val="0000FF"/>
        </w:rPr>
        <w:t>bio_leaching</w:t>
      </w:r>
      <w:proofErr w:type="spellEnd"/>
      <w:r w:rsidR="001D7C15" w:rsidRPr="001D7C15">
        <w:rPr>
          <w:color w:val="0000FF"/>
        </w:rPr>
        <w:t>)</w:t>
      </w:r>
      <w:r w:rsidRPr="001A282B">
        <w:t>:</w:t>
      </w:r>
      <w:r>
        <w:t xml:space="preserve"> </w:t>
      </w:r>
      <w:r w:rsidR="003A59FE">
        <w:t xml:space="preserve">only the non-bioleaching algorithm is </w:t>
      </w:r>
      <w:bookmarkStart w:id="0" w:name="_GoBack"/>
      <w:bookmarkEnd w:id="0"/>
      <w:r w:rsidR="003A59FE">
        <w:t xml:space="preserve">available, which linearly depends on the S0 formation </w:t>
      </w:r>
      <w:r w:rsidR="00554983">
        <w:t xml:space="preserve"> from chalcopyrite dissolution,</w:t>
      </w:r>
    </w:p>
    <w:p w14:paraId="4D6DE897" w14:textId="5A05EB18" w:rsidR="001A282B" w:rsidRDefault="00554983" w:rsidP="00E809A7">
      <w:pPr>
        <w:pStyle w:val="ListParagraph"/>
        <w:numPr>
          <w:ilvl w:val="0"/>
          <w:numId w:val="19"/>
        </w:numPr>
        <w:tabs>
          <w:tab w:val="clear" w:pos="709"/>
        </w:tabs>
      </w:pPr>
      <w:proofErr w:type="spellStart"/>
      <w:proofErr w:type="gramStart"/>
      <w:r w:rsidRPr="00554983">
        <w:rPr>
          <w:color w:val="0000FF"/>
        </w:rPr>
        <w:t>percentage</w:t>
      </w:r>
      <w:proofErr w:type="gramEnd"/>
      <w:r w:rsidRPr="00554983">
        <w:rPr>
          <w:color w:val="0000FF"/>
        </w:rPr>
        <w:t>_of_dissolve</w:t>
      </w:r>
      <w:proofErr w:type="spellEnd"/>
      <w:r>
        <w:t>:</w:t>
      </w:r>
      <w:r w:rsidR="003A59FE">
        <w:t xml:space="preserve"> which indicate the percentage of the S0 formed from </w:t>
      </w:r>
      <w:proofErr w:type="spellStart"/>
      <w:r w:rsidR="003A59FE">
        <w:t>chalcppyrite</w:t>
      </w:r>
      <w:proofErr w:type="spellEnd"/>
      <w:r w:rsidR="003A59FE">
        <w:t xml:space="preserve"> dissolution are dissolved</w:t>
      </w:r>
      <w:r>
        <w:t xml:space="preserve">, </w:t>
      </w:r>
      <m:oMath>
        <m:sSub>
          <m:sSubPr>
            <m:ctrlPr>
              <w:rPr>
                <w:rFonts w:ascii="Cambria Math" w:hAnsi="Cambria Math" w:cs="Times New Roman"/>
              </w:rPr>
            </m:ctrlPr>
          </m:sSubPr>
          <m:e>
            <m:r>
              <m:rPr>
                <m:sty m:val="p"/>
              </m:rPr>
              <w:rPr>
                <w:rFonts w:ascii="Cambria Math" w:hAnsi="Cambria Math" w:cs="Times New Roman"/>
              </w:rPr>
              <m:t>υ</m:t>
            </m:r>
          </m:e>
          <m:sub>
            <m:r>
              <m:rPr>
                <m:sty m:val="p"/>
              </m:rPr>
              <w:rPr>
                <w:rFonts w:ascii="Cambria Math" w:hAnsi="Cambria Math" w:cs="Times New Roman"/>
              </w:rPr>
              <m:t xml:space="preserve">gangue </m:t>
            </m:r>
          </m:sub>
        </m:sSub>
      </m:oMath>
      <w:r w:rsidR="003A59FE">
        <w:t>.</w:t>
      </w:r>
    </w:p>
    <w:p w14:paraId="5B9CDDCF" w14:textId="77777777" w:rsidR="00554983" w:rsidRDefault="00554983" w:rsidP="00554983">
      <w:pPr>
        <w:pStyle w:val="ListParagraph"/>
        <w:tabs>
          <w:tab w:val="clear" w:pos="709"/>
        </w:tabs>
        <w:ind w:left="1996"/>
      </w:pPr>
    </w:p>
    <w:p w14:paraId="646C79A5" w14:textId="77777777" w:rsidR="001A282B" w:rsidRDefault="003A59FE" w:rsidP="00E809A7">
      <w:pPr>
        <w:pStyle w:val="ListParagraph"/>
        <w:numPr>
          <w:ilvl w:val="0"/>
          <w:numId w:val="11"/>
        </w:numPr>
        <w:tabs>
          <w:tab w:val="clear" w:pos="709"/>
        </w:tabs>
        <w:ind w:left="1276" w:hanging="283"/>
      </w:pPr>
      <w:proofErr w:type="gramStart"/>
      <w:r>
        <w:t>o2</w:t>
      </w:r>
      <w:proofErr w:type="gramEnd"/>
      <w:r>
        <w:t>_name: which is the scalar field name of the liquid oxygen in liquid phase.</w:t>
      </w:r>
    </w:p>
    <w:p w14:paraId="362AAB41" w14:textId="30839871" w:rsidR="00122F23" w:rsidRDefault="003A59FE" w:rsidP="00E809A7">
      <w:pPr>
        <w:pStyle w:val="ListParagraph"/>
        <w:numPr>
          <w:ilvl w:val="0"/>
          <w:numId w:val="11"/>
        </w:numPr>
        <w:tabs>
          <w:tab w:val="clear" w:pos="709"/>
        </w:tabs>
        <w:ind w:left="1276" w:hanging="283"/>
      </w:pPr>
      <w:proofErr w:type="spellStart"/>
      <w:r>
        <w:lastRenderedPageBreak/>
        <w:t>H_name</w:t>
      </w:r>
      <w:proofErr w:type="spellEnd"/>
      <w:r>
        <w:t xml:space="preserve">:  which is the scalar field name </w:t>
      </w:r>
      <w:proofErr w:type="gramStart"/>
      <w:r>
        <w:t>of  H</w:t>
      </w:r>
      <w:proofErr w:type="gramEnd"/>
      <w:r>
        <w:t>+ in liquid phase.</w:t>
      </w:r>
    </w:p>
    <w:p w14:paraId="1DF8B1A9" w14:textId="77777777" w:rsidR="00122F23" w:rsidRDefault="003A59FE">
      <w:r>
        <w:t xml:space="preserve">    </w:t>
      </w:r>
    </w:p>
    <w:p w14:paraId="4D17E727" w14:textId="18D97574" w:rsidR="00BC158B" w:rsidRDefault="003A59FE" w:rsidP="00BC158B">
      <w:pPr>
        <w:tabs>
          <w:tab w:val="clear" w:pos="709"/>
        </w:tabs>
        <w:ind w:left="426"/>
      </w:pPr>
      <w:r>
        <w:t xml:space="preserve">     (c). </w:t>
      </w:r>
      <w:proofErr w:type="gramStart"/>
      <w:r w:rsidRPr="00BF4E0E">
        <w:rPr>
          <w:color w:val="0000FF"/>
        </w:rPr>
        <w:t>reaction</w:t>
      </w:r>
      <w:proofErr w:type="gramEnd"/>
      <w:r w:rsidRPr="00BF4E0E">
        <w:rPr>
          <w:color w:val="0000FF"/>
        </w:rPr>
        <w:t>(</w:t>
      </w:r>
      <w:proofErr w:type="spellStart"/>
      <w:r w:rsidRPr="00BF4E0E">
        <w:rPr>
          <w:color w:val="0000FF"/>
        </w:rPr>
        <w:t>Gangue_mineral_acid_dissolution</w:t>
      </w:r>
      <w:proofErr w:type="spellEnd"/>
      <w:r w:rsidRPr="00BF4E0E">
        <w:rPr>
          <w:color w:val="0000FF"/>
        </w:rPr>
        <w:t>)</w:t>
      </w:r>
      <w:r>
        <w:t>:</w:t>
      </w:r>
      <w:r w:rsidR="00554983">
        <w:t xml:space="preserve"> </w:t>
      </w:r>
      <m:oMath>
        <m:sSub>
          <m:sSubPr>
            <m:ctrlPr>
              <w:rPr>
                <w:rFonts w:ascii="Cambria Math" w:hAnsi="Cambria Math" w:cs="Times New Roman"/>
              </w:rPr>
            </m:ctrlPr>
          </m:sSubPr>
          <m:e>
            <m:r>
              <m:rPr>
                <m:sty m:val="p"/>
              </m:rPr>
              <w:rPr>
                <w:rFonts w:ascii="Cambria Math" w:hAnsi="Cambria Math" w:cs="Times New Roman"/>
              </w:rPr>
              <m:t>κ</m:t>
            </m:r>
          </m:e>
          <m: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S</m:t>
                </m:r>
              </m:e>
              <m:sub>
                <m:r>
                  <m:rPr>
                    <m:sty m:val="p"/>
                  </m:rPr>
                  <w:rPr>
                    <w:rFonts w:ascii="Cambria Math" w:hAnsi="Cambria Math" w:cs="Times New Roman"/>
                    <w:color w:val="000000" w:themeColor="text1"/>
                  </w:rPr>
                  <m:t>0</m:t>
                </m:r>
              </m:sub>
            </m:sSub>
          </m:sub>
        </m:sSub>
        <m:r>
          <m:rPr>
            <m:sty m:val="p"/>
          </m:rPr>
          <w:rPr>
            <w:rFonts w:ascii="Cambria Math" w:hAnsi="Cambria Math" w:cs="Times New Roman"/>
          </w:rPr>
          <m:t>=2</m:t>
        </m:r>
        <m:sSub>
          <m:sSubPr>
            <m:ctrlPr>
              <w:rPr>
                <w:rFonts w:ascii="Cambria Math" w:hAnsi="Cambria Math" w:cs="Times New Roman"/>
              </w:rPr>
            </m:ctrlPr>
          </m:sSubPr>
          <m:e>
            <m:r>
              <m:rPr>
                <m:sty m:val="p"/>
              </m:rPr>
              <w:rPr>
                <w:rFonts w:ascii="Cambria Math" w:hAnsi="Cambria Math" w:cs="Times New Roman"/>
              </w:rPr>
              <m:t>υ</m:t>
            </m:r>
          </m:e>
          <m:sub>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0</m:t>
                </m:r>
              </m:sub>
            </m:sSub>
          </m:sub>
        </m:sSub>
        <m:sSub>
          <m:sSubPr>
            <m:ctrlPr>
              <w:rPr>
                <w:rFonts w:ascii="Cambria Math" w:hAnsi="Cambria Math" w:cs="Times New Roman"/>
              </w:rPr>
            </m:ctrlPr>
          </m:sSubPr>
          <m:e>
            <m:r>
              <m:rPr>
                <m:sty m:val="p"/>
              </m:rPr>
              <w:rPr>
                <w:rFonts w:ascii="Cambria Math" w:hAnsi="Cambria Math" w:cs="Times New Roman"/>
              </w:rPr>
              <m:t>κ</m:t>
            </m:r>
          </m:e>
          <m:sub>
            <m:r>
              <m:rPr>
                <m:sty m:val="p"/>
              </m:rPr>
              <w:rPr>
                <w:rFonts w:ascii="Cambria Math" w:hAnsi="Cambria Math" w:cs="Times New Roman"/>
                <w:color w:val="000000" w:themeColor="text1"/>
              </w:rPr>
              <m:t>CuFe</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S</m:t>
                </m:r>
              </m:e>
              <m:sub>
                <m:r>
                  <m:rPr>
                    <m:sty m:val="p"/>
                  </m:rPr>
                  <w:rPr>
                    <w:rFonts w:ascii="Cambria Math" w:hAnsi="Cambria Math" w:cs="Times New Roman"/>
                    <w:color w:val="000000" w:themeColor="text1"/>
                  </w:rPr>
                  <m:t>2</m:t>
                </m:r>
              </m:sub>
            </m:sSub>
          </m:sub>
        </m:sSub>
      </m:oMath>
      <w:r w:rsidR="00554983" w:rsidRPr="003D7286">
        <w:rPr>
          <w:rFonts w:ascii="Times New Roman" w:hAnsi="Times New Roman" w:cs="Times New Roman"/>
        </w:rPr>
        <w:t xml:space="preserve">  for  </w:t>
      </w:r>
      <m:oMath>
        <m:sSub>
          <m:sSubPr>
            <m:ctrlPr>
              <w:rPr>
                <w:rFonts w:ascii="Cambria Math" w:hAnsi="Cambria Math" w:cs="Times New Roman"/>
              </w:rPr>
            </m:ctrlPr>
          </m:sSubPr>
          <m:e>
            <m:r>
              <m:rPr>
                <m:sty m:val="p"/>
              </m:rPr>
              <w:rPr>
                <w:rFonts w:ascii="Cambria Math" w:hAnsi="Cambria Math" w:cs="Times New Roman"/>
              </w:rPr>
              <m:t>υ</m:t>
            </m:r>
          </m:e>
          <m:sub>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0</m:t>
                </m:r>
              </m:sub>
            </m:sSub>
          </m:sub>
        </m:sSub>
        <m:r>
          <w:rPr>
            <w:rFonts w:ascii="Cambria Math" w:hAnsi="Cambria Math" w:cs="Times New Roman"/>
          </w:rPr>
          <m:t>∈[0, 1]</m:t>
        </m:r>
      </m:oMath>
    </w:p>
    <w:p w14:paraId="240EB525" w14:textId="77777777" w:rsidR="00BC158B" w:rsidRDefault="003A59FE" w:rsidP="00E809A7">
      <w:pPr>
        <w:pStyle w:val="ListParagraph"/>
        <w:numPr>
          <w:ilvl w:val="0"/>
          <w:numId w:val="14"/>
        </w:numPr>
        <w:tabs>
          <w:tab w:val="clear" w:pos="709"/>
        </w:tabs>
        <w:ind w:left="1276" w:hanging="295"/>
      </w:pPr>
      <w:proofErr w:type="spellStart"/>
      <w:proofErr w:type="gramStart"/>
      <w:r w:rsidRPr="00BC158B">
        <w:rPr>
          <w:color w:val="0000FF"/>
        </w:rPr>
        <w:t>scalar</w:t>
      </w:r>
      <w:proofErr w:type="gramEnd"/>
      <w:r w:rsidRPr="00BC158B">
        <w:rPr>
          <w:color w:val="0000FF"/>
        </w:rPr>
        <w:t>_field</w:t>
      </w:r>
      <w:proofErr w:type="spellEnd"/>
      <w:r w:rsidRPr="00BC158B">
        <w:rPr>
          <w:color w:val="0000FF"/>
        </w:rPr>
        <w:t>(</w:t>
      </w:r>
      <w:proofErr w:type="spellStart"/>
      <w:r w:rsidRPr="00BC158B">
        <w:rPr>
          <w:color w:val="0000FF"/>
        </w:rPr>
        <w:t>dG_dt</w:t>
      </w:r>
      <w:proofErr w:type="spellEnd"/>
      <w:r w:rsidRPr="00BC158B">
        <w:rPr>
          <w:color w:val="0000FF"/>
        </w:rPr>
        <w:t>)</w:t>
      </w:r>
      <w:r>
        <w:t xml:space="preserve">: change rate of the gangue mineral </w:t>
      </w:r>
      <w:r w:rsidR="00BC158B">
        <w:t xml:space="preserve">concentration, (mole/m^3 </w:t>
      </w:r>
      <w:r>
        <w:t>heap/s</w:t>
      </w:r>
      <w:r w:rsidR="00BC158B">
        <w:t>)</w:t>
      </w:r>
    </w:p>
    <w:p w14:paraId="43CCD0BC" w14:textId="73EF80F9" w:rsidR="00BC158B" w:rsidRDefault="003A59FE" w:rsidP="00E809A7">
      <w:pPr>
        <w:pStyle w:val="ListParagraph"/>
        <w:numPr>
          <w:ilvl w:val="0"/>
          <w:numId w:val="14"/>
        </w:numPr>
        <w:tabs>
          <w:tab w:val="clear" w:pos="709"/>
        </w:tabs>
        <w:ind w:left="1276" w:hanging="295"/>
      </w:pPr>
      <w:proofErr w:type="spellStart"/>
      <w:proofErr w:type="gramStart"/>
      <w:r w:rsidRPr="00BC158B">
        <w:rPr>
          <w:color w:val="0000FF"/>
        </w:rPr>
        <w:t>rate</w:t>
      </w:r>
      <w:proofErr w:type="gramEnd"/>
      <w:r w:rsidRPr="00BC158B">
        <w:rPr>
          <w:color w:val="0000FF"/>
        </w:rPr>
        <w:t>_constant</w:t>
      </w:r>
      <w:proofErr w:type="spellEnd"/>
      <w:r>
        <w:t xml:space="preserve">: the gangue mineral dissolution is assumed to be under linear rate, please specify the rate constant of dissolution, </w:t>
      </w:r>
      <m:oMath>
        <m:sSub>
          <m:sSubPr>
            <m:ctrlPr>
              <w:rPr>
                <w:rFonts w:ascii="Cambria Math" w:hAnsi="Cambria Math" w:cs="Times New Roman"/>
              </w:rPr>
            </m:ctrlPr>
          </m:sSubPr>
          <m:e>
            <m:r>
              <m:rPr>
                <m:sty m:val="p"/>
              </m:rPr>
              <w:rPr>
                <w:rFonts w:ascii="Cambria Math" w:hAnsi="Cambria Math" w:cs="Times New Roman"/>
              </w:rPr>
              <m:t>υ</m:t>
            </m:r>
          </m:e>
          <m:sub>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0</m:t>
                </m:r>
              </m:sub>
            </m:sSub>
          </m:sub>
        </m:sSub>
      </m:oMath>
      <w:r w:rsidR="00554983">
        <w:t xml:space="preserve">, </w:t>
      </w:r>
      <w:r>
        <w:t>(s^-1)</w:t>
      </w:r>
    </w:p>
    <w:p w14:paraId="6A1417C8" w14:textId="23709085" w:rsidR="00122F23" w:rsidRDefault="003A59FE" w:rsidP="00E809A7">
      <w:pPr>
        <w:pStyle w:val="ListParagraph"/>
        <w:numPr>
          <w:ilvl w:val="0"/>
          <w:numId w:val="14"/>
        </w:numPr>
        <w:tabs>
          <w:tab w:val="clear" w:pos="709"/>
        </w:tabs>
        <w:ind w:left="1276" w:hanging="295"/>
      </w:pPr>
      <w:proofErr w:type="spellStart"/>
      <w:r w:rsidRPr="00280867">
        <w:rPr>
          <w:color w:val="0000FF"/>
        </w:rPr>
        <w:t>H_name</w:t>
      </w:r>
      <w:proofErr w:type="spellEnd"/>
      <w:r>
        <w:t xml:space="preserve">: which is the scalar field name </w:t>
      </w:r>
      <w:proofErr w:type="gramStart"/>
      <w:r>
        <w:t>of  H</w:t>
      </w:r>
      <w:proofErr w:type="gramEnd"/>
      <w:r>
        <w:t>+ in liquid phase.</w:t>
      </w:r>
    </w:p>
    <w:p w14:paraId="1FE15463" w14:textId="77777777" w:rsidR="00122F23" w:rsidRDefault="00122F23"/>
    <w:p w14:paraId="226F0FB1" w14:textId="77777777" w:rsidR="00122F23" w:rsidRPr="00280867" w:rsidRDefault="003A59FE" w:rsidP="00280867">
      <w:pPr>
        <w:ind w:left="426"/>
        <w:rPr>
          <w:b/>
          <w:color w:val="FF0000"/>
          <w:u w:val="single"/>
        </w:rPr>
      </w:pPr>
      <w:r>
        <w:t xml:space="preserve">  </w:t>
      </w:r>
      <w:r w:rsidRPr="00280867">
        <w:rPr>
          <w:b/>
          <w:color w:val="FF0000"/>
          <w:u w:val="single"/>
        </w:rPr>
        <w:t>(2). Solution phase reactions</w:t>
      </w:r>
    </w:p>
    <w:p w14:paraId="19B9B5D8" w14:textId="2CC60A3D" w:rsidR="00122F23" w:rsidRDefault="00280867" w:rsidP="00280867">
      <w:pPr>
        <w:ind w:left="709"/>
      </w:pPr>
      <w:r>
        <w:t xml:space="preserve">(a). </w:t>
      </w:r>
      <w:proofErr w:type="gramStart"/>
      <w:r w:rsidR="003A59FE" w:rsidRPr="00280867">
        <w:rPr>
          <w:color w:val="0000FF"/>
        </w:rPr>
        <w:t>reaction</w:t>
      </w:r>
      <w:proofErr w:type="gramEnd"/>
      <w:r w:rsidR="003A59FE" w:rsidRPr="00280867">
        <w:rPr>
          <w:color w:val="0000FF"/>
        </w:rPr>
        <w:t>(</w:t>
      </w:r>
      <w:proofErr w:type="spellStart"/>
      <w:r w:rsidR="003A59FE" w:rsidRPr="00280867">
        <w:rPr>
          <w:color w:val="0000FF"/>
        </w:rPr>
        <w:t>Ferrous_Oxidation</w:t>
      </w:r>
      <w:proofErr w:type="spellEnd"/>
      <w:r w:rsidR="003A59FE" w:rsidRPr="00280867">
        <w:rPr>
          <w:color w:val="0000FF"/>
        </w:rPr>
        <w:t>)</w:t>
      </w:r>
    </w:p>
    <w:p w14:paraId="44ABEE48" w14:textId="77777777" w:rsidR="00870B71" w:rsidRDefault="003A59FE" w:rsidP="00E809A7">
      <w:pPr>
        <w:pStyle w:val="ListParagraph"/>
        <w:numPr>
          <w:ilvl w:val="0"/>
          <w:numId w:val="15"/>
        </w:numPr>
        <w:ind w:left="1276" w:hanging="294"/>
      </w:pPr>
      <w:proofErr w:type="spellStart"/>
      <w:proofErr w:type="gramStart"/>
      <w:r w:rsidRPr="00280867">
        <w:rPr>
          <w:color w:val="0000FF"/>
        </w:rPr>
        <w:t>scalar</w:t>
      </w:r>
      <w:proofErr w:type="gramEnd"/>
      <w:r w:rsidRPr="00280867">
        <w:rPr>
          <w:color w:val="0000FF"/>
        </w:rPr>
        <w:t>_field</w:t>
      </w:r>
      <w:proofErr w:type="spellEnd"/>
      <w:r w:rsidRPr="00280867">
        <w:rPr>
          <w:color w:val="0000FF"/>
        </w:rPr>
        <w:t>(dFe2_dt)</w:t>
      </w:r>
      <w:r>
        <w:t xml:space="preserve">: the oxidation rate of Fe2, </w:t>
      </w:r>
      <w:r w:rsidR="00280867">
        <w:t>(</w:t>
      </w:r>
      <w:r>
        <w:t>mole/m^3 heap/s</w:t>
      </w:r>
      <w:r w:rsidR="00280867">
        <w:t>)</w:t>
      </w:r>
    </w:p>
    <w:p w14:paraId="32B134A3" w14:textId="77777777" w:rsidR="001D7C15" w:rsidRDefault="003A59FE" w:rsidP="00E809A7">
      <w:pPr>
        <w:pStyle w:val="ListParagraph"/>
        <w:numPr>
          <w:ilvl w:val="0"/>
          <w:numId w:val="15"/>
        </w:numPr>
        <w:ind w:left="1276" w:hanging="294"/>
      </w:pPr>
      <w:proofErr w:type="spellStart"/>
      <w:r w:rsidRPr="001D7C15">
        <w:rPr>
          <w:color w:val="0000FF"/>
        </w:rPr>
        <w:t>Dissolution_</w:t>
      </w:r>
      <w:proofErr w:type="gramStart"/>
      <w:r w:rsidRPr="001D7C15">
        <w:rPr>
          <w:color w:val="0000FF"/>
        </w:rPr>
        <w:t>Algorithm</w:t>
      </w:r>
      <w:proofErr w:type="spellEnd"/>
      <w:r w:rsidRPr="001D7C15">
        <w:rPr>
          <w:color w:val="0000FF"/>
        </w:rPr>
        <w:t>(</w:t>
      </w:r>
      <w:proofErr w:type="gramEnd"/>
      <w:r w:rsidRPr="001D7C15">
        <w:rPr>
          <w:color w:val="0000FF"/>
        </w:rPr>
        <w:t>Non-</w:t>
      </w:r>
      <w:proofErr w:type="spellStart"/>
      <w:r w:rsidRPr="001D7C15">
        <w:rPr>
          <w:color w:val="0000FF"/>
        </w:rPr>
        <w:t>bio_leaching</w:t>
      </w:r>
      <w:proofErr w:type="spellEnd"/>
      <w:r w:rsidRPr="001D7C15">
        <w:rPr>
          <w:color w:val="0000FF"/>
        </w:rPr>
        <w:t>)</w:t>
      </w:r>
      <w:r>
        <w:t>: the reaction rate is calculated by empirical  Arrhenius equation</w:t>
      </w:r>
    </w:p>
    <w:p w14:paraId="7997642A" w14:textId="77777777" w:rsidR="001D7C15" w:rsidRDefault="003A59FE" w:rsidP="00E809A7">
      <w:pPr>
        <w:pStyle w:val="ListParagraph"/>
        <w:numPr>
          <w:ilvl w:val="0"/>
          <w:numId w:val="16"/>
        </w:numPr>
      </w:pPr>
      <w:proofErr w:type="spellStart"/>
      <w:proofErr w:type="gramStart"/>
      <w:r w:rsidRPr="001D7C15">
        <w:rPr>
          <w:color w:val="0000FF"/>
        </w:rPr>
        <w:t>rate</w:t>
      </w:r>
      <w:proofErr w:type="gramEnd"/>
      <w:r w:rsidRPr="001D7C15">
        <w:rPr>
          <w:color w:val="0000FF"/>
        </w:rPr>
        <w:t>_constant_Arrhenius</w:t>
      </w:r>
      <w:proofErr w:type="spellEnd"/>
      <w:r>
        <w:t>: it is the reaction rate constant calculated by the  Arrhenius equation</w:t>
      </w:r>
    </w:p>
    <w:p w14:paraId="276BCCD2" w14:textId="77777777" w:rsidR="001D7C15" w:rsidRDefault="003A59FE" w:rsidP="00E809A7">
      <w:pPr>
        <w:pStyle w:val="ListParagraph"/>
        <w:numPr>
          <w:ilvl w:val="0"/>
          <w:numId w:val="16"/>
        </w:numPr>
      </w:pPr>
      <w:proofErr w:type="spellStart"/>
      <w:proofErr w:type="gramStart"/>
      <w:r w:rsidRPr="001D7C15">
        <w:rPr>
          <w:color w:val="0000FF"/>
        </w:rPr>
        <w:t>scalar</w:t>
      </w:r>
      <w:proofErr w:type="gramEnd"/>
      <w:r w:rsidRPr="001D7C15">
        <w:rPr>
          <w:color w:val="0000FF"/>
        </w:rPr>
        <w:t>_field</w:t>
      </w:r>
      <w:proofErr w:type="spellEnd"/>
      <w:r w:rsidRPr="001D7C15">
        <w:rPr>
          <w:color w:val="0000FF"/>
        </w:rPr>
        <w:t>(</w:t>
      </w:r>
      <w:proofErr w:type="spellStart"/>
      <w:r w:rsidRPr="001D7C15">
        <w:rPr>
          <w:color w:val="0000FF"/>
        </w:rPr>
        <w:t>prefactor</w:t>
      </w:r>
      <w:proofErr w:type="spellEnd"/>
      <w:r w:rsidRPr="001D7C15">
        <w:rPr>
          <w:color w:val="0000FF"/>
        </w:rPr>
        <w:t>)</w:t>
      </w:r>
      <w:r>
        <w:t xml:space="preserve">: it is the </w:t>
      </w:r>
      <w:proofErr w:type="spellStart"/>
      <w:r>
        <w:t>prefacter</w:t>
      </w:r>
      <w:proofErr w:type="spellEnd"/>
      <w:r>
        <w:t xml:space="preserve"> k inside the Arrhenius equation</w:t>
      </w:r>
    </w:p>
    <w:p w14:paraId="3400A595" w14:textId="77777777" w:rsidR="001D7C15" w:rsidRDefault="003A59FE" w:rsidP="00E809A7">
      <w:pPr>
        <w:pStyle w:val="ListParagraph"/>
        <w:numPr>
          <w:ilvl w:val="0"/>
          <w:numId w:val="16"/>
        </w:numPr>
      </w:pPr>
      <w:proofErr w:type="spellStart"/>
      <w:proofErr w:type="gramStart"/>
      <w:r w:rsidRPr="001D7C15">
        <w:rPr>
          <w:color w:val="0000FF"/>
        </w:rPr>
        <w:t>activation</w:t>
      </w:r>
      <w:proofErr w:type="gramEnd"/>
      <w:r w:rsidRPr="001D7C15">
        <w:rPr>
          <w:color w:val="0000FF"/>
        </w:rPr>
        <w:t>_energy</w:t>
      </w:r>
      <w:proofErr w:type="spellEnd"/>
      <w:r>
        <w:t>: it is the activation energy of the corresponding reactions in the  Arrhenius equation.</w:t>
      </w:r>
    </w:p>
    <w:p w14:paraId="0F886A5F" w14:textId="17DD1D19" w:rsidR="00122F23" w:rsidRDefault="003A59FE" w:rsidP="00E809A7">
      <w:pPr>
        <w:pStyle w:val="ListParagraph"/>
        <w:numPr>
          <w:ilvl w:val="0"/>
          <w:numId w:val="16"/>
        </w:numPr>
      </w:pPr>
      <w:proofErr w:type="spellStart"/>
      <w:proofErr w:type="gramStart"/>
      <w:r>
        <w:t>gas</w:t>
      </w:r>
      <w:proofErr w:type="gramEnd"/>
      <w:r>
        <w:t>_constant</w:t>
      </w:r>
      <w:proofErr w:type="spellEnd"/>
      <w:r>
        <w:t xml:space="preserve">: 8.314 J/(K </w:t>
      </w:r>
      <w:proofErr w:type="spellStart"/>
      <w:r>
        <w:t>mol</w:t>
      </w:r>
      <w:proofErr w:type="spellEnd"/>
      <w:r>
        <w:t>)</w:t>
      </w:r>
    </w:p>
    <w:p w14:paraId="18B20500" w14:textId="77777777" w:rsidR="001D7C15" w:rsidRDefault="001D7C15" w:rsidP="001D7C15">
      <w:pPr>
        <w:pStyle w:val="ListParagraph"/>
        <w:ind w:left="1996"/>
      </w:pPr>
    </w:p>
    <w:p w14:paraId="0623B0A9" w14:textId="77777777" w:rsidR="001D7C15" w:rsidRDefault="003A59FE" w:rsidP="00E809A7">
      <w:pPr>
        <w:pStyle w:val="ListParagraph"/>
        <w:numPr>
          <w:ilvl w:val="0"/>
          <w:numId w:val="17"/>
        </w:numPr>
        <w:tabs>
          <w:tab w:val="clear" w:pos="709"/>
          <w:tab w:val="left" w:pos="426"/>
        </w:tabs>
        <w:ind w:left="1276" w:hanging="283"/>
      </w:pPr>
      <w:proofErr w:type="spellStart"/>
      <w:proofErr w:type="gramStart"/>
      <w:r w:rsidRPr="001D7C15">
        <w:rPr>
          <w:color w:val="0000FF"/>
        </w:rPr>
        <w:t>bulk</w:t>
      </w:r>
      <w:proofErr w:type="gramEnd"/>
      <w:r w:rsidRPr="001D7C15">
        <w:rPr>
          <w:color w:val="0000FF"/>
        </w:rPr>
        <w:t>_fluid_conditions</w:t>
      </w:r>
      <w:proofErr w:type="spellEnd"/>
      <w:r>
        <w:t>: the dependence of the bulk concentrations in the Arrhenius equation, write down</w:t>
      </w:r>
    </w:p>
    <w:p w14:paraId="64C62BAB" w14:textId="0F06E717" w:rsidR="001D7C15" w:rsidRDefault="003A59FE" w:rsidP="00E809A7">
      <w:pPr>
        <w:pStyle w:val="ListParagraph"/>
        <w:numPr>
          <w:ilvl w:val="0"/>
          <w:numId w:val="18"/>
        </w:numPr>
        <w:tabs>
          <w:tab w:val="clear" w:pos="709"/>
          <w:tab w:val="left" w:pos="426"/>
        </w:tabs>
      </w:pPr>
      <w:proofErr w:type="gramStart"/>
      <w:r w:rsidRPr="001D7C15">
        <w:rPr>
          <w:color w:val="0000FF"/>
        </w:rPr>
        <w:t>name</w:t>
      </w:r>
      <w:proofErr w:type="gramEnd"/>
      <w:r>
        <w:t xml:space="preserve">: the corresponding scalar field name of the reactant that is in the  Arrhenius equation (could </w:t>
      </w:r>
      <w:r w:rsidR="00070E15">
        <w:t xml:space="preserve">be a </w:t>
      </w:r>
      <w:r>
        <w:t xml:space="preserve">name </w:t>
      </w:r>
      <w:r w:rsidR="00070E15">
        <w:t xml:space="preserve">that is different from the name </w:t>
      </w:r>
      <w:r>
        <w:t>in the Arrhenius equation but it should be the same name given to the prognostic scalar field. )</w:t>
      </w:r>
    </w:p>
    <w:p w14:paraId="0A5E4C24" w14:textId="77777777" w:rsidR="001D7C15" w:rsidRDefault="003A59FE" w:rsidP="00E809A7">
      <w:pPr>
        <w:pStyle w:val="ListParagraph"/>
        <w:numPr>
          <w:ilvl w:val="0"/>
          <w:numId w:val="18"/>
        </w:numPr>
        <w:tabs>
          <w:tab w:val="clear" w:pos="709"/>
          <w:tab w:val="left" w:pos="426"/>
        </w:tabs>
      </w:pPr>
      <w:proofErr w:type="gramStart"/>
      <w:r w:rsidRPr="001D7C15">
        <w:rPr>
          <w:color w:val="0000FF"/>
        </w:rPr>
        <w:t>phase</w:t>
      </w:r>
      <w:proofErr w:type="gramEnd"/>
      <w:r>
        <w:t>: he material phase of that field (i.e. if it is in the liquid phase then write 2)</w:t>
      </w:r>
    </w:p>
    <w:p w14:paraId="07391F48" w14:textId="5E9BBFCB" w:rsidR="00122F23" w:rsidRDefault="003A59FE" w:rsidP="00E809A7">
      <w:pPr>
        <w:pStyle w:val="ListParagraph"/>
        <w:numPr>
          <w:ilvl w:val="0"/>
          <w:numId w:val="18"/>
        </w:numPr>
        <w:tabs>
          <w:tab w:val="clear" w:pos="709"/>
          <w:tab w:val="left" w:pos="426"/>
        </w:tabs>
      </w:pPr>
      <w:proofErr w:type="gramStart"/>
      <w:r w:rsidRPr="001D7C15">
        <w:rPr>
          <w:color w:val="0000FF"/>
        </w:rPr>
        <w:t>order</w:t>
      </w:r>
      <w:proofErr w:type="gramEnd"/>
      <w:r>
        <w:t>: the reaction order of that reactant.</w:t>
      </w:r>
    </w:p>
    <w:p w14:paraId="3571B060" w14:textId="77777777" w:rsidR="00122F23" w:rsidRDefault="00122F23"/>
    <w:p w14:paraId="65881496" w14:textId="7BDCF61D" w:rsidR="00122F23" w:rsidRPr="00E809A7" w:rsidRDefault="003A59FE" w:rsidP="00E809A7">
      <w:pPr>
        <w:pStyle w:val="ListParagraph"/>
        <w:numPr>
          <w:ilvl w:val="0"/>
          <w:numId w:val="26"/>
        </w:numPr>
        <w:ind w:firstLine="273"/>
        <w:rPr>
          <w:color w:val="FF0000"/>
        </w:rPr>
      </w:pPr>
      <w:proofErr w:type="spellStart"/>
      <w:r w:rsidRPr="00E809A7">
        <w:rPr>
          <w:color w:val="0000FF"/>
        </w:rPr>
        <w:t>Dissolution_</w:t>
      </w:r>
      <w:proofErr w:type="gramStart"/>
      <w:r w:rsidRPr="00E809A7">
        <w:rPr>
          <w:color w:val="0000FF"/>
        </w:rPr>
        <w:t>Algorithm</w:t>
      </w:r>
      <w:proofErr w:type="spellEnd"/>
      <w:r w:rsidRPr="00E809A7">
        <w:rPr>
          <w:color w:val="0000FF"/>
        </w:rPr>
        <w:t>(</w:t>
      </w:r>
      <w:proofErr w:type="spellStart"/>
      <w:proofErr w:type="gramEnd"/>
      <w:r w:rsidRPr="00E809A7">
        <w:rPr>
          <w:color w:val="0000FF"/>
        </w:rPr>
        <w:t>bio_leaching</w:t>
      </w:r>
      <w:proofErr w:type="spellEnd"/>
      <w:r w:rsidRPr="00E809A7">
        <w:rPr>
          <w:color w:val="0000FF"/>
        </w:rPr>
        <w:t>):</w:t>
      </w:r>
      <w:r w:rsidRPr="00E809A7">
        <w:rPr>
          <w:color w:val="FF0000"/>
        </w:rPr>
        <w:t xml:space="preserve"> this is the bio-leaching algorithm for ferrous oxidation and it will be explained in a separate part</w:t>
      </w:r>
      <w:r w:rsidR="00DB1195" w:rsidRPr="00E809A7">
        <w:rPr>
          <w:color w:val="FF0000"/>
        </w:rPr>
        <w:t xml:space="preserve"> below</w:t>
      </w:r>
      <w:r w:rsidRPr="00E809A7">
        <w:rPr>
          <w:color w:val="FF0000"/>
        </w:rPr>
        <w:t>.</w:t>
      </w:r>
    </w:p>
    <w:p w14:paraId="308AA3CC" w14:textId="77777777" w:rsidR="00122F23" w:rsidRDefault="00122F23"/>
    <w:p w14:paraId="51BA92C3" w14:textId="34753D44" w:rsidR="00122F23" w:rsidRDefault="003A59FE" w:rsidP="00554983">
      <w:pPr>
        <w:ind w:left="709"/>
      </w:pPr>
      <w:r>
        <w:t xml:space="preserve">(b). </w:t>
      </w:r>
      <w:proofErr w:type="gramStart"/>
      <w:r w:rsidRPr="00554983">
        <w:rPr>
          <w:color w:val="0000FF"/>
        </w:rPr>
        <w:t>reaction</w:t>
      </w:r>
      <w:proofErr w:type="gramEnd"/>
      <w:r w:rsidRPr="00554983">
        <w:rPr>
          <w:color w:val="0000FF"/>
        </w:rPr>
        <w:t>(</w:t>
      </w:r>
      <w:proofErr w:type="spellStart"/>
      <w:r w:rsidRPr="00554983">
        <w:rPr>
          <w:color w:val="0000FF"/>
        </w:rPr>
        <w:t>Jarosite_Precipitation</w:t>
      </w:r>
      <w:proofErr w:type="spellEnd"/>
      <w:r w:rsidRPr="00554983">
        <w:rPr>
          <w:color w:val="0000FF"/>
        </w:rPr>
        <w:t>)</w:t>
      </w:r>
      <w:r>
        <w:t>: the algorithm is based on Leahy and Schwarz (2009)</w:t>
      </w:r>
      <w:r w:rsidR="00231050">
        <w:fldChar w:fldCharType="begin" w:fldLock="1"/>
      </w:r>
      <w:r w:rsidR="00D479D4">
        <w:instrText>ADDIN CSL_CITATION { "citationItems" : [ { "id" : "ITEM-1", "itemData" : { "author" : [ { "dropping-particle" : "", "family" : "Leahy", "given" : "MJ", "non-dropping-particle" : "", "parse-names" : false, "suffix" : "" }, { "dropping-particle" : "", "family" : "Schwarz", "given" : "MP", "non-dropping-particle" : "", "parse-names" : false, "suffix" : "" } ], "container-title" : "Hydrometallurgy", "id" : "ITEM-1", "issued" : { "date-parts" : [ [ "2009" ] ] }, "title" : "Modelling jarosite precipitation in isothermal chalcopyrite bioleaching columns", "type" : "article-journal" }, "uris" : [ "http://www.mendeley.com/documents/?uuid=0b3f6503-155b-3fb4-94ce-285c275b57ff" ] } ], "mendeley" : { "formattedCitation" : "[4]", "plainTextFormattedCitation" : "[4]", "previouslyFormattedCitation" : "[3]" }, "properties" : { "noteIndex" : 0 }, "schema" : "https://github.com/citation-style-language/schema/raw/master/csl-citation.json" }</w:instrText>
      </w:r>
      <w:r w:rsidR="00231050">
        <w:fldChar w:fldCharType="separate"/>
      </w:r>
      <w:r w:rsidR="00D479D4" w:rsidRPr="00D479D4">
        <w:rPr>
          <w:noProof/>
        </w:rPr>
        <w:t>[4]</w:t>
      </w:r>
      <w:r w:rsidR="00231050">
        <w:fldChar w:fldCharType="end"/>
      </w:r>
      <w:r w:rsidR="00531642">
        <w:t xml:space="preserve">, </w:t>
      </w:r>
      <m:oMath>
        <m:sSub>
          <m:sSubPr>
            <m:ctrlPr>
              <w:rPr>
                <w:rFonts w:ascii="Cambria Math" w:hAnsi="Cambria Math" w:cs="Times New Roman"/>
              </w:rPr>
            </m:ctrlPr>
          </m:sSubPr>
          <m:e>
            <m:r>
              <m:rPr>
                <m:sty m:val="p"/>
              </m:rPr>
              <w:rPr>
                <w:rFonts w:ascii="Cambria Math" w:hAnsi="Cambria Math" w:cs="Times New Roman"/>
              </w:rPr>
              <m:t>κ</m:t>
            </m:r>
          </m:e>
          <m:sub>
            <m:r>
              <m:rPr>
                <m:sty m:val="p"/>
              </m:rPr>
              <w:rPr>
                <w:rFonts w:ascii="Cambria Math" w:hAnsi="Cambria Math" w:cs="Times New Roman"/>
              </w:rPr>
              <m:t>jarosite</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υ</m:t>
            </m:r>
          </m:e>
          <m:sub>
            <m:r>
              <m:rPr>
                <m:sty m:val="p"/>
              </m:rPr>
              <w:rPr>
                <w:rFonts w:ascii="Cambria Math" w:hAnsi="Cambria Math" w:cs="Times New Roman"/>
              </w:rPr>
              <m:t xml:space="preserve">jarosite </m:t>
            </m:r>
          </m:sub>
        </m:sSub>
        <m:d>
          <m:dPr>
            <m:begChr m:val="["/>
            <m:endChr m:val="]"/>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Fe</m:t>
                </m:r>
              </m:e>
              <m:sup>
                <m:r>
                  <m:rPr>
                    <m:sty m:val="p"/>
                  </m:rPr>
                  <w:rPr>
                    <w:rFonts w:ascii="Cambria Math" w:hAnsi="Cambria Math" w:cs="Times New Roman"/>
                  </w:rPr>
                  <m:t>3+</m:t>
                </m:r>
              </m:sup>
            </m:sSup>
          </m:e>
        </m:d>
        <m:r>
          <m:rPr>
            <m:sty m:val="p"/>
          </m:rPr>
          <w:rPr>
            <w:rFonts w:ascii="Cambria Math" w:hAnsi="Cambria Math" w:cs="Times New Roman"/>
          </w:rPr>
          <w:br/>
        </m:r>
      </m:oMath>
      <w:r w:rsidR="00531642" w:rsidRPr="008D6A71">
        <w:rPr>
          <w:rFonts w:ascii="Times New Roman" w:hAnsi="Times New Roman" w:cs="Times New Roman"/>
        </w:rPr>
        <w:t xml:space="preserve">if </w:t>
      </w:r>
      <m:oMath>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d>
          <m:dPr>
            <m:ctrlPr>
              <w:rPr>
                <w:rFonts w:ascii="Cambria Math" w:hAnsi="Cambria Math" w:cs="Times New Roman"/>
              </w:rPr>
            </m:ctrlPr>
          </m:dPr>
          <m:e>
            <m:r>
              <m:rPr>
                <m:sty m:val="p"/>
              </m:rPr>
              <w:rPr>
                <w:rFonts w:ascii="Cambria Math" w:hAnsi="Cambria Math" w:cs="Times New Roman"/>
              </w:rPr>
              <m:t>0.056</m:t>
            </m:r>
            <m:d>
              <m:dPr>
                <m:begChr m:val="["/>
                <m:endChr m:val="]"/>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Fe</m:t>
                    </m:r>
                  </m:e>
                  <m:sup>
                    <m:r>
                      <m:rPr>
                        <m:sty m:val="p"/>
                      </m:rPr>
                      <w:rPr>
                        <w:rFonts w:ascii="Cambria Math" w:hAnsi="Cambria Math" w:cs="Times New Roman"/>
                      </w:rPr>
                      <m:t>3+</m:t>
                    </m:r>
                  </m:sup>
                </m:sSup>
              </m:e>
            </m:d>
          </m:e>
        </m:d>
        <m:r>
          <m:rPr>
            <m:sty m:val="p"/>
          </m:rPr>
          <w:rPr>
            <w:rFonts w:ascii="Cambria Math" w:hAnsi="Cambria Math" w:cs="Times New Roman"/>
          </w:rPr>
          <m:t>&gt;-1.43pH+0.87</m:t>
        </m:r>
      </m:oMath>
    </w:p>
    <w:p w14:paraId="0ED6F785" w14:textId="77777777" w:rsidR="007B04EE" w:rsidRDefault="003A59FE" w:rsidP="00E809A7">
      <w:pPr>
        <w:pStyle w:val="ListParagraph"/>
        <w:numPr>
          <w:ilvl w:val="0"/>
          <w:numId w:val="17"/>
        </w:numPr>
        <w:tabs>
          <w:tab w:val="clear" w:pos="709"/>
        </w:tabs>
        <w:ind w:left="1276" w:hanging="283"/>
      </w:pPr>
      <w:proofErr w:type="spellStart"/>
      <w:proofErr w:type="gramStart"/>
      <w:r w:rsidRPr="00F20B3F">
        <w:rPr>
          <w:color w:val="0000FF"/>
        </w:rPr>
        <w:t>scalar</w:t>
      </w:r>
      <w:proofErr w:type="gramEnd"/>
      <w:r w:rsidRPr="00F20B3F">
        <w:rPr>
          <w:color w:val="0000FF"/>
        </w:rPr>
        <w:t>_field</w:t>
      </w:r>
      <w:proofErr w:type="spellEnd"/>
      <w:r w:rsidRPr="00F20B3F">
        <w:rPr>
          <w:color w:val="0000FF"/>
        </w:rPr>
        <w:t>(</w:t>
      </w:r>
      <w:proofErr w:type="spellStart"/>
      <w:r w:rsidRPr="00F20B3F">
        <w:rPr>
          <w:color w:val="0000FF"/>
        </w:rPr>
        <w:t>dM_dt</w:t>
      </w:r>
      <w:proofErr w:type="spellEnd"/>
      <w:r w:rsidRPr="00F20B3F">
        <w:rPr>
          <w:color w:val="0000FF"/>
        </w:rPr>
        <w:t>)</w:t>
      </w:r>
      <w:r>
        <w:t xml:space="preserve">:  precipitation rate of Fe3+ by </w:t>
      </w:r>
      <w:proofErr w:type="spellStart"/>
      <w:r>
        <w:t>jarosite</w:t>
      </w:r>
      <w:proofErr w:type="spellEnd"/>
      <w:r>
        <w:t xml:space="preserve"> (mole/ m^3 heap/s)</w:t>
      </w:r>
    </w:p>
    <w:p w14:paraId="56866DE2" w14:textId="77777777" w:rsidR="00531642" w:rsidRDefault="003A59FE" w:rsidP="00E809A7">
      <w:pPr>
        <w:pStyle w:val="ListParagraph"/>
        <w:numPr>
          <w:ilvl w:val="0"/>
          <w:numId w:val="17"/>
        </w:numPr>
        <w:tabs>
          <w:tab w:val="clear" w:pos="709"/>
        </w:tabs>
        <w:ind w:left="1276" w:hanging="283"/>
      </w:pPr>
      <w:proofErr w:type="spellStart"/>
      <w:proofErr w:type="gramStart"/>
      <w:r w:rsidRPr="007B04EE">
        <w:rPr>
          <w:color w:val="0000FF"/>
        </w:rPr>
        <w:t>scalar</w:t>
      </w:r>
      <w:proofErr w:type="gramEnd"/>
      <w:r w:rsidRPr="007B04EE">
        <w:rPr>
          <w:color w:val="0000FF"/>
        </w:rPr>
        <w:t>_field</w:t>
      </w:r>
      <w:proofErr w:type="spellEnd"/>
      <w:r w:rsidRPr="007B04EE">
        <w:rPr>
          <w:color w:val="0000FF"/>
        </w:rPr>
        <w:t>(</w:t>
      </w:r>
      <w:proofErr w:type="spellStart"/>
      <w:r w:rsidRPr="007B04EE">
        <w:rPr>
          <w:color w:val="0000FF"/>
        </w:rPr>
        <w:t>molar_concentration</w:t>
      </w:r>
      <w:proofErr w:type="spellEnd"/>
      <w:r w:rsidRPr="007B04EE">
        <w:rPr>
          <w:color w:val="0000FF"/>
        </w:rPr>
        <w:t>)</w:t>
      </w:r>
      <w:r>
        <w:t xml:space="preserve">: the current molar concentration of </w:t>
      </w:r>
      <w:proofErr w:type="spellStart"/>
      <w:r>
        <w:t>jarosite</w:t>
      </w:r>
      <w:proofErr w:type="spellEnd"/>
      <w:r>
        <w:t xml:space="preserve">, </w:t>
      </w:r>
      <w:r w:rsidR="007B04EE">
        <w:t>(</w:t>
      </w:r>
      <w:proofErr w:type="spellStart"/>
      <w:r>
        <w:t>mol</w:t>
      </w:r>
      <w:proofErr w:type="spellEnd"/>
      <w:r>
        <w:t>/ m^3 liquid solution</w:t>
      </w:r>
      <w:r w:rsidR="007B04EE">
        <w:t>)</w:t>
      </w:r>
    </w:p>
    <w:p w14:paraId="0E6C98D4" w14:textId="77777777" w:rsidR="00531642" w:rsidRDefault="003A59FE" w:rsidP="00E809A7">
      <w:pPr>
        <w:pStyle w:val="ListParagraph"/>
        <w:numPr>
          <w:ilvl w:val="0"/>
          <w:numId w:val="17"/>
        </w:numPr>
        <w:tabs>
          <w:tab w:val="clear" w:pos="709"/>
        </w:tabs>
        <w:ind w:left="1276" w:hanging="283"/>
      </w:pPr>
      <w:proofErr w:type="spellStart"/>
      <w:r w:rsidRPr="00531642">
        <w:rPr>
          <w:color w:val="0000FF"/>
        </w:rPr>
        <w:t>H_name</w:t>
      </w:r>
      <w:proofErr w:type="spellEnd"/>
      <w:r>
        <w:t>:  The scalar filed name for H+ in Phase 2 used to calculate pH</w:t>
      </w:r>
    </w:p>
    <w:p w14:paraId="07C477F9" w14:textId="77777777" w:rsidR="00531642" w:rsidRDefault="00531642" w:rsidP="00E809A7">
      <w:pPr>
        <w:pStyle w:val="ListParagraph"/>
        <w:numPr>
          <w:ilvl w:val="0"/>
          <w:numId w:val="17"/>
        </w:numPr>
        <w:tabs>
          <w:tab w:val="clear" w:pos="709"/>
        </w:tabs>
        <w:ind w:left="1276" w:hanging="283"/>
      </w:pPr>
      <w:r>
        <w:rPr>
          <w:color w:val="0000FF"/>
        </w:rPr>
        <w:t>Fe3</w:t>
      </w:r>
      <w:r w:rsidR="003A59FE" w:rsidRPr="00531642">
        <w:rPr>
          <w:color w:val="0000FF"/>
        </w:rPr>
        <w:t>_name</w:t>
      </w:r>
      <w:r w:rsidR="003A59FE">
        <w:t xml:space="preserve">:  The scalar filed name for Fe3 in Phase 2 used to calculate </w:t>
      </w:r>
      <w:proofErr w:type="spellStart"/>
      <w:r w:rsidR="003A59FE">
        <w:t>jarosite</w:t>
      </w:r>
      <w:proofErr w:type="spellEnd"/>
      <w:r w:rsidR="003A59FE">
        <w:t xml:space="preserve"> precipitation</w:t>
      </w:r>
    </w:p>
    <w:p w14:paraId="62F73A11" w14:textId="7B8E04E9" w:rsidR="00122F23" w:rsidRDefault="003A59FE" w:rsidP="00E809A7">
      <w:pPr>
        <w:pStyle w:val="ListParagraph"/>
        <w:numPr>
          <w:ilvl w:val="0"/>
          <w:numId w:val="17"/>
        </w:numPr>
        <w:tabs>
          <w:tab w:val="clear" w:pos="709"/>
        </w:tabs>
        <w:ind w:left="1276" w:hanging="283"/>
      </w:pPr>
      <w:proofErr w:type="spellStart"/>
      <w:proofErr w:type="gramStart"/>
      <w:r w:rsidRPr="00531642">
        <w:rPr>
          <w:color w:val="0000FF"/>
        </w:rPr>
        <w:t>rate</w:t>
      </w:r>
      <w:proofErr w:type="gramEnd"/>
      <w:r w:rsidRPr="00531642">
        <w:rPr>
          <w:color w:val="0000FF"/>
        </w:rPr>
        <w:t>_constant</w:t>
      </w:r>
      <w:proofErr w:type="spellEnd"/>
      <w:r>
        <w:t xml:space="preserve">: The </w:t>
      </w:r>
      <w:proofErr w:type="spellStart"/>
      <w:r>
        <w:t>jarosite</w:t>
      </w:r>
      <w:proofErr w:type="spellEnd"/>
      <w:r>
        <w:t xml:space="preserve"> precipitation rate constant, which is a linear constant </w:t>
      </w:r>
      <w:r w:rsidR="00531642">
        <w:t>,</w:t>
      </w:r>
      <m:oMath>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υ</m:t>
            </m:r>
          </m:e>
          <m:sub>
            <m:r>
              <m:rPr>
                <m:sty m:val="p"/>
              </m:rPr>
              <w:rPr>
                <w:rFonts w:ascii="Cambria Math" w:hAnsi="Cambria Math" w:cs="Times New Roman"/>
              </w:rPr>
              <m:t xml:space="preserve">jarosite </m:t>
            </m:r>
          </m:sub>
        </m:sSub>
      </m:oMath>
    </w:p>
    <w:p w14:paraId="417B90E4" w14:textId="77777777" w:rsidR="00122F23" w:rsidRDefault="00122F23"/>
    <w:p w14:paraId="154E80FD" w14:textId="48004FA3" w:rsidR="00102333" w:rsidRDefault="003A59FE" w:rsidP="00102333">
      <w:pPr>
        <w:ind w:left="709"/>
      </w:pPr>
      <w:r>
        <w:t xml:space="preserve"> (c). </w:t>
      </w:r>
      <w:proofErr w:type="gramStart"/>
      <w:r w:rsidRPr="00102333">
        <w:rPr>
          <w:color w:val="0000FF"/>
        </w:rPr>
        <w:t>reaction</w:t>
      </w:r>
      <w:proofErr w:type="gramEnd"/>
      <w:r w:rsidRPr="00102333">
        <w:rPr>
          <w:color w:val="0000FF"/>
        </w:rPr>
        <w:t>(</w:t>
      </w:r>
      <w:proofErr w:type="spellStart"/>
      <w:r w:rsidRPr="00102333">
        <w:rPr>
          <w:color w:val="0000FF"/>
        </w:rPr>
        <w:t>Oxygen_dissolution</w:t>
      </w:r>
      <w:proofErr w:type="spellEnd"/>
      <w:r w:rsidRPr="00102333">
        <w:rPr>
          <w:color w:val="0000FF"/>
        </w:rPr>
        <w:t>)</w:t>
      </w:r>
      <w:r>
        <w:t xml:space="preserve">: the equilibrium algorithm based on </w:t>
      </w:r>
      <w:proofErr w:type="spellStart"/>
      <w:r>
        <w:t>Tromans</w:t>
      </w:r>
      <w:proofErr w:type="spellEnd"/>
      <w:r>
        <w:t xml:space="preserve"> (1998)</w:t>
      </w:r>
      <w:r w:rsidR="00231050">
        <w:fldChar w:fldCharType="begin" w:fldLock="1"/>
      </w:r>
      <w:r w:rsidR="00D479D4">
        <w:instrText>ADDIN CSL_CITATION { "citationItems" : [ { "id" : "ITEM-1", "itemData" : { "author" : [ { "dropping-particle" : "", "family" : "Tromans", "given" : "D", "non-dropping-particle" : "", "parse-names" : false, "suffix" : "" } ], "container-title" : "Hydrometallurgy", "id" : "ITEM-1", "issued" : { "date-parts" : [ [ "1998" ] ] }, "title" : "Oxygen solubility modeling in inorganic solutions: concentration, temperature and pressure effects", "type" : "article-journal" }, "uris" : [ "http://www.mendeley.com/documents/?uuid=33df25e3-c19a-31da-958c-0994f29bebfb" ] } ], "mendeley" : { "formattedCitation" : "[5]", "plainTextFormattedCitation" : "[5]", "previouslyFormattedCitation" : "[4]" }, "properties" : { "noteIndex" : 0 }, "schema" : "https://github.com/citation-style-language/schema/raw/master/csl-citation.json" }</w:instrText>
      </w:r>
      <w:r w:rsidR="00231050">
        <w:fldChar w:fldCharType="separate"/>
      </w:r>
      <w:r w:rsidR="00D479D4" w:rsidRPr="00D479D4">
        <w:rPr>
          <w:noProof/>
        </w:rPr>
        <w:t>[5]</w:t>
      </w:r>
      <w:r w:rsidR="00231050">
        <w:fldChar w:fldCharType="end"/>
      </w:r>
    </w:p>
    <w:p w14:paraId="0C2C7EC1" w14:textId="77777777" w:rsidR="00102333" w:rsidRDefault="003A59FE" w:rsidP="00E809A7">
      <w:pPr>
        <w:pStyle w:val="ListParagraph"/>
        <w:numPr>
          <w:ilvl w:val="0"/>
          <w:numId w:val="20"/>
        </w:numPr>
        <w:ind w:left="1276" w:hanging="295"/>
      </w:pPr>
      <w:proofErr w:type="spellStart"/>
      <w:proofErr w:type="gramStart"/>
      <w:r w:rsidRPr="00102333">
        <w:rPr>
          <w:color w:val="0000FF"/>
        </w:rPr>
        <w:t>scalar</w:t>
      </w:r>
      <w:proofErr w:type="gramEnd"/>
      <w:r w:rsidRPr="00102333">
        <w:rPr>
          <w:color w:val="0000FF"/>
        </w:rPr>
        <w:t>_field</w:t>
      </w:r>
      <w:proofErr w:type="spellEnd"/>
      <w:r w:rsidRPr="00102333">
        <w:rPr>
          <w:color w:val="0000FF"/>
        </w:rPr>
        <w:t>(</w:t>
      </w:r>
      <w:proofErr w:type="spellStart"/>
      <w:r w:rsidRPr="00102333">
        <w:rPr>
          <w:color w:val="0000FF"/>
        </w:rPr>
        <w:t>dOg_dt</w:t>
      </w:r>
      <w:proofErr w:type="spellEnd"/>
      <w:r w:rsidRPr="00102333">
        <w:rPr>
          <w:color w:val="0000FF"/>
        </w:rPr>
        <w:t>)</w:t>
      </w:r>
      <w:r>
        <w:t>:  the change rate of gas oxygen (mole/ m^3 of heap/s)</w:t>
      </w:r>
    </w:p>
    <w:p w14:paraId="12078C3A" w14:textId="77777777" w:rsidR="00D456B3" w:rsidRDefault="003A59FE" w:rsidP="00E809A7">
      <w:pPr>
        <w:pStyle w:val="ListParagraph"/>
        <w:numPr>
          <w:ilvl w:val="0"/>
          <w:numId w:val="20"/>
        </w:numPr>
        <w:ind w:left="1276" w:hanging="295"/>
      </w:pPr>
      <w:proofErr w:type="spellStart"/>
      <w:proofErr w:type="gramStart"/>
      <w:r w:rsidRPr="00102333">
        <w:rPr>
          <w:color w:val="0000FF"/>
        </w:rPr>
        <w:t>scalar</w:t>
      </w:r>
      <w:proofErr w:type="gramEnd"/>
      <w:r w:rsidRPr="00102333">
        <w:rPr>
          <w:color w:val="0000FF"/>
        </w:rPr>
        <w:t>_field</w:t>
      </w:r>
      <w:proofErr w:type="spellEnd"/>
      <w:r w:rsidRPr="00102333">
        <w:rPr>
          <w:color w:val="0000FF"/>
        </w:rPr>
        <w:t>(</w:t>
      </w:r>
      <w:proofErr w:type="spellStart"/>
      <w:r w:rsidRPr="00102333">
        <w:rPr>
          <w:color w:val="0000FF"/>
        </w:rPr>
        <w:t>molar_concentration</w:t>
      </w:r>
      <w:proofErr w:type="spellEnd"/>
      <w:r w:rsidRPr="00102333">
        <w:rPr>
          <w:color w:val="0000FF"/>
        </w:rPr>
        <w:t>)</w:t>
      </w:r>
      <w:r>
        <w:t xml:space="preserve">: the current </w:t>
      </w:r>
      <w:r w:rsidR="00D456B3">
        <w:t xml:space="preserve">molar concentration of </w:t>
      </w:r>
      <w:proofErr w:type="spellStart"/>
      <w:r w:rsidR="00D456B3">
        <w:t>jarosite</w:t>
      </w:r>
      <w:proofErr w:type="spellEnd"/>
      <w:r>
        <w:t xml:space="preserve"> </w:t>
      </w:r>
      <w:r w:rsidR="00102333">
        <w:t>(</w:t>
      </w:r>
      <w:proofErr w:type="spellStart"/>
      <w:r>
        <w:t>mol</w:t>
      </w:r>
      <w:proofErr w:type="spellEnd"/>
      <w:r>
        <w:t>/ m^3 liquid solution</w:t>
      </w:r>
      <w:r w:rsidR="00102333">
        <w:t>)</w:t>
      </w:r>
    </w:p>
    <w:p w14:paraId="27828542" w14:textId="77777777" w:rsidR="00D456B3" w:rsidRDefault="003A59FE" w:rsidP="00E809A7">
      <w:pPr>
        <w:pStyle w:val="ListParagraph"/>
        <w:numPr>
          <w:ilvl w:val="0"/>
          <w:numId w:val="20"/>
        </w:numPr>
        <w:ind w:left="1276" w:hanging="295"/>
      </w:pPr>
      <w:proofErr w:type="spellStart"/>
      <w:proofErr w:type="gramStart"/>
      <w:r w:rsidRPr="00D456B3">
        <w:rPr>
          <w:color w:val="0000FF"/>
        </w:rPr>
        <w:t>og</w:t>
      </w:r>
      <w:proofErr w:type="gramEnd"/>
      <w:r w:rsidRPr="00D456B3">
        <w:rPr>
          <w:color w:val="0000FF"/>
        </w:rPr>
        <w:t>_name</w:t>
      </w:r>
      <w:proofErr w:type="spellEnd"/>
      <w:r>
        <w:t>: The scalar filed name for gas phase oxygen in Phase 1</w:t>
      </w:r>
    </w:p>
    <w:p w14:paraId="2423C5B9" w14:textId="553F0393" w:rsidR="00122F23" w:rsidRDefault="003A59FE" w:rsidP="00E809A7">
      <w:pPr>
        <w:pStyle w:val="ListParagraph"/>
        <w:numPr>
          <w:ilvl w:val="0"/>
          <w:numId w:val="20"/>
        </w:numPr>
        <w:ind w:left="1276" w:hanging="295"/>
      </w:pPr>
      <w:proofErr w:type="gramStart"/>
      <w:r w:rsidRPr="00D456B3">
        <w:rPr>
          <w:color w:val="0000FF"/>
        </w:rPr>
        <w:t>o2</w:t>
      </w:r>
      <w:proofErr w:type="gramEnd"/>
      <w:r w:rsidRPr="00D456B3">
        <w:rPr>
          <w:color w:val="0000FF"/>
        </w:rPr>
        <w:t>_name</w:t>
      </w:r>
      <w:r>
        <w:t>:  The scalar filed name for liquid phase oxygen in Phase 2</w:t>
      </w:r>
    </w:p>
    <w:p w14:paraId="0B6513CA" w14:textId="77777777" w:rsidR="00122F23" w:rsidRDefault="00122F23"/>
    <w:p w14:paraId="3FB4EE18" w14:textId="77777777" w:rsidR="00122F23" w:rsidRPr="00D456B3" w:rsidRDefault="003A59FE" w:rsidP="00D456B3">
      <w:pPr>
        <w:ind w:left="426"/>
        <w:rPr>
          <w:b/>
          <w:color w:val="FF0000"/>
          <w:u w:val="single"/>
        </w:rPr>
      </w:pPr>
      <w:r w:rsidRPr="00D456B3">
        <w:rPr>
          <w:b/>
          <w:color w:val="FF0000"/>
          <w:u w:val="single"/>
        </w:rPr>
        <w:t xml:space="preserve">(3) </w:t>
      </w:r>
      <w:proofErr w:type="gramStart"/>
      <w:r w:rsidRPr="00D456B3">
        <w:rPr>
          <w:b/>
          <w:color w:val="FF0000"/>
          <w:u w:val="single"/>
        </w:rPr>
        <w:t>heat</w:t>
      </w:r>
      <w:proofErr w:type="gramEnd"/>
      <w:r w:rsidRPr="00D456B3">
        <w:rPr>
          <w:b/>
          <w:color w:val="FF0000"/>
          <w:u w:val="single"/>
        </w:rPr>
        <w:t xml:space="preserve"> transfer model</w:t>
      </w:r>
    </w:p>
    <w:p w14:paraId="7FBA9991" w14:textId="77777777" w:rsidR="0087102A" w:rsidRDefault="003A59FE" w:rsidP="0087102A">
      <w:pPr>
        <w:ind w:left="709"/>
      </w:pPr>
      <w:r>
        <w:t xml:space="preserve">(a). </w:t>
      </w:r>
      <w:proofErr w:type="spellStart"/>
      <w:proofErr w:type="gramStart"/>
      <w:r w:rsidRPr="0087102A">
        <w:rPr>
          <w:color w:val="0000FF"/>
        </w:rPr>
        <w:t>single</w:t>
      </w:r>
      <w:proofErr w:type="gramEnd"/>
      <w:r w:rsidRPr="0087102A">
        <w:rPr>
          <w:color w:val="0000FF"/>
        </w:rPr>
        <w:t>_phases_heat_transfer</w:t>
      </w:r>
      <w:proofErr w:type="spellEnd"/>
      <w:r>
        <w:t>: only calculate the heat change of the liquid phase</w:t>
      </w:r>
    </w:p>
    <w:p w14:paraId="2B9577AC" w14:textId="77777777" w:rsidR="0087102A" w:rsidRDefault="003A59FE" w:rsidP="0087102A">
      <w:pPr>
        <w:ind w:left="709"/>
      </w:pPr>
      <w:r>
        <w:t xml:space="preserve">(b). </w:t>
      </w:r>
      <w:proofErr w:type="spellStart"/>
      <w:proofErr w:type="gramStart"/>
      <w:r w:rsidRPr="0087102A">
        <w:rPr>
          <w:color w:val="0000FF"/>
        </w:rPr>
        <w:t>two</w:t>
      </w:r>
      <w:proofErr w:type="gramEnd"/>
      <w:r w:rsidRPr="0087102A">
        <w:rPr>
          <w:color w:val="0000FF"/>
        </w:rPr>
        <w:t>_phases_heat_transfer</w:t>
      </w:r>
      <w:proofErr w:type="spellEnd"/>
      <w:r>
        <w:t>: the heat generations by solution phase reactions are added to liquid phase temperature, while the heat generations by mineral dissolutions are added to rock temperature.</w:t>
      </w:r>
    </w:p>
    <w:p w14:paraId="06E84C65" w14:textId="57322E47" w:rsidR="0087102A" w:rsidRDefault="003A59FE" w:rsidP="00E809A7">
      <w:pPr>
        <w:pStyle w:val="ListParagraph"/>
        <w:numPr>
          <w:ilvl w:val="0"/>
          <w:numId w:val="21"/>
        </w:numPr>
        <w:ind w:left="1276" w:hanging="295"/>
      </w:pPr>
      <w:proofErr w:type="spellStart"/>
      <w:proofErr w:type="gramStart"/>
      <w:r w:rsidRPr="0087102A">
        <w:rPr>
          <w:color w:val="0000FF"/>
        </w:rPr>
        <w:t>scalar</w:t>
      </w:r>
      <w:proofErr w:type="gramEnd"/>
      <w:r w:rsidRPr="0087102A">
        <w:rPr>
          <w:color w:val="0000FF"/>
        </w:rPr>
        <w:t>_field</w:t>
      </w:r>
      <w:proofErr w:type="spellEnd"/>
      <w:r w:rsidRPr="0087102A">
        <w:rPr>
          <w:color w:val="0000FF"/>
        </w:rPr>
        <w:t>(</w:t>
      </w:r>
      <w:proofErr w:type="spellStart"/>
      <w:r w:rsidRPr="0087102A">
        <w:rPr>
          <w:color w:val="0000FF"/>
        </w:rPr>
        <w:t>Rock_Temperature</w:t>
      </w:r>
      <w:proofErr w:type="spellEnd"/>
      <w:r w:rsidRPr="0087102A">
        <w:rPr>
          <w:color w:val="0000FF"/>
        </w:rPr>
        <w:t>)</w:t>
      </w:r>
      <w:r>
        <w:t>: the rock temperature which is calculated by a conduction equation with the source terms from dissolution reactions and liquid</w:t>
      </w:r>
      <w:r w:rsidR="0087102A">
        <w:t>-solid heat transfers. (</w:t>
      </w:r>
      <w:proofErr w:type="gramStart"/>
      <w:r w:rsidR="0087102A">
        <w:t>unite</w:t>
      </w:r>
      <w:proofErr w:type="gramEnd"/>
      <w:r w:rsidR="0087102A">
        <w:t>: k</w:t>
      </w:r>
      <w:r>
        <w:t>)</w:t>
      </w:r>
    </w:p>
    <w:p w14:paraId="7B60DDD6" w14:textId="77777777" w:rsidR="0087102A" w:rsidRDefault="003A59FE" w:rsidP="00E809A7">
      <w:pPr>
        <w:pStyle w:val="ListParagraph"/>
        <w:numPr>
          <w:ilvl w:val="0"/>
          <w:numId w:val="21"/>
        </w:numPr>
        <w:ind w:left="1276" w:hanging="295"/>
      </w:pPr>
      <w:proofErr w:type="spellStart"/>
      <w:proofErr w:type="gramStart"/>
      <w:r w:rsidRPr="0087102A">
        <w:rPr>
          <w:color w:val="0000FF"/>
        </w:rPr>
        <w:t>scalar</w:t>
      </w:r>
      <w:proofErr w:type="gramEnd"/>
      <w:r w:rsidRPr="0087102A">
        <w:rPr>
          <w:color w:val="0000FF"/>
        </w:rPr>
        <w:t>_field</w:t>
      </w:r>
      <w:proofErr w:type="spellEnd"/>
      <w:r w:rsidRPr="0087102A">
        <w:rPr>
          <w:color w:val="0000FF"/>
        </w:rPr>
        <w:t>(</w:t>
      </w:r>
      <w:proofErr w:type="spellStart"/>
      <w:r w:rsidRPr="0087102A">
        <w:rPr>
          <w:color w:val="0000FF"/>
        </w:rPr>
        <w:t>Rock_density</w:t>
      </w:r>
      <w:proofErr w:type="spellEnd"/>
      <w:r w:rsidRPr="0087102A">
        <w:rPr>
          <w:color w:val="0000FF"/>
        </w:rPr>
        <w:t>)</w:t>
      </w:r>
      <w:r>
        <w:t>: in kg/m^3</w:t>
      </w:r>
    </w:p>
    <w:p w14:paraId="03FCE718" w14:textId="77777777" w:rsidR="0087102A" w:rsidRDefault="003A59FE" w:rsidP="00E809A7">
      <w:pPr>
        <w:pStyle w:val="ListParagraph"/>
        <w:numPr>
          <w:ilvl w:val="0"/>
          <w:numId w:val="21"/>
        </w:numPr>
        <w:ind w:left="1276" w:hanging="295"/>
      </w:pPr>
      <w:proofErr w:type="spellStart"/>
      <w:proofErr w:type="gramStart"/>
      <w:r w:rsidRPr="0087102A">
        <w:rPr>
          <w:color w:val="0000FF"/>
        </w:rPr>
        <w:t>scalar</w:t>
      </w:r>
      <w:proofErr w:type="gramEnd"/>
      <w:r w:rsidRPr="0087102A">
        <w:rPr>
          <w:color w:val="0000FF"/>
        </w:rPr>
        <w:t>_field</w:t>
      </w:r>
      <w:proofErr w:type="spellEnd"/>
      <w:r w:rsidRPr="0087102A">
        <w:rPr>
          <w:color w:val="0000FF"/>
        </w:rPr>
        <w:t>(</w:t>
      </w:r>
      <w:proofErr w:type="spellStart"/>
      <w:r w:rsidRPr="0087102A">
        <w:rPr>
          <w:color w:val="0000FF"/>
        </w:rPr>
        <w:t>Rock_Cp</w:t>
      </w:r>
      <w:proofErr w:type="spellEnd"/>
      <w:r w:rsidRPr="0087102A">
        <w:rPr>
          <w:color w:val="0000FF"/>
        </w:rPr>
        <w:t>)</w:t>
      </w:r>
      <w:r>
        <w:t>: he</w:t>
      </w:r>
      <w:r w:rsidR="0087102A">
        <w:t xml:space="preserve">at </w:t>
      </w:r>
      <w:proofErr w:type="spellStart"/>
      <w:r w:rsidR="0087102A">
        <w:t>capasity</w:t>
      </w:r>
      <w:proofErr w:type="spellEnd"/>
      <w:r w:rsidR="0087102A">
        <w:t xml:space="preserve"> of the rock, kJ/kg/k</w:t>
      </w:r>
    </w:p>
    <w:p w14:paraId="0A6CE148" w14:textId="77777777" w:rsidR="0087102A" w:rsidRDefault="003A59FE" w:rsidP="00E809A7">
      <w:pPr>
        <w:pStyle w:val="ListParagraph"/>
        <w:numPr>
          <w:ilvl w:val="0"/>
          <w:numId w:val="21"/>
        </w:numPr>
        <w:ind w:left="1276" w:hanging="295"/>
      </w:pPr>
      <w:proofErr w:type="gramStart"/>
      <w:r w:rsidRPr="003C21D2">
        <w:rPr>
          <w:color w:val="0000FF"/>
        </w:rPr>
        <w:t>heat</w:t>
      </w:r>
      <w:proofErr w:type="gramEnd"/>
      <w:r w:rsidRPr="003C21D2">
        <w:rPr>
          <w:color w:val="0000FF"/>
        </w:rPr>
        <w:t xml:space="preserve"> transfer sources</w:t>
      </w:r>
      <w:r>
        <w:t>: the source terms of the rock temperature</w:t>
      </w:r>
    </w:p>
    <w:p w14:paraId="74A8FC06" w14:textId="57DE8BDC" w:rsidR="0087102A" w:rsidRDefault="003A59FE" w:rsidP="00E809A7">
      <w:pPr>
        <w:pStyle w:val="ListParagraph"/>
        <w:numPr>
          <w:ilvl w:val="0"/>
          <w:numId w:val="22"/>
        </w:numPr>
      </w:pPr>
      <w:proofErr w:type="spellStart"/>
      <w:proofErr w:type="gramStart"/>
      <w:r w:rsidRPr="0087102A">
        <w:rPr>
          <w:color w:val="0000FF"/>
        </w:rPr>
        <w:t>scalar</w:t>
      </w:r>
      <w:proofErr w:type="gramEnd"/>
      <w:r w:rsidRPr="0087102A">
        <w:rPr>
          <w:color w:val="0000FF"/>
        </w:rPr>
        <w:t>_field</w:t>
      </w:r>
      <w:proofErr w:type="spellEnd"/>
      <w:r w:rsidRPr="0087102A">
        <w:rPr>
          <w:color w:val="0000FF"/>
        </w:rPr>
        <w:t>(</w:t>
      </w:r>
      <w:proofErr w:type="spellStart"/>
      <w:r w:rsidRPr="0087102A">
        <w:rPr>
          <w:color w:val="0000FF"/>
        </w:rPr>
        <w:t>solid_liquid_heat_transfer_rock_phase</w:t>
      </w:r>
      <w:proofErr w:type="spellEnd"/>
      <w:r w:rsidRPr="0087102A">
        <w:rPr>
          <w:color w:val="0000FF"/>
        </w:rPr>
        <w:t>)</w:t>
      </w:r>
      <w:r>
        <w:t xml:space="preserve">, it is the heat transfer from the rock to liquid. </w:t>
      </w:r>
      <w:r w:rsidR="003C21D2">
        <w:t>[</w:t>
      </w:r>
      <m:oMath>
        <m:r>
          <w:rPr>
            <w:rFonts w:ascii="Cambria Math" w:hAnsi="Cambria Math"/>
          </w:rPr>
          <m:t>-</m:t>
        </m:r>
        <m:r>
          <m:rPr>
            <m:sty m:val="p"/>
          </m:rPr>
          <w:rPr>
            <w:rFonts w:ascii="Cambria Math" w:hAnsi="Cambria Math" w:cs="Times New Roman"/>
            <w:color w:val="000000" w:themeColor="text1"/>
          </w:rPr>
          <m:t>∆H=</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t</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r</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l</m:t>
            </m:r>
          </m:sub>
        </m:sSub>
        <m:r>
          <m:rPr>
            <m:sty m:val="p"/>
          </m:rPr>
          <w:rPr>
            <w:rFonts w:ascii="Cambria Math" w:hAnsi="Cambria Math" w:cs="Times New Roman"/>
            <w:color w:val="000000" w:themeColor="text1"/>
          </w:rPr>
          <m:t>)</m:t>
        </m:r>
      </m:oMath>
      <w:r w:rsidR="003C21D2">
        <w:t>], unite:</w:t>
      </w:r>
      <w:r w:rsidR="003C21D2" w:rsidRPr="003C21D2">
        <w:t xml:space="preserve"> </w:t>
      </w:r>
      <w:r w:rsidR="003C21D2">
        <w:t>(k/s)</w:t>
      </w:r>
    </w:p>
    <w:p w14:paraId="58D8DBEB" w14:textId="1A456BC9" w:rsidR="003C21D2" w:rsidRDefault="003A59FE" w:rsidP="00E809A7">
      <w:pPr>
        <w:pStyle w:val="ListParagraph"/>
        <w:numPr>
          <w:ilvl w:val="0"/>
          <w:numId w:val="24"/>
        </w:numPr>
      </w:pPr>
      <w:proofErr w:type="spellStart"/>
      <w:proofErr w:type="gramStart"/>
      <w:r w:rsidRPr="0087102A">
        <w:rPr>
          <w:color w:val="0000FF"/>
        </w:rPr>
        <w:t>scalar</w:t>
      </w:r>
      <w:proofErr w:type="gramEnd"/>
      <w:r w:rsidRPr="0087102A">
        <w:rPr>
          <w:color w:val="0000FF"/>
        </w:rPr>
        <w:t>_field</w:t>
      </w:r>
      <w:proofErr w:type="spellEnd"/>
      <w:r w:rsidRPr="0087102A">
        <w:rPr>
          <w:color w:val="0000FF"/>
        </w:rPr>
        <w:t>(</w:t>
      </w:r>
      <w:proofErr w:type="spellStart"/>
      <w:r w:rsidRPr="0087102A">
        <w:rPr>
          <w:color w:val="0000FF"/>
        </w:rPr>
        <w:t>K_eff_sl</w:t>
      </w:r>
      <w:proofErr w:type="spellEnd"/>
      <w:r w:rsidRPr="0087102A">
        <w:rPr>
          <w:color w:val="0000FF"/>
        </w:rPr>
        <w:t>)</w:t>
      </w:r>
      <w:r>
        <w:t>:  effective heat transfer coefficien</w:t>
      </w:r>
      <w:r w:rsidR="003C21D2">
        <w:t>t between solid and liquid, (kw/k/</w:t>
      </w:r>
      <w:r w:rsidR="00094808">
        <w:t>m^3)</w:t>
      </w:r>
      <w:r w:rsidR="003C21D2">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t</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a</m:t>
            </m:r>
          </m:e>
          <m:sub>
            <m:r>
              <m:rPr>
                <m:sty m:val="p"/>
              </m:rPr>
              <w:rPr>
                <w:rFonts w:ascii="Cambria Math" w:hAnsi="Cambria Math" w:cs="Times New Roman"/>
                <w:color w:val="000000" w:themeColor="text1"/>
              </w:rPr>
              <m:t>t</m:t>
            </m:r>
          </m:sub>
        </m:sSub>
      </m:oMath>
      <w:r w:rsidR="00094808">
        <w:rPr>
          <w:color w:val="000000" w:themeColor="text1"/>
        </w:rPr>
        <w:t xml:space="preserve">. Ether using a </w:t>
      </w:r>
      <w:r w:rsidR="00094808" w:rsidRPr="00094808">
        <w:rPr>
          <w:color w:val="0000FF"/>
          <w:u w:val="single"/>
        </w:rPr>
        <w:t>prescribed</w:t>
      </w:r>
      <w:r w:rsidR="00094808">
        <w:rPr>
          <w:color w:val="000000" w:themeColor="text1"/>
        </w:rPr>
        <w:t xml:space="preserve"> value OR </w:t>
      </w:r>
      <w:r w:rsidR="00094808" w:rsidRPr="00094808">
        <w:rPr>
          <w:color w:val="0000FF"/>
          <w:u w:val="single"/>
        </w:rPr>
        <w:t>diagnostic</w:t>
      </w:r>
      <w:r w:rsidR="00094808">
        <w:rPr>
          <w:color w:val="000000" w:themeColor="text1"/>
        </w:rPr>
        <w:t xml:space="preserve"> field by using an internal algorithm. </w:t>
      </w:r>
    </w:p>
    <w:p w14:paraId="06A82012" w14:textId="77777777" w:rsidR="003C21D2" w:rsidRDefault="003A59FE" w:rsidP="00E809A7">
      <w:pPr>
        <w:pStyle w:val="ListParagraph"/>
        <w:numPr>
          <w:ilvl w:val="0"/>
          <w:numId w:val="22"/>
        </w:numPr>
      </w:pPr>
      <w:proofErr w:type="spellStart"/>
      <w:proofErr w:type="gramStart"/>
      <w:r>
        <w:t>scalar</w:t>
      </w:r>
      <w:proofErr w:type="gramEnd"/>
      <w:r>
        <w:t>_field</w:t>
      </w:r>
      <w:proofErr w:type="spellEnd"/>
      <w:r>
        <w:t>(</w:t>
      </w:r>
      <w:proofErr w:type="spellStart"/>
      <w:r>
        <w:t>mineral_dissolution_heat_sources</w:t>
      </w:r>
      <w:proofErr w:type="spellEnd"/>
      <w:r>
        <w:t>): unite is (k/s)*(m^3_rock/m^3_heap)</w:t>
      </w:r>
    </w:p>
    <w:p w14:paraId="78594F70" w14:textId="240060CB" w:rsidR="00122F23" w:rsidRDefault="003A59FE" w:rsidP="00E809A7">
      <w:pPr>
        <w:pStyle w:val="ListParagraph"/>
        <w:numPr>
          <w:ilvl w:val="0"/>
          <w:numId w:val="23"/>
        </w:numPr>
      </w:pPr>
      <w:proofErr w:type="gramStart"/>
      <w:r>
        <w:t>please</w:t>
      </w:r>
      <w:proofErr w:type="gramEnd"/>
      <w:r>
        <w:t xml:space="preserve"> </w:t>
      </w:r>
      <w:r w:rsidR="003C21D2" w:rsidRPr="003C21D2">
        <w:rPr>
          <w:color w:val="0000FF"/>
        </w:rPr>
        <w:t>SELECT</w:t>
      </w:r>
      <w:r>
        <w:t xml:space="preserve"> the mineral dissolutions which can generate heat to the rock, and specify the </w:t>
      </w:r>
      <w:r w:rsidRPr="003C21D2">
        <w:rPr>
          <w:color w:val="0000FF"/>
        </w:rPr>
        <w:t>enthalpy</w:t>
      </w:r>
      <w:r>
        <w:t xml:space="preserve">  (KJ/</w:t>
      </w:r>
      <w:proofErr w:type="spellStart"/>
      <w:r>
        <w:t>mol</w:t>
      </w:r>
      <w:proofErr w:type="spellEnd"/>
      <w:r>
        <w:t>)  of each reaction</w:t>
      </w:r>
    </w:p>
    <w:p w14:paraId="58EE4018" w14:textId="77777777" w:rsidR="00295509" w:rsidRDefault="003A59FE">
      <w:r>
        <w:t xml:space="preserve">    </w:t>
      </w:r>
    </w:p>
    <w:p w14:paraId="748AD0B1" w14:textId="77777777" w:rsidR="00E809A7" w:rsidRDefault="003A59FE" w:rsidP="00E809A7">
      <w:pPr>
        <w:pStyle w:val="ListParagraph"/>
        <w:numPr>
          <w:ilvl w:val="0"/>
          <w:numId w:val="25"/>
        </w:numPr>
      </w:pPr>
      <w:r w:rsidRPr="00E809A7">
        <w:rPr>
          <w:color w:val="FF0000"/>
        </w:rPr>
        <w:t>If using the heat transfer model</w:t>
      </w:r>
      <w:r>
        <w:t xml:space="preserve">, please </w:t>
      </w:r>
      <w:r w:rsidR="00295509">
        <w:t>TURN ON</w:t>
      </w:r>
      <w:r>
        <w:t xml:space="preserve"> the liquid temperature under phase 2, &lt; </w:t>
      </w:r>
      <w:r w:rsidRPr="00E809A7">
        <w:rPr>
          <w:color w:val="0000FF"/>
        </w:rPr>
        <w:t>/</w:t>
      </w:r>
      <w:proofErr w:type="spellStart"/>
      <w:r w:rsidRPr="00E809A7">
        <w:rPr>
          <w:color w:val="0000FF"/>
        </w:rPr>
        <w:t>material_phase</w:t>
      </w:r>
      <w:proofErr w:type="spellEnd"/>
      <w:proofErr w:type="gramStart"/>
      <w:r w:rsidRPr="00E809A7">
        <w:rPr>
          <w:color w:val="0000FF"/>
        </w:rPr>
        <w:t>::</w:t>
      </w:r>
      <w:proofErr w:type="gramEnd"/>
      <w:r w:rsidRPr="00E809A7">
        <w:rPr>
          <w:color w:val="0000FF"/>
        </w:rPr>
        <w:t>Phase2/</w:t>
      </w:r>
      <w:proofErr w:type="spellStart"/>
      <w:r w:rsidRPr="00E809A7">
        <w:rPr>
          <w:color w:val="0000FF"/>
        </w:rPr>
        <w:t>scalar_field</w:t>
      </w:r>
      <w:proofErr w:type="spellEnd"/>
      <w:r w:rsidRPr="00E809A7">
        <w:rPr>
          <w:color w:val="0000FF"/>
        </w:rPr>
        <w:t>::Temperature</w:t>
      </w:r>
      <w:r>
        <w:t>&gt;</w:t>
      </w:r>
    </w:p>
    <w:p w14:paraId="5E80580D" w14:textId="77777777" w:rsidR="00E809A7" w:rsidRDefault="003A59FE" w:rsidP="00E809A7">
      <w:pPr>
        <w:pStyle w:val="ListParagraph"/>
        <w:ind w:left="1429"/>
      </w:pPr>
      <w:r>
        <w:t xml:space="preserve">AND </w:t>
      </w:r>
    </w:p>
    <w:p w14:paraId="5185C837" w14:textId="7CBED14C" w:rsidR="00295509" w:rsidRDefault="00295509" w:rsidP="00E809A7">
      <w:pPr>
        <w:pStyle w:val="ListParagraph"/>
        <w:ind w:left="1429"/>
      </w:pPr>
      <w:r w:rsidRPr="00295509">
        <w:rPr>
          <w:color w:val="0000FF"/>
        </w:rPr>
        <w:t>TURN</w:t>
      </w:r>
      <w:r w:rsidR="003A59FE" w:rsidRPr="00295509">
        <w:rPr>
          <w:color w:val="0000FF"/>
        </w:rPr>
        <w:t xml:space="preserve"> </w:t>
      </w:r>
      <w:r w:rsidRPr="00295509">
        <w:rPr>
          <w:color w:val="0000FF"/>
        </w:rPr>
        <w:t>ON</w:t>
      </w:r>
      <w:r>
        <w:t xml:space="preserve"> </w:t>
      </w:r>
      <w:r w:rsidR="003A59FE">
        <w:t>&lt;</w:t>
      </w:r>
      <w:r w:rsidR="003A59FE" w:rsidRPr="00295509">
        <w:rPr>
          <w:color w:val="0000FF"/>
        </w:rPr>
        <w:t>/material_phase</w:t>
      </w:r>
      <w:proofErr w:type="gramStart"/>
      <w:r w:rsidR="003A59FE" w:rsidRPr="00295509">
        <w:rPr>
          <w:color w:val="0000FF"/>
        </w:rPr>
        <w:t>::</w:t>
      </w:r>
      <w:proofErr w:type="gramEnd"/>
      <w:r w:rsidR="003A59FE" w:rsidRPr="00295509">
        <w:rPr>
          <w:color w:val="0000FF"/>
        </w:rPr>
        <w:t>Phase2/scalar_field::Temperature/prognostic/leaching_temperature_sources</w:t>
      </w:r>
      <w:r w:rsidR="003A59FE">
        <w:t>&gt;</w:t>
      </w:r>
    </w:p>
    <w:p w14:paraId="7A941225" w14:textId="77777777" w:rsidR="00E809A7" w:rsidRDefault="003A59FE" w:rsidP="00E809A7">
      <w:pPr>
        <w:pStyle w:val="ListParagraph"/>
        <w:numPr>
          <w:ilvl w:val="0"/>
          <w:numId w:val="27"/>
        </w:numPr>
      </w:pPr>
      <w:proofErr w:type="spellStart"/>
      <w:proofErr w:type="gramStart"/>
      <w:r w:rsidRPr="00E809A7">
        <w:rPr>
          <w:color w:val="0000FF"/>
        </w:rPr>
        <w:t>scalar</w:t>
      </w:r>
      <w:proofErr w:type="gramEnd"/>
      <w:r w:rsidRPr="00E809A7">
        <w:rPr>
          <w:color w:val="0000FF"/>
        </w:rPr>
        <w:t>_field</w:t>
      </w:r>
      <w:proofErr w:type="spellEnd"/>
      <w:r w:rsidRPr="00E809A7">
        <w:rPr>
          <w:color w:val="0000FF"/>
        </w:rPr>
        <w:t>(</w:t>
      </w:r>
      <w:proofErr w:type="spellStart"/>
      <w:r w:rsidRPr="00E809A7">
        <w:rPr>
          <w:color w:val="0000FF"/>
        </w:rPr>
        <w:t>Liquid_Cp</w:t>
      </w:r>
      <w:proofErr w:type="spellEnd"/>
      <w:r w:rsidR="00295509" w:rsidRPr="00E809A7">
        <w:rPr>
          <w:color w:val="0000FF"/>
        </w:rPr>
        <w:t>)</w:t>
      </w:r>
      <w:r w:rsidR="00295509">
        <w:t xml:space="preserve">: liquid heat </w:t>
      </w:r>
      <w:proofErr w:type="spellStart"/>
      <w:r w:rsidR="00295509">
        <w:t>capasity</w:t>
      </w:r>
      <w:proofErr w:type="spellEnd"/>
      <w:r w:rsidR="00295509">
        <w:t>, kJ/Kg/K</w:t>
      </w:r>
    </w:p>
    <w:p w14:paraId="35F246F6" w14:textId="77777777" w:rsidR="00E809A7" w:rsidRDefault="003A59FE" w:rsidP="00E809A7">
      <w:pPr>
        <w:pStyle w:val="ListParagraph"/>
        <w:numPr>
          <w:ilvl w:val="0"/>
          <w:numId w:val="27"/>
        </w:numPr>
      </w:pPr>
      <w:proofErr w:type="spellStart"/>
      <w:proofErr w:type="gramStart"/>
      <w:r w:rsidRPr="00E809A7">
        <w:rPr>
          <w:color w:val="0000FF"/>
        </w:rPr>
        <w:t>heat</w:t>
      </w:r>
      <w:proofErr w:type="gramEnd"/>
      <w:r w:rsidRPr="00E809A7">
        <w:rPr>
          <w:color w:val="0000FF"/>
        </w:rPr>
        <w:t>_transfer_sources</w:t>
      </w:r>
      <w:proofErr w:type="spellEnd"/>
      <w:r>
        <w:t>:</w:t>
      </w:r>
    </w:p>
    <w:p w14:paraId="01CD5747" w14:textId="77777777" w:rsidR="00E809A7" w:rsidRDefault="003A59FE" w:rsidP="00E809A7">
      <w:pPr>
        <w:pStyle w:val="ListParagraph"/>
        <w:numPr>
          <w:ilvl w:val="0"/>
          <w:numId w:val="28"/>
        </w:numPr>
      </w:pPr>
      <w:proofErr w:type="spellStart"/>
      <w:proofErr w:type="gramStart"/>
      <w:r w:rsidRPr="00E809A7">
        <w:rPr>
          <w:color w:val="0000FF"/>
        </w:rPr>
        <w:t>scalar</w:t>
      </w:r>
      <w:proofErr w:type="gramEnd"/>
      <w:r w:rsidRPr="00E809A7">
        <w:rPr>
          <w:color w:val="0000FF"/>
        </w:rPr>
        <w:t>_field</w:t>
      </w:r>
      <w:proofErr w:type="spellEnd"/>
      <w:r w:rsidRPr="00E809A7">
        <w:rPr>
          <w:color w:val="0000FF"/>
        </w:rPr>
        <w:t>(</w:t>
      </w:r>
      <w:proofErr w:type="spellStart"/>
      <w:r w:rsidRPr="00E809A7">
        <w:rPr>
          <w:color w:val="0000FF"/>
        </w:rPr>
        <w:t>solid_liquid_heat_transfer_rock_phase</w:t>
      </w:r>
      <w:proofErr w:type="spellEnd"/>
      <w:r w:rsidRPr="00E809A7">
        <w:rPr>
          <w:color w:val="0000FF"/>
        </w:rPr>
        <w:t>)</w:t>
      </w:r>
      <w:r>
        <w:t xml:space="preserve">, it is the heat transfer from the rock to liquid. </w:t>
      </w:r>
      <w:proofErr w:type="gramStart"/>
      <w:r>
        <w:t>k</w:t>
      </w:r>
      <w:proofErr w:type="gramEnd"/>
      <w:r>
        <w:t>/s</w:t>
      </w:r>
    </w:p>
    <w:p w14:paraId="1FD713F1" w14:textId="77777777" w:rsidR="00E809A7" w:rsidRDefault="003A59FE" w:rsidP="00E809A7">
      <w:pPr>
        <w:pStyle w:val="ListParagraph"/>
        <w:numPr>
          <w:ilvl w:val="0"/>
          <w:numId w:val="28"/>
        </w:numPr>
      </w:pPr>
      <w:proofErr w:type="spellStart"/>
      <w:proofErr w:type="gramStart"/>
      <w:r w:rsidRPr="00E809A7">
        <w:rPr>
          <w:color w:val="0000FF"/>
        </w:rPr>
        <w:t>scalar</w:t>
      </w:r>
      <w:proofErr w:type="gramEnd"/>
      <w:r w:rsidRPr="00E809A7">
        <w:rPr>
          <w:color w:val="0000FF"/>
        </w:rPr>
        <w:t>_field</w:t>
      </w:r>
      <w:proofErr w:type="spellEnd"/>
      <w:r w:rsidRPr="00E809A7">
        <w:rPr>
          <w:color w:val="0000FF"/>
        </w:rPr>
        <w:t>(</w:t>
      </w:r>
      <w:proofErr w:type="spellStart"/>
      <w:r w:rsidRPr="00E809A7">
        <w:rPr>
          <w:color w:val="0000FF"/>
        </w:rPr>
        <w:t>solution_phase_heat_sources</w:t>
      </w:r>
      <w:proofErr w:type="spellEnd"/>
      <w:r w:rsidRPr="00E809A7">
        <w:rPr>
          <w:color w:val="0000FF"/>
        </w:rPr>
        <w:t>)</w:t>
      </w:r>
      <w:r>
        <w:t>: unite is (k/s)*(m^3_liquid/m^3_heap)</w:t>
      </w:r>
    </w:p>
    <w:p w14:paraId="0ED1AECB" w14:textId="459E719B" w:rsidR="00122F23" w:rsidRDefault="003A59FE" w:rsidP="00E809A7">
      <w:pPr>
        <w:pStyle w:val="ListParagraph"/>
        <w:numPr>
          <w:ilvl w:val="0"/>
          <w:numId w:val="23"/>
        </w:numPr>
      </w:pPr>
      <w:proofErr w:type="gramStart"/>
      <w:r>
        <w:t>please</w:t>
      </w:r>
      <w:proofErr w:type="gramEnd"/>
      <w:r>
        <w:t xml:space="preserve"> </w:t>
      </w:r>
      <w:r w:rsidR="00E809A7" w:rsidRPr="00E809A7">
        <w:rPr>
          <w:color w:val="0000FF"/>
        </w:rPr>
        <w:t>SELECT</w:t>
      </w:r>
      <w:r>
        <w:t xml:space="preserve"> the solution phase reactions which can generate heat to the rock, and specify the </w:t>
      </w:r>
      <w:r w:rsidRPr="00E809A7">
        <w:rPr>
          <w:color w:val="0000FF"/>
        </w:rPr>
        <w:t>enthalpy</w:t>
      </w:r>
      <w:r>
        <w:t xml:space="preserve">  (KJ/</w:t>
      </w:r>
      <w:proofErr w:type="spellStart"/>
      <w:r>
        <w:t>mol</w:t>
      </w:r>
      <w:proofErr w:type="spellEnd"/>
      <w:r>
        <w:t>)  of each reaction</w:t>
      </w:r>
    </w:p>
    <w:p w14:paraId="2BB47B7D" w14:textId="77777777" w:rsidR="00636620" w:rsidRDefault="00636620" w:rsidP="00636620">
      <w:pPr>
        <w:pStyle w:val="ListParagraph"/>
        <w:ind w:left="2716"/>
      </w:pPr>
    </w:p>
    <w:p w14:paraId="1B4C08F4" w14:textId="77777777" w:rsidR="00636620" w:rsidRDefault="003A59FE" w:rsidP="00636620">
      <w:pPr>
        <w:ind w:left="426"/>
      </w:pPr>
      <w:r>
        <w:t xml:space="preserve">(4).  </w:t>
      </w:r>
      <w:proofErr w:type="spellStart"/>
      <w:r w:rsidRPr="00636620">
        <w:rPr>
          <w:b/>
          <w:color w:val="FF0000"/>
          <w:u w:val="single"/>
        </w:rPr>
        <w:t>Liquid_solid_wetting_efficiency</w:t>
      </w:r>
      <w:proofErr w:type="spellEnd"/>
      <w:r>
        <w:t xml:space="preserve">: please </w:t>
      </w:r>
      <w:r w:rsidR="00636620" w:rsidRPr="00636620">
        <w:rPr>
          <w:color w:val="0000FF"/>
        </w:rPr>
        <w:t>TURN ON</w:t>
      </w:r>
      <w:r>
        <w:t xml:space="preserve"> it </w:t>
      </w:r>
      <w:r w:rsidR="00636620" w:rsidRPr="00636620">
        <w:rPr>
          <w:color w:val="0000FF"/>
        </w:rPr>
        <w:t>IF</w:t>
      </w:r>
      <w:r>
        <w:t xml:space="preserve"> using heat transfer model and semi-empirical model.</w:t>
      </w:r>
    </w:p>
    <w:p w14:paraId="21F882D0" w14:textId="181F79CB" w:rsidR="00122F23" w:rsidRDefault="003A59FE" w:rsidP="00636620">
      <w:pPr>
        <w:pStyle w:val="ListParagraph"/>
        <w:numPr>
          <w:ilvl w:val="0"/>
          <w:numId w:val="29"/>
        </w:numPr>
      </w:pPr>
      <w:proofErr w:type="spellStart"/>
      <w:proofErr w:type="gramStart"/>
      <w:r w:rsidRPr="00636620">
        <w:rPr>
          <w:color w:val="0000FF"/>
        </w:rPr>
        <w:t>scalar</w:t>
      </w:r>
      <w:proofErr w:type="gramEnd"/>
      <w:r w:rsidRPr="00636620">
        <w:rPr>
          <w:color w:val="0000FF"/>
        </w:rPr>
        <w:t>_field</w:t>
      </w:r>
      <w:proofErr w:type="spellEnd"/>
      <w:r w:rsidRPr="00636620">
        <w:rPr>
          <w:color w:val="0000FF"/>
        </w:rPr>
        <w:t>(</w:t>
      </w:r>
      <w:proofErr w:type="spellStart"/>
      <w:r w:rsidRPr="00636620">
        <w:rPr>
          <w:color w:val="0000FF"/>
        </w:rPr>
        <w:t>Wetting_efficiency</w:t>
      </w:r>
      <w:proofErr w:type="spellEnd"/>
      <w:r w:rsidRPr="00636620">
        <w:rPr>
          <w:color w:val="0000FF"/>
        </w:rPr>
        <w:t>)</w:t>
      </w:r>
      <w:r>
        <w:t>: it is the non-</w:t>
      </w:r>
      <w:proofErr w:type="spellStart"/>
      <w:r>
        <w:t>dimentional</w:t>
      </w:r>
      <w:proofErr w:type="spellEnd"/>
      <w:r>
        <w:t xml:space="preserve"> parameter.  It is calculated by the algorithm from Al-</w:t>
      </w:r>
      <w:proofErr w:type="spellStart"/>
      <w:r>
        <w:t>Dahhan</w:t>
      </w:r>
      <w:proofErr w:type="spellEnd"/>
      <w:r>
        <w:t xml:space="preserve"> and </w:t>
      </w:r>
      <w:proofErr w:type="spellStart"/>
      <w:r>
        <w:t>Dudukovic</w:t>
      </w:r>
      <w:proofErr w:type="spellEnd"/>
      <w:r>
        <w:t xml:space="preserve"> (1995)</w:t>
      </w:r>
      <w:r w:rsidR="00231050">
        <w:fldChar w:fldCharType="begin" w:fldLock="1"/>
      </w:r>
      <w:r w:rsidR="00D479D4">
        <w:instrText>ADDIN CSL_CITATION { "citationItems" : [ { "id" : "ITEM-1", "itemData" : { "author" : [ { "dropping-particle" : "", "family" : "Al-Dahhan", "given" : "MH", "non-dropping-particle" : "", "parse-names" : false, "suffix" : "" }, { "dropping-particle" : "", "family" : "Dudukovi\u0107", "given" : "MP", "non-dropping-particle" : "", "parse-names" : false, "suffix" : "" } ], "container-title" : "Chemical Engineering Science", "id" : "ITEM-1", "issued" : { "date-parts" : [ [ "1995" ] ] }, "title" : "Catalyst wetting efficiency in trickle-bed reactors at high pressure", "type" : "article-journal" }, "uris" : [ "http://www.mendeley.com/documents/?uuid=f95e6747-131f-3bf2-8a8d-adf6650f368b" ] } ], "mendeley" : { "formattedCitation" : "[6]", "plainTextFormattedCitation" : "[6]", "previouslyFormattedCitation" : "[5]" }, "properties" : { "noteIndex" : 0 }, "schema" : "https://github.com/citation-style-language/schema/raw/master/csl-citation.json" }</w:instrText>
      </w:r>
      <w:r w:rsidR="00231050">
        <w:fldChar w:fldCharType="separate"/>
      </w:r>
      <w:r w:rsidR="00D479D4" w:rsidRPr="00D479D4">
        <w:rPr>
          <w:noProof/>
        </w:rPr>
        <w:t>[6]</w:t>
      </w:r>
      <w:r w:rsidR="00231050">
        <w:fldChar w:fldCharType="end"/>
      </w:r>
      <w:r>
        <w:t>.</w:t>
      </w:r>
    </w:p>
    <w:p w14:paraId="55BF2C38" w14:textId="77777777" w:rsidR="00122F23" w:rsidRDefault="00122F23"/>
    <w:p w14:paraId="22104533" w14:textId="77777777" w:rsidR="00122F23" w:rsidRDefault="00122F23"/>
    <w:p w14:paraId="653B7BBC" w14:textId="65B73B05" w:rsidR="00122F23" w:rsidRDefault="003A59FE">
      <w:r w:rsidRPr="00636620">
        <w:rPr>
          <w:b/>
          <w:color w:val="FF0000"/>
        </w:rPr>
        <w:t xml:space="preserve">When using leaching chemical model, under </w:t>
      </w:r>
      <w:r w:rsidR="00636620">
        <w:rPr>
          <w:b/>
          <w:color w:val="FF0000"/>
        </w:rPr>
        <w:t>EACH</w:t>
      </w:r>
      <w:r w:rsidRPr="00636620">
        <w:rPr>
          <w:b/>
          <w:color w:val="FF0000"/>
        </w:rPr>
        <w:t xml:space="preserve"> prognostic field of the solutes</w:t>
      </w:r>
      <w:r w:rsidR="00636620">
        <w:rPr>
          <w:b/>
          <w:color w:val="FF0000"/>
        </w:rPr>
        <w:t xml:space="preserve"> (including </w:t>
      </w:r>
      <w:proofErr w:type="spellStart"/>
      <w:r w:rsidR="00636620">
        <w:rPr>
          <w:b/>
          <w:color w:val="FF0000"/>
        </w:rPr>
        <w:t>Og</w:t>
      </w:r>
      <w:proofErr w:type="spellEnd"/>
      <w:r w:rsidR="00636620">
        <w:rPr>
          <w:b/>
          <w:color w:val="FF0000"/>
        </w:rPr>
        <w:t xml:space="preserve"> in phase 1)</w:t>
      </w:r>
      <w:r>
        <w:t>:</w:t>
      </w:r>
    </w:p>
    <w:p w14:paraId="17F2AAC3" w14:textId="77777777" w:rsidR="00636620" w:rsidRDefault="003A59FE" w:rsidP="00636620">
      <w:pPr>
        <w:ind w:left="426"/>
      </w:pPr>
      <w:r>
        <w:t>(</w:t>
      </w:r>
      <w:r w:rsidR="00636620">
        <w:t>1</w:t>
      </w:r>
      <w:r>
        <w:t xml:space="preserve">). </w:t>
      </w:r>
      <w:r w:rsidR="00636620" w:rsidRPr="00636620">
        <w:rPr>
          <w:color w:val="0000FF"/>
        </w:rPr>
        <w:t>TURN ON</w:t>
      </w:r>
      <w:r>
        <w:t xml:space="preserve"> &lt; </w:t>
      </w:r>
      <w:r w:rsidRPr="00636620">
        <w:rPr>
          <w:color w:val="0000FF"/>
        </w:rPr>
        <w:t>/material_phase</w:t>
      </w:r>
      <w:proofErr w:type="gramStart"/>
      <w:r w:rsidRPr="00636620">
        <w:rPr>
          <w:color w:val="0000FF"/>
        </w:rPr>
        <w:t>::</w:t>
      </w:r>
      <w:proofErr w:type="gramEnd"/>
      <w:r w:rsidRPr="00636620">
        <w:rPr>
          <w:color w:val="0000FF"/>
        </w:rPr>
        <w:t>Phase2/scalar_field/prognostic/LeachingChemicalSourceTerm</w:t>
      </w:r>
      <w:r>
        <w:t xml:space="preserve"> &gt;  </w:t>
      </w:r>
    </w:p>
    <w:p w14:paraId="3B822453" w14:textId="4D671A44" w:rsidR="00122F23" w:rsidRDefault="003A59FE" w:rsidP="00636620">
      <w:pPr>
        <w:pStyle w:val="ListParagraph"/>
        <w:numPr>
          <w:ilvl w:val="0"/>
          <w:numId w:val="29"/>
        </w:numPr>
      </w:pPr>
      <w:r>
        <w:t xml:space="preserve">According to the equations of chemical reactions, </w:t>
      </w:r>
      <w:r w:rsidR="00636620" w:rsidRPr="00636620">
        <w:rPr>
          <w:color w:val="0000FF"/>
        </w:rPr>
        <w:t>SELECT</w:t>
      </w:r>
      <w:r>
        <w:t xml:space="preserve"> the corresponding solution phase or/and mineral dissolution </w:t>
      </w:r>
      <w:proofErr w:type="gramStart"/>
      <w:r>
        <w:t>reactions which</w:t>
      </w:r>
      <w:proofErr w:type="gramEnd"/>
      <w:r>
        <w:t xml:space="preserve"> can change the value of this scalar field. Write down the </w:t>
      </w:r>
      <w:r w:rsidRPr="00636620">
        <w:rPr>
          <w:color w:val="0000FF"/>
        </w:rPr>
        <w:t>stoichiometric factor</w:t>
      </w:r>
      <w:r>
        <w:t xml:space="preserve"> of this field in the reaction equation (positive if on the left hand side, negative </w:t>
      </w:r>
      <w:r w:rsidR="00636620">
        <w:t>if</w:t>
      </w:r>
      <w:r>
        <w:t xml:space="preserve"> on the right hand side).</w:t>
      </w:r>
    </w:p>
    <w:p w14:paraId="0AB86351" w14:textId="77777777" w:rsidR="00122F23" w:rsidRDefault="003A59FE">
      <w:r>
        <w:t xml:space="preserve">     </w:t>
      </w:r>
    </w:p>
    <w:p w14:paraId="5EC6C1C3" w14:textId="77777777" w:rsidR="00122F23" w:rsidRDefault="003A59FE">
      <w:r>
        <w:lastRenderedPageBreak/>
        <w:t xml:space="preserve">          </w:t>
      </w:r>
    </w:p>
    <w:p w14:paraId="0A043D8B" w14:textId="77777777" w:rsidR="00122F23" w:rsidRDefault="003A59FE" w:rsidP="00636620">
      <w:pPr>
        <w:pStyle w:val="ListParagraph"/>
        <w:numPr>
          <w:ilvl w:val="0"/>
          <w:numId w:val="30"/>
        </w:numPr>
      </w:pPr>
      <w:r w:rsidRPr="00636620">
        <w:rPr>
          <w:b/>
          <w:color w:val="FF0000"/>
          <w:u w:val="single"/>
        </w:rPr>
        <w:t>Bioleaching model for ferrous oxidation</w:t>
      </w:r>
      <w:r>
        <w:t>:</w:t>
      </w:r>
    </w:p>
    <w:p w14:paraId="59E3B9AE" w14:textId="07370A14" w:rsidR="00231050" w:rsidRDefault="00231050" w:rsidP="00636620">
      <w:pPr>
        <w:ind w:left="284"/>
      </w:pPr>
      <w:r>
        <w:t xml:space="preserve">The bioleaching model is based on the model proposed by Leahy </w:t>
      </w:r>
      <w:r w:rsidR="00FF68F1">
        <w:t>et al</w:t>
      </w:r>
      <w:proofErr w:type="gramStart"/>
      <w:r w:rsidR="00FF68F1">
        <w:t>.</w:t>
      </w:r>
      <w:r>
        <w:t>(</w:t>
      </w:r>
      <w:proofErr w:type="gramEnd"/>
      <w:r>
        <w:t>2005)</w:t>
      </w:r>
      <w:r>
        <w:fldChar w:fldCharType="begin" w:fldLock="1"/>
      </w:r>
      <w:r w:rsidR="00D479D4">
        <w:instrText>ADDIN CSL_CITATION { "citationItems" : [ { "id" : "ITEM-1", "itemData" : { "DOI" : "10.1016/j.mineng.2005.07.003", "abstract" : "A three-phase computational fluid dynamics model for heap bioleaching of chalcocite is investigated to identify and understand the thermodynamic processes in a heap. The study uses an existing one-dimensional model of liquid flow, bacterial transport (includ-ing attachment/detachment of bacteria to ore particles), and the depletion of a copper-sulphide, coupled with a model of heat flow in the heap, with bacterial temperature dependence. The model is used to investigate aspects of heat balance in regard to the temper-ature dependence of the bacterial concentration and the temperatures reached in a typical heap. The heap is found to leach in a top\u2013 down manner, due to the ability of the incoming liquid to cool the heap at the top, and to allow bacteria to grow under optimal temperature conditions. As the top leaches, the temperature there drops and progressively cools the heap as the leaching front moves down through the heap to leach the whole bed.", "author" : [ { "dropping-particle" : "", "family" : "Leahy", "given" : "M J", "non-dropping-particle" : "", "parse-names" : false, "suffix" : "" }, { "dropping-particle" : "", "family" : "Davidson", "given" : "M R", "non-dropping-particle" : "", "parse-names" : false, "suffix" : "" }, { "dropping-particle" : "", "family" : "Schwarz", "given" : "M P", "non-dropping-particle" : "", "parse-names" : false, "suffix" : "" } ], "id" : "ITEM-1", "issued" : { "date-parts" : [ [ "2005" ] ] }, "title" : "A model for heap bioleaching of chalcocite with heat balance: Bacterial temperature dependence", "type" : "article-journal" }, "uris" : [ "http://www.mendeley.com/documents/?uuid=7917707e-7954-3e66-b3cb-6b83a8f778e4" ] } ], "mendeley" : { "formattedCitation" : "[3]", "plainTextFormattedCitation" : "[3]", "previouslyFormattedCitation" : "[6]" }, "properties" : { "noteIndex" : 0 }, "schema" : "https://github.com/citation-style-language/schema/raw/master/csl-citation.json" }</w:instrText>
      </w:r>
      <w:r>
        <w:fldChar w:fldCharType="separate"/>
      </w:r>
      <w:r w:rsidR="00D479D4" w:rsidRPr="00D479D4">
        <w:rPr>
          <w:noProof/>
        </w:rPr>
        <w:t>[3]</w:t>
      </w:r>
      <w:r>
        <w:fldChar w:fldCharType="end"/>
      </w:r>
    </w:p>
    <w:p w14:paraId="22AF25ED" w14:textId="5C314B14" w:rsidR="00636620" w:rsidRDefault="003A59FE" w:rsidP="00636620">
      <w:pPr>
        <w:ind w:left="284"/>
      </w:pPr>
      <w:r>
        <w:t xml:space="preserve">(1). Under Phase 2, </w:t>
      </w:r>
      <w:r w:rsidR="00636620" w:rsidRPr="00636620">
        <w:rPr>
          <w:color w:val="0000FF"/>
        </w:rPr>
        <w:t>TURN</w:t>
      </w:r>
      <w:r w:rsidRPr="00636620">
        <w:rPr>
          <w:color w:val="0000FF"/>
        </w:rPr>
        <w:t xml:space="preserve"> </w:t>
      </w:r>
      <w:r w:rsidR="00636620" w:rsidRPr="00636620">
        <w:rPr>
          <w:color w:val="0000FF"/>
        </w:rPr>
        <w:t>ON</w:t>
      </w:r>
      <w:r w:rsidR="00636620">
        <w:t xml:space="preserve"> </w:t>
      </w:r>
      <w:r>
        <w:t xml:space="preserve">the fields </w:t>
      </w:r>
      <w:proofErr w:type="spellStart"/>
      <w:r w:rsidRPr="00636620">
        <w:rPr>
          <w:color w:val="0000FF"/>
        </w:rPr>
        <w:t>phi_l</w:t>
      </w:r>
      <w:proofErr w:type="spellEnd"/>
      <w:r>
        <w:t xml:space="preserve"> (now it supports 3 different </w:t>
      </w:r>
      <w:proofErr w:type="spellStart"/>
      <w:r>
        <w:t>phi_l</w:t>
      </w:r>
      <w:proofErr w:type="spellEnd"/>
      <w:r>
        <w:t xml:space="preserve">, it could be extended to include more phi, and it is not necessary to turn on </w:t>
      </w:r>
      <w:proofErr w:type="gramStart"/>
      <w:r>
        <w:t>all of the</w:t>
      </w:r>
      <w:proofErr w:type="gramEnd"/>
      <w:r>
        <w:t xml:space="preserve"> phi)</w:t>
      </w:r>
      <w:r w:rsidR="00AF59B7">
        <w:t xml:space="preserve">, </w:t>
      </w:r>
      <w:proofErr w:type="spellStart"/>
      <w:r w:rsidR="00AF59B7">
        <w:t>phi_l</w:t>
      </w:r>
      <w:proofErr w:type="spellEnd"/>
      <w:r w:rsidR="00AF59B7">
        <w:t xml:space="preserve"> is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φ</m:t>
            </m:r>
          </m:e>
          <m:sub>
            <m:r>
              <m:rPr>
                <m:sty m:val="p"/>
              </m:rPr>
              <w:rPr>
                <w:rFonts w:ascii="Cambria Math" w:hAnsi="Cambria Math" w:cs="Times New Roman"/>
                <w:color w:val="000000" w:themeColor="text1"/>
              </w:rPr>
              <m:t>i</m:t>
            </m:r>
          </m:sub>
        </m:sSub>
      </m:oMath>
      <w:r w:rsidR="00AF59B7">
        <w:rPr>
          <w:color w:val="000000" w:themeColor="text1"/>
        </w:rPr>
        <w:t xml:space="preserve"> in the bioleaching model.</w:t>
      </w:r>
    </w:p>
    <w:p w14:paraId="24120F83" w14:textId="06E4CC6E" w:rsidR="00122F23" w:rsidRDefault="003A59FE" w:rsidP="00636620">
      <w:pPr>
        <w:ind w:left="284"/>
      </w:pPr>
      <w:r>
        <w:t xml:space="preserve">(2). </w:t>
      </w:r>
      <w:r w:rsidR="00AF59B7" w:rsidRPr="00AF59B7">
        <w:rPr>
          <w:color w:val="0000FF"/>
        </w:rPr>
        <w:t>TURN ON</w:t>
      </w:r>
      <w:r w:rsidR="00AF59B7">
        <w:t xml:space="preserve"> </w:t>
      </w:r>
      <w:r>
        <w:t xml:space="preserve">&lt; </w:t>
      </w:r>
      <w:r w:rsidRPr="00AF59B7">
        <w:rPr>
          <w:color w:val="0000FF"/>
        </w:rPr>
        <w:t>/Leaching_chemical_model/SolutionPhaseReactions/reaction</w:t>
      </w:r>
      <w:proofErr w:type="gramStart"/>
      <w:r w:rsidRPr="00AF59B7">
        <w:rPr>
          <w:color w:val="0000FF"/>
        </w:rPr>
        <w:t>::</w:t>
      </w:r>
      <w:proofErr w:type="gramEnd"/>
      <w:r w:rsidRPr="00AF59B7">
        <w:rPr>
          <w:color w:val="0000FF"/>
        </w:rPr>
        <w:t>Ferrous_Oxidation/Dissolution_Algorithm::bio_leaching</w:t>
      </w:r>
      <w:r>
        <w:t xml:space="preserve"> &gt;</w:t>
      </w:r>
    </w:p>
    <w:p w14:paraId="024DC53E" w14:textId="6AFD99ED" w:rsidR="00AF59B7" w:rsidRDefault="003A59FE" w:rsidP="00AF59B7">
      <w:pPr>
        <w:ind w:left="709"/>
      </w:pPr>
      <w:r>
        <w:t>(a)</w:t>
      </w:r>
      <w:r w:rsidR="000B3AC9">
        <w:t>.</w:t>
      </w:r>
      <w:r>
        <w:t xml:space="preserve"> </w:t>
      </w:r>
      <w:r w:rsidR="00AF59B7" w:rsidRPr="00AF59B7">
        <w:rPr>
          <w:color w:val="0000FF"/>
        </w:rPr>
        <w:t>TURN ON</w:t>
      </w:r>
      <w:r w:rsidR="00AF59B7">
        <w:t xml:space="preserve"> </w:t>
      </w:r>
      <w:r>
        <w:t xml:space="preserve">the corresponding </w:t>
      </w:r>
      <w:proofErr w:type="spellStart"/>
      <w:r w:rsidRPr="00AF59B7">
        <w:rPr>
          <w:color w:val="0000FF"/>
        </w:rPr>
        <w:t>scalar_</w:t>
      </w:r>
      <w:proofErr w:type="gramStart"/>
      <w:r w:rsidRPr="00AF59B7">
        <w:rPr>
          <w:color w:val="0000FF"/>
        </w:rPr>
        <w:t>field</w:t>
      </w:r>
      <w:proofErr w:type="spellEnd"/>
      <w:r w:rsidRPr="00AF59B7">
        <w:rPr>
          <w:color w:val="0000FF"/>
        </w:rPr>
        <w:t>(</w:t>
      </w:r>
      <w:proofErr w:type="spellStart"/>
      <w:proofErr w:type="gramEnd"/>
      <w:r w:rsidRPr="00AF59B7">
        <w:rPr>
          <w:color w:val="0000FF"/>
        </w:rPr>
        <w:t>phi_l</w:t>
      </w:r>
      <w:proofErr w:type="spellEnd"/>
      <w:r w:rsidRPr="00AF59B7">
        <w:rPr>
          <w:color w:val="0000FF"/>
        </w:rPr>
        <w:t>)</w:t>
      </w:r>
      <w:r>
        <w:t xml:space="preserve"> under the </w:t>
      </w:r>
      <w:proofErr w:type="spellStart"/>
      <w:r>
        <w:t>bio_leaching</w:t>
      </w:r>
      <w:proofErr w:type="spellEnd"/>
      <w:r>
        <w:t xml:space="preserve"> algorithm, (</w:t>
      </w:r>
      <w:proofErr w:type="spellStart"/>
      <w:r>
        <w:t>e.g</w:t>
      </w:r>
      <w:proofErr w:type="spellEnd"/>
      <w:r>
        <w:t xml:space="preserve">, phi_l2 under the phase 2, then turn on phi_l2 under the </w:t>
      </w:r>
      <w:proofErr w:type="spellStart"/>
      <w:r>
        <w:t>bio_leaching</w:t>
      </w:r>
      <w:proofErr w:type="spellEnd"/>
      <w:r>
        <w:t xml:space="preserve"> model)</w:t>
      </w:r>
    </w:p>
    <w:p w14:paraId="60A74145" w14:textId="450EFC9B" w:rsidR="000B3AC9" w:rsidRDefault="003A59FE" w:rsidP="000B3AC9">
      <w:pPr>
        <w:ind w:left="709"/>
      </w:pPr>
      <w:r>
        <w:t>(b)</w:t>
      </w:r>
      <w:r w:rsidR="000B3AC9">
        <w:t>.</w:t>
      </w:r>
      <w:r>
        <w:t xml:space="preserve"> </w:t>
      </w:r>
      <w:r w:rsidR="00AF59B7" w:rsidRPr="00AF59B7">
        <w:rPr>
          <w:color w:val="0000FF"/>
        </w:rPr>
        <w:t>TURN ON</w:t>
      </w:r>
      <w:r w:rsidR="00AF59B7">
        <w:t xml:space="preserve"> </w:t>
      </w:r>
      <w:r>
        <w:t xml:space="preserve">the corresponding </w:t>
      </w:r>
      <w:proofErr w:type="spellStart"/>
      <w:r w:rsidRPr="00AF59B7">
        <w:rPr>
          <w:color w:val="0000FF"/>
        </w:rPr>
        <w:t>scalar_</w:t>
      </w:r>
      <w:proofErr w:type="gramStart"/>
      <w:r w:rsidRPr="00AF59B7">
        <w:rPr>
          <w:color w:val="0000FF"/>
        </w:rPr>
        <w:t>field</w:t>
      </w:r>
      <w:proofErr w:type="spellEnd"/>
      <w:r w:rsidRPr="00AF59B7">
        <w:rPr>
          <w:color w:val="0000FF"/>
        </w:rPr>
        <w:t>(</w:t>
      </w:r>
      <w:proofErr w:type="spellStart"/>
      <w:proofErr w:type="gramEnd"/>
      <w:r w:rsidRPr="00AF59B7">
        <w:rPr>
          <w:color w:val="0000FF"/>
        </w:rPr>
        <w:t>miu</w:t>
      </w:r>
      <w:proofErr w:type="spellEnd"/>
      <w:r w:rsidRPr="00AF59B7">
        <w:rPr>
          <w:color w:val="0000FF"/>
        </w:rPr>
        <w:t>)</w:t>
      </w:r>
      <w:r>
        <w:t xml:space="preserve"> under the </w:t>
      </w:r>
      <w:proofErr w:type="spellStart"/>
      <w:r>
        <w:t>bio_leaching</w:t>
      </w:r>
      <w:proofErr w:type="spellEnd"/>
      <w:r>
        <w:t xml:space="preserve"> algorithm, (</w:t>
      </w:r>
      <w:proofErr w:type="spellStart"/>
      <w:r>
        <w:t>e.g</w:t>
      </w:r>
      <w:proofErr w:type="spellEnd"/>
      <w:r>
        <w:t xml:space="preserve">, phi_l2 under the phase 2, then turn on miu2 under the </w:t>
      </w:r>
      <w:proofErr w:type="spellStart"/>
      <w:r>
        <w:t>bio_leaching</w:t>
      </w:r>
      <w:proofErr w:type="spellEnd"/>
      <w:r>
        <w:t xml:space="preserve"> model) </w:t>
      </w:r>
      <w:r w:rsidR="00AF59B7">
        <w:t xml:space="preserve">, </w:t>
      </w:r>
      <w:proofErr w:type="spellStart"/>
      <w:r w:rsidR="00AF59B7">
        <w:t>miu</w:t>
      </w:r>
      <w:proofErr w:type="spellEnd"/>
      <w:r w:rsidR="00AF59B7">
        <w:t xml:space="preserve"> is </w:t>
      </w:r>
      <m:oMath>
        <m:r>
          <m:rPr>
            <m:sty m:val="p"/>
          </m:rPr>
          <w:rPr>
            <w:rFonts w:ascii="Cambria Math" w:hAnsi="Cambria Math" w:cs="Times New Roman"/>
            <w:color w:val="000000" w:themeColor="text1"/>
          </w:rPr>
          <m:t>μ</m:t>
        </m:r>
      </m:oMath>
      <w:r w:rsidR="00AF59B7">
        <w:rPr>
          <w:color w:val="000000" w:themeColor="text1"/>
        </w:rPr>
        <w:t xml:space="preserve"> in the model.</w:t>
      </w:r>
    </w:p>
    <w:p w14:paraId="12D8CB43" w14:textId="77777777" w:rsidR="000B3AC9" w:rsidRPr="000B3AC9" w:rsidRDefault="003A59FE" w:rsidP="000B3AC9">
      <w:pPr>
        <w:pStyle w:val="ListParagraph"/>
        <w:numPr>
          <w:ilvl w:val="0"/>
          <w:numId w:val="31"/>
        </w:numPr>
      </w:pPr>
      <w:proofErr w:type="gramStart"/>
      <w:r w:rsidRPr="000B3AC9">
        <w:rPr>
          <w:color w:val="0000FF"/>
        </w:rPr>
        <w:t>k1</w:t>
      </w:r>
      <w:proofErr w:type="gramEnd"/>
      <w:r>
        <w:t>:</w:t>
      </w:r>
      <w:r w:rsidR="00AF59B7">
        <w:t xml:space="preserve"> </w:t>
      </w:r>
      <w:r w:rsidR="00AF59B7" w:rsidRPr="000B3AC9">
        <w:rPr>
          <w:rFonts w:ascii="Times New Roman" w:hAnsi="Times New Roman" w:cs="Times New Roman"/>
        </w:rPr>
        <w:t>rate constant of attachment</w:t>
      </w:r>
    </w:p>
    <w:p w14:paraId="696EAFBC" w14:textId="77777777" w:rsidR="000B3AC9" w:rsidRPr="000B3AC9" w:rsidRDefault="003A59FE" w:rsidP="000B3AC9">
      <w:pPr>
        <w:pStyle w:val="ListParagraph"/>
        <w:numPr>
          <w:ilvl w:val="0"/>
          <w:numId w:val="31"/>
        </w:numPr>
      </w:pPr>
      <w:proofErr w:type="gramStart"/>
      <w:r w:rsidRPr="000B3AC9">
        <w:rPr>
          <w:color w:val="0000FF"/>
        </w:rPr>
        <w:t>k2</w:t>
      </w:r>
      <w:proofErr w:type="gramEnd"/>
      <w:r>
        <w:t>:</w:t>
      </w:r>
      <w:r w:rsidR="00AF59B7">
        <w:t xml:space="preserve"> </w:t>
      </w:r>
      <w:r w:rsidR="00AF59B7" w:rsidRPr="000B3AC9">
        <w:rPr>
          <w:rFonts w:ascii="Times New Roman" w:hAnsi="Times New Roman" w:cs="Times New Roman"/>
        </w:rPr>
        <w:t xml:space="preserve">rate constant of detachment </w:t>
      </w:r>
    </w:p>
    <w:p w14:paraId="4B14B9DE" w14:textId="77777777" w:rsidR="000B3AC9" w:rsidRPr="000B3AC9" w:rsidRDefault="003A59FE" w:rsidP="000B3AC9">
      <w:pPr>
        <w:pStyle w:val="ListParagraph"/>
        <w:numPr>
          <w:ilvl w:val="0"/>
          <w:numId w:val="31"/>
        </w:numPr>
      </w:pPr>
      <w:proofErr w:type="spellStart"/>
      <w:proofErr w:type="gramStart"/>
      <w:r w:rsidRPr="000B3AC9">
        <w:rPr>
          <w:color w:val="0000FF"/>
        </w:rPr>
        <w:t>k</w:t>
      </w:r>
      <w:proofErr w:type="gramEnd"/>
      <w:r w:rsidRPr="000B3AC9">
        <w:rPr>
          <w:color w:val="0000FF"/>
        </w:rPr>
        <w:t>_death</w:t>
      </w:r>
      <w:proofErr w:type="spellEnd"/>
      <w:r>
        <w:t>:</w:t>
      </w:r>
      <w:r w:rsidR="00AF59B7">
        <w:t xml:space="preserve"> </w:t>
      </w:r>
      <w:r w:rsidR="00AF59B7" w:rsidRPr="000B3AC9">
        <w:rPr>
          <w:rFonts w:ascii="Times New Roman" w:hAnsi="Times New Roman" w:cs="Times New Roman"/>
        </w:rPr>
        <w:t>death rate constant</w:t>
      </w:r>
    </w:p>
    <w:p w14:paraId="0A231827" w14:textId="77777777" w:rsidR="000B3AC9" w:rsidRPr="000B3AC9" w:rsidRDefault="003A59FE" w:rsidP="000B3AC9">
      <w:pPr>
        <w:pStyle w:val="ListParagraph"/>
        <w:numPr>
          <w:ilvl w:val="0"/>
          <w:numId w:val="31"/>
        </w:numPr>
      </w:pPr>
      <w:proofErr w:type="spellStart"/>
      <w:proofErr w:type="gramStart"/>
      <w:r w:rsidRPr="000B3AC9">
        <w:rPr>
          <w:color w:val="0000FF"/>
        </w:rPr>
        <w:t>phi</w:t>
      </w:r>
      <w:proofErr w:type="gramEnd"/>
      <w:r w:rsidRPr="000B3AC9">
        <w:rPr>
          <w:color w:val="0000FF"/>
        </w:rPr>
        <w:t>_max</w:t>
      </w:r>
      <w:proofErr w:type="spellEnd"/>
      <w:r w:rsidR="00AF59B7">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Ψ</m:t>
            </m:r>
          </m:e>
          <m:sub>
            <m:r>
              <m:rPr>
                <m:sty m:val="p"/>
              </m:rPr>
              <w:rPr>
                <w:rFonts w:ascii="Cambria Math" w:hAnsi="Cambria Math" w:cs="Times New Roman"/>
                <w:color w:val="000000" w:themeColor="text1"/>
              </w:rPr>
              <m:t>max</m:t>
            </m:r>
          </m:sub>
        </m:sSub>
      </m:oMath>
    </w:p>
    <w:p w14:paraId="743B6FC1" w14:textId="77777777" w:rsidR="000B3AC9" w:rsidRPr="000B3AC9" w:rsidRDefault="003A59FE" w:rsidP="000B3AC9">
      <w:pPr>
        <w:pStyle w:val="ListParagraph"/>
        <w:numPr>
          <w:ilvl w:val="0"/>
          <w:numId w:val="31"/>
        </w:numPr>
      </w:pPr>
      <w:proofErr w:type="spellStart"/>
      <w:proofErr w:type="gramStart"/>
      <w:r w:rsidRPr="000B3AC9">
        <w:rPr>
          <w:color w:val="0000FF"/>
        </w:rPr>
        <w:t>miu</w:t>
      </w:r>
      <w:proofErr w:type="gramEnd"/>
      <w:r w:rsidRPr="000B3AC9">
        <w:rPr>
          <w:color w:val="0000FF"/>
        </w:rPr>
        <w:t>_max</w:t>
      </w:r>
      <w:proofErr w:type="spellEnd"/>
      <w:r w:rsidR="00AF59B7">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μ</m:t>
            </m:r>
          </m:e>
          <m:sub>
            <m:r>
              <m:rPr>
                <m:sty m:val="p"/>
              </m:rPr>
              <w:rPr>
                <w:rFonts w:ascii="Cambria Math" w:hAnsi="Cambria Math" w:cs="Times New Roman"/>
                <w:color w:val="000000" w:themeColor="text1"/>
              </w:rPr>
              <m:t>max</m:t>
            </m:r>
          </m:sub>
        </m:sSub>
      </m:oMath>
    </w:p>
    <w:p w14:paraId="4F14DC02" w14:textId="273B2312" w:rsidR="00122F23" w:rsidRPr="000B3AC9" w:rsidRDefault="003A59FE" w:rsidP="000B3AC9">
      <w:pPr>
        <w:pStyle w:val="ListParagraph"/>
        <w:numPr>
          <w:ilvl w:val="0"/>
          <w:numId w:val="31"/>
        </w:numPr>
      </w:pPr>
      <w:proofErr w:type="spellStart"/>
      <w:r w:rsidRPr="000B3AC9">
        <w:rPr>
          <w:color w:val="0000FF"/>
        </w:rPr>
        <w:t>T_shift</w:t>
      </w:r>
      <w:proofErr w:type="spellEnd"/>
      <w:r w:rsidR="00AF59B7">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shift, 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optimal, 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optimal, 1</m:t>
            </m:r>
          </m:sub>
        </m:sSub>
      </m:oMath>
    </w:p>
    <w:p w14:paraId="61EEDB18" w14:textId="2D46BD15" w:rsidR="000B3AC9" w:rsidRDefault="003A59FE" w:rsidP="000B3AC9">
      <w:pPr>
        <w:ind w:left="709"/>
      </w:pPr>
      <w:r>
        <w:t xml:space="preserve">(c). </w:t>
      </w:r>
      <w:r w:rsidRPr="000B3AC9">
        <w:rPr>
          <w:color w:val="0000FF"/>
        </w:rPr>
        <w:t>Y</w:t>
      </w:r>
      <w:r w:rsidR="000B3AC9">
        <w:t xml:space="preserve">: </w:t>
      </w:r>
      <w:r w:rsidR="000B3AC9">
        <w:rPr>
          <w:rFonts w:ascii="Times New Roman" w:hAnsi="Times New Roman" w:cs="Times New Roman"/>
        </w:rPr>
        <w:t>yield coefficient</w:t>
      </w:r>
    </w:p>
    <w:p w14:paraId="75D5D449" w14:textId="77777777" w:rsidR="000B3AC9" w:rsidRDefault="003A59FE" w:rsidP="000B3AC9">
      <w:pPr>
        <w:ind w:left="709"/>
      </w:pPr>
      <w:r>
        <w:t xml:space="preserve">(d). </w:t>
      </w:r>
      <w:proofErr w:type="spellStart"/>
      <w:proofErr w:type="gramStart"/>
      <w:r w:rsidRPr="000B3AC9">
        <w:rPr>
          <w:color w:val="0000FF"/>
        </w:rPr>
        <w:t>kmo</w:t>
      </w:r>
      <w:proofErr w:type="spellEnd"/>
      <w:proofErr w:type="gramEnd"/>
      <w:r w:rsidR="00AF59B7">
        <w:t xml:space="preserve">: </w:t>
      </w:r>
      <w:r w:rsidR="00AF59B7" w:rsidRPr="00300F27">
        <w:rPr>
          <w:rFonts w:ascii="Times New Roman" w:hAnsi="Times New Roman" w:cs="Times New Roman"/>
        </w:rPr>
        <w:t>Monod parameter for oxygen</w:t>
      </w:r>
    </w:p>
    <w:p w14:paraId="51959B0D" w14:textId="77777777" w:rsidR="000B3AC9" w:rsidRDefault="003A59FE" w:rsidP="000B3AC9">
      <w:pPr>
        <w:ind w:left="709"/>
      </w:pPr>
      <w:r>
        <w:t xml:space="preserve">(e). </w:t>
      </w:r>
      <w:proofErr w:type="gramStart"/>
      <w:r w:rsidRPr="000B3AC9">
        <w:rPr>
          <w:color w:val="0000FF"/>
        </w:rPr>
        <w:t>kmfe2</w:t>
      </w:r>
      <w:proofErr w:type="gramEnd"/>
      <w:r w:rsidR="00AF59B7">
        <w:t xml:space="preserve">: </w:t>
      </w:r>
      <w:r w:rsidR="00AF59B7" w:rsidRPr="00300F27">
        <w:rPr>
          <w:rFonts w:ascii="Times New Roman" w:hAnsi="Times New Roman" w:cs="Times New Roman"/>
        </w:rPr>
        <w:t xml:space="preserve">Monod parameter for </w:t>
      </w:r>
      <w:r w:rsidR="00AF59B7">
        <w:rPr>
          <w:rFonts w:ascii="Times New Roman" w:hAnsi="Times New Roman" w:cs="Times New Roman"/>
        </w:rPr>
        <w:t>ferrous ions</w:t>
      </w:r>
    </w:p>
    <w:p w14:paraId="54B33F06" w14:textId="77777777" w:rsidR="000B3AC9" w:rsidRDefault="003A59FE" w:rsidP="000B3AC9">
      <w:pPr>
        <w:ind w:left="709"/>
      </w:pPr>
      <w:r>
        <w:t xml:space="preserve">(f).  </w:t>
      </w:r>
      <w:proofErr w:type="spellStart"/>
      <w:proofErr w:type="gramStart"/>
      <w:r w:rsidRPr="000B3AC9">
        <w:rPr>
          <w:color w:val="0000FF"/>
        </w:rPr>
        <w:t>ferrous</w:t>
      </w:r>
      <w:proofErr w:type="gramEnd"/>
      <w:r w:rsidRPr="000B3AC9">
        <w:rPr>
          <w:color w:val="0000FF"/>
        </w:rPr>
        <w:t>_name</w:t>
      </w:r>
      <w:proofErr w:type="spellEnd"/>
      <w:r w:rsidR="000B3AC9">
        <w:t>: the name of the scalar field of Fe2 in liquid phase</w:t>
      </w:r>
    </w:p>
    <w:p w14:paraId="31035893" w14:textId="7B85AA49" w:rsidR="00122F23" w:rsidRDefault="003A59FE" w:rsidP="000B3AC9">
      <w:pPr>
        <w:ind w:left="709"/>
      </w:pPr>
      <w:r>
        <w:t xml:space="preserve">(g). </w:t>
      </w:r>
      <w:proofErr w:type="spellStart"/>
      <w:proofErr w:type="gramStart"/>
      <w:r w:rsidRPr="000B3AC9">
        <w:rPr>
          <w:color w:val="0000FF"/>
        </w:rPr>
        <w:t>oxygen</w:t>
      </w:r>
      <w:proofErr w:type="gramEnd"/>
      <w:r w:rsidRPr="000B3AC9">
        <w:rPr>
          <w:color w:val="0000FF"/>
        </w:rPr>
        <w:t>_name</w:t>
      </w:r>
      <w:proofErr w:type="spellEnd"/>
      <w:r w:rsidR="000B3AC9">
        <w:t>:</w:t>
      </w:r>
      <w:r w:rsidR="000B3AC9" w:rsidRPr="000B3AC9">
        <w:t xml:space="preserve"> </w:t>
      </w:r>
      <w:r w:rsidR="000B3AC9">
        <w:t>the name of the scalar field liquid phase oxygen</w:t>
      </w:r>
    </w:p>
    <w:p w14:paraId="6869D904" w14:textId="77777777" w:rsidR="00122F23" w:rsidRDefault="00122F23"/>
    <w:p w14:paraId="3FB75195" w14:textId="77777777" w:rsidR="00122F23" w:rsidRDefault="00122F23"/>
    <w:p w14:paraId="76C1A6E1" w14:textId="77777777" w:rsidR="00122F23" w:rsidRDefault="003A59FE">
      <w:r>
        <w:t xml:space="preserve">              </w:t>
      </w:r>
    </w:p>
    <w:p w14:paraId="7E2BF933" w14:textId="5C60D662" w:rsidR="00D479D4" w:rsidRDefault="00D479D4">
      <w:r>
        <w:br w:type="page"/>
      </w:r>
    </w:p>
    <w:p w14:paraId="684B0C7A" w14:textId="3C0B1694" w:rsidR="00D479D4" w:rsidRPr="00D479D4" w:rsidRDefault="00D479D4" w:rsidP="00D479D4">
      <w:pPr>
        <w:autoSpaceDE w:val="0"/>
        <w:autoSpaceDN w:val="0"/>
        <w:adjustRightInd w:val="0"/>
        <w:ind w:left="640" w:hanging="640"/>
        <w:rPr>
          <w:rFonts w:eastAsia="Liberation Serif"/>
          <w:noProof/>
          <w:lang w:val="en-US"/>
        </w:rPr>
      </w:pPr>
      <w:r>
        <w:lastRenderedPageBreak/>
        <w:fldChar w:fldCharType="begin" w:fldLock="1"/>
      </w:r>
      <w:r>
        <w:instrText xml:space="preserve">ADDIN Mendeley Bibliography CSL_BIBLIOGRAPHY </w:instrText>
      </w:r>
      <w:r>
        <w:fldChar w:fldCharType="separate"/>
      </w:r>
      <w:r w:rsidRPr="00D479D4">
        <w:rPr>
          <w:rFonts w:eastAsia="Liberation Serif"/>
          <w:noProof/>
          <w:lang w:val="en-US"/>
        </w:rPr>
        <w:t>[1]</w:t>
      </w:r>
      <w:r w:rsidRPr="00D479D4">
        <w:rPr>
          <w:rFonts w:eastAsia="Liberation Serif"/>
          <w:noProof/>
          <w:lang w:val="en-US"/>
        </w:rPr>
        <w:tab/>
        <w:t xml:space="preserve">L. R. P. de Andrade Lima, “Liquid axial dispersion and holdup in column leaching,” </w:t>
      </w:r>
      <w:r w:rsidRPr="00D479D4">
        <w:rPr>
          <w:rFonts w:eastAsia="Liberation Serif"/>
          <w:i/>
          <w:iCs/>
          <w:noProof/>
          <w:lang w:val="en-US"/>
        </w:rPr>
        <w:t>Miner. Eng.</w:t>
      </w:r>
      <w:r w:rsidRPr="00D479D4">
        <w:rPr>
          <w:rFonts w:eastAsia="Liberation Serif"/>
          <w:noProof/>
          <w:lang w:val="en-US"/>
        </w:rPr>
        <w:t>, vol. 19, no. 1, pp. 37–47, Jan. 2006.</w:t>
      </w:r>
    </w:p>
    <w:p w14:paraId="222A93AA" w14:textId="77777777" w:rsidR="00D479D4" w:rsidRPr="00D479D4" w:rsidRDefault="00D479D4" w:rsidP="00D479D4">
      <w:pPr>
        <w:autoSpaceDE w:val="0"/>
        <w:autoSpaceDN w:val="0"/>
        <w:adjustRightInd w:val="0"/>
        <w:ind w:left="640" w:hanging="640"/>
        <w:rPr>
          <w:rFonts w:eastAsia="Liberation Serif"/>
          <w:noProof/>
          <w:lang w:val="en-US"/>
        </w:rPr>
      </w:pPr>
      <w:r w:rsidRPr="00D479D4">
        <w:rPr>
          <w:rFonts w:eastAsia="Liberation Serif"/>
          <w:noProof/>
          <w:lang w:val="en-US"/>
        </w:rPr>
        <w:t>[2]</w:t>
      </w:r>
      <w:r w:rsidRPr="00D479D4">
        <w:rPr>
          <w:rFonts w:eastAsia="Liberation Serif"/>
          <w:noProof/>
          <w:lang w:val="en-US"/>
        </w:rPr>
        <w:tab/>
        <w:t>I. Ilankoon, “Hydrodynamics of unsaturated particle beds pertaining to heap leaching,” 2012.</w:t>
      </w:r>
    </w:p>
    <w:p w14:paraId="566FB773" w14:textId="77777777" w:rsidR="00D479D4" w:rsidRPr="00D479D4" w:rsidRDefault="00D479D4" w:rsidP="00D479D4">
      <w:pPr>
        <w:autoSpaceDE w:val="0"/>
        <w:autoSpaceDN w:val="0"/>
        <w:adjustRightInd w:val="0"/>
        <w:ind w:left="640" w:hanging="640"/>
        <w:rPr>
          <w:rFonts w:eastAsia="Liberation Serif"/>
          <w:noProof/>
          <w:lang w:val="en-US"/>
        </w:rPr>
      </w:pPr>
      <w:r w:rsidRPr="00D479D4">
        <w:rPr>
          <w:rFonts w:eastAsia="Liberation Serif"/>
          <w:noProof/>
          <w:lang w:val="en-US"/>
        </w:rPr>
        <w:t>[3]</w:t>
      </w:r>
      <w:r w:rsidRPr="00D479D4">
        <w:rPr>
          <w:rFonts w:eastAsia="Liberation Serif"/>
          <w:noProof/>
          <w:lang w:val="en-US"/>
        </w:rPr>
        <w:tab/>
        <w:t>M. J. Leahy, M. R. Davidson, and M. P. Schwarz, “A model for heap bioleaching of chalcocite with heat balance: Bacterial temperature dependence,” 2005.</w:t>
      </w:r>
    </w:p>
    <w:p w14:paraId="16DD96B0" w14:textId="77777777" w:rsidR="00D479D4" w:rsidRPr="00D479D4" w:rsidRDefault="00D479D4" w:rsidP="00D479D4">
      <w:pPr>
        <w:autoSpaceDE w:val="0"/>
        <w:autoSpaceDN w:val="0"/>
        <w:adjustRightInd w:val="0"/>
        <w:ind w:left="640" w:hanging="640"/>
        <w:rPr>
          <w:rFonts w:eastAsia="Liberation Serif"/>
          <w:noProof/>
          <w:lang w:val="en-US"/>
        </w:rPr>
      </w:pPr>
      <w:r w:rsidRPr="00D479D4">
        <w:rPr>
          <w:rFonts w:eastAsia="Liberation Serif"/>
          <w:noProof/>
          <w:lang w:val="en-US"/>
        </w:rPr>
        <w:t>[4]</w:t>
      </w:r>
      <w:r w:rsidRPr="00D479D4">
        <w:rPr>
          <w:rFonts w:eastAsia="Liberation Serif"/>
          <w:noProof/>
          <w:lang w:val="en-US"/>
        </w:rPr>
        <w:tab/>
        <w:t xml:space="preserve">M. Leahy and M. Schwarz, “Modelling jarosite precipitation in isothermal chalcopyrite bioleaching columns,” </w:t>
      </w:r>
      <w:r w:rsidRPr="00D479D4">
        <w:rPr>
          <w:rFonts w:eastAsia="Liberation Serif"/>
          <w:i/>
          <w:iCs/>
          <w:noProof/>
          <w:lang w:val="en-US"/>
        </w:rPr>
        <w:t>Hydrometallurgy</w:t>
      </w:r>
      <w:r w:rsidRPr="00D479D4">
        <w:rPr>
          <w:rFonts w:eastAsia="Liberation Serif"/>
          <w:noProof/>
          <w:lang w:val="en-US"/>
        </w:rPr>
        <w:t>, 2009.</w:t>
      </w:r>
    </w:p>
    <w:p w14:paraId="4DEAA498" w14:textId="77777777" w:rsidR="00D479D4" w:rsidRPr="00D479D4" w:rsidRDefault="00D479D4" w:rsidP="00D479D4">
      <w:pPr>
        <w:autoSpaceDE w:val="0"/>
        <w:autoSpaceDN w:val="0"/>
        <w:adjustRightInd w:val="0"/>
        <w:ind w:left="640" w:hanging="640"/>
        <w:rPr>
          <w:rFonts w:eastAsia="Liberation Serif"/>
          <w:noProof/>
          <w:lang w:val="en-US"/>
        </w:rPr>
      </w:pPr>
      <w:r w:rsidRPr="00D479D4">
        <w:rPr>
          <w:rFonts w:eastAsia="Liberation Serif"/>
          <w:noProof/>
          <w:lang w:val="en-US"/>
        </w:rPr>
        <w:t>[5]</w:t>
      </w:r>
      <w:r w:rsidRPr="00D479D4">
        <w:rPr>
          <w:rFonts w:eastAsia="Liberation Serif"/>
          <w:noProof/>
          <w:lang w:val="en-US"/>
        </w:rPr>
        <w:tab/>
        <w:t xml:space="preserve">D. Tromans, “Oxygen solubility modeling in inorganic solutions: concentration, temperature and pressure effects,” </w:t>
      </w:r>
      <w:r w:rsidRPr="00D479D4">
        <w:rPr>
          <w:rFonts w:eastAsia="Liberation Serif"/>
          <w:i/>
          <w:iCs/>
          <w:noProof/>
          <w:lang w:val="en-US"/>
        </w:rPr>
        <w:t>Hydrometallurgy</w:t>
      </w:r>
      <w:r w:rsidRPr="00D479D4">
        <w:rPr>
          <w:rFonts w:eastAsia="Liberation Serif"/>
          <w:noProof/>
          <w:lang w:val="en-US"/>
        </w:rPr>
        <w:t>, 1998.</w:t>
      </w:r>
    </w:p>
    <w:p w14:paraId="3DB94013" w14:textId="77777777" w:rsidR="00D479D4" w:rsidRPr="00D479D4" w:rsidRDefault="00D479D4" w:rsidP="00D479D4">
      <w:pPr>
        <w:autoSpaceDE w:val="0"/>
        <w:autoSpaceDN w:val="0"/>
        <w:adjustRightInd w:val="0"/>
        <w:ind w:left="640" w:hanging="640"/>
        <w:rPr>
          <w:rFonts w:eastAsia="Liberation Serif"/>
          <w:noProof/>
        </w:rPr>
      </w:pPr>
      <w:r w:rsidRPr="00D479D4">
        <w:rPr>
          <w:rFonts w:eastAsia="Liberation Serif"/>
          <w:noProof/>
          <w:lang w:val="en-US"/>
        </w:rPr>
        <w:t>[6]</w:t>
      </w:r>
      <w:r w:rsidRPr="00D479D4">
        <w:rPr>
          <w:rFonts w:eastAsia="Liberation Serif"/>
          <w:noProof/>
          <w:lang w:val="en-US"/>
        </w:rPr>
        <w:tab/>
        <w:t xml:space="preserve">M. Al-Dahhan and M. Duduković, “Catalyst wetting efficiency in trickle-bed reactors at high pressure,” </w:t>
      </w:r>
      <w:r w:rsidRPr="00D479D4">
        <w:rPr>
          <w:rFonts w:eastAsia="Liberation Serif"/>
          <w:i/>
          <w:iCs/>
          <w:noProof/>
          <w:lang w:val="en-US"/>
        </w:rPr>
        <w:t>Chem. Eng. Sci.</w:t>
      </w:r>
      <w:r w:rsidRPr="00D479D4">
        <w:rPr>
          <w:rFonts w:eastAsia="Liberation Serif"/>
          <w:noProof/>
          <w:lang w:val="en-US"/>
        </w:rPr>
        <w:t>, 1995.</w:t>
      </w:r>
    </w:p>
    <w:p w14:paraId="0A0D609F" w14:textId="658A58EF" w:rsidR="00122F23" w:rsidRDefault="00D479D4">
      <w:r>
        <w:fldChar w:fldCharType="end"/>
      </w:r>
    </w:p>
    <w:sectPr w:rsidR="00122F23" w:rsidSect="009C4ABE">
      <w:footerReference w:type="even" r:id="rId9"/>
      <w:footerReference w:type="default" r:id="rId10"/>
      <w:pgSz w:w="11906" w:h="16838"/>
      <w:pgMar w:top="1134" w:right="1134" w:bottom="1134" w:left="1134" w:header="0" w:footer="794"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21451" w14:textId="77777777" w:rsidR="00D479D4" w:rsidRDefault="00D479D4" w:rsidP="00D479D4">
      <w:r>
        <w:separator/>
      </w:r>
    </w:p>
  </w:endnote>
  <w:endnote w:type="continuationSeparator" w:id="0">
    <w:p w14:paraId="3C4966B4" w14:textId="77777777" w:rsidR="00D479D4" w:rsidRDefault="00D479D4" w:rsidP="00D4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erif">
    <w:altName w:val="Times New Roman"/>
    <w:charset w:val="80"/>
    <w:family w:val="roman"/>
    <w:pitch w:val="variable"/>
  </w:font>
  <w:font w:name="WenQuanYi Zen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BE983" w14:textId="77777777" w:rsidR="00D479D4" w:rsidRDefault="00D479D4" w:rsidP="00F56A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742E95" w14:textId="77777777" w:rsidR="00D479D4" w:rsidRDefault="00D479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C2439" w14:textId="77777777" w:rsidR="00D479D4" w:rsidRDefault="00D479D4" w:rsidP="00F56A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4ABE">
      <w:rPr>
        <w:rStyle w:val="PageNumber"/>
        <w:noProof/>
      </w:rPr>
      <w:t>3</w:t>
    </w:r>
    <w:r>
      <w:rPr>
        <w:rStyle w:val="PageNumber"/>
      </w:rPr>
      <w:fldChar w:fldCharType="end"/>
    </w:r>
  </w:p>
  <w:p w14:paraId="5C0F0693" w14:textId="77777777" w:rsidR="00D479D4" w:rsidRDefault="00D479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15CD5" w14:textId="77777777" w:rsidR="00D479D4" w:rsidRDefault="00D479D4" w:rsidP="00D479D4">
      <w:r>
        <w:separator/>
      </w:r>
    </w:p>
  </w:footnote>
  <w:footnote w:type="continuationSeparator" w:id="0">
    <w:p w14:paraId="04D59CC0" w14:textId="77777777" w:rsidR="00D479D4" w:rsidRDefault="00D479D4" w:rsidP="00D479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41552"/>
    <w:multiLevelType w:val="hybridMultilevel"/>
    <w:tmpl w:val="1D885244"/>
    <w:lvl w:ilvl="0" w:tplc="04090003">
      <w:start w:val="1"/>
      <w:numFmt w:val="bullet"/>
      <w:lvlText w:val="o"/>
      <w:lvlJc w:val="left"/>
      <w:pPr>
        <w:ind w:left="2716" w:hanging="360"/>
      </w:pPr>
      <w:rPr>
        <w:rFonts w:ascii="Courier New" w:hAnsi="Courier New" w:hint="default"/>
      </w:rPr>
    </w:lvl>
    <w:lvl w:ilvl="1" w:tplc="04090003" w:tentative="1">
      <w:start w:val="1"/>
      <w:numFmt w:val="bullet"/>
      <w:lvlText w:val="o"/>
      <w:lvlJc w:val="left"/>
      <w:pPr>
        <w:ind w:left="3436" w:hanging="360"/>
      </w:pPr>
      <w:rPr>
        <w:rFonts w:ascii="Courier New" w:hAnsi="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1">
    <w:nsid w:val="076729D9"/>
    <w:multiLevelType w:val="hybridMultilevel"/>
    <w:tmpl w:val="2FA4EF5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074FD3"/>
    <w:multiLevelType w:val="hybridMultilevel"/>
    <w:tmpl w:val="5422F054"/>
    <w:lvl w:ilvl="0" w:tplc="0409001B">
      <w:start w:val="1"/>
      <w:numFmt w:val="low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3">
    <w:nsid w:val="151037C2"/>
    <w:multiLevelType w:val="hybridMultilevel"/>
    <w:tmpl w:val="7818AC50"/>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498" w:hanging="360"/>
      </w:pPr>
      <w:rPr>
        <w:rFonts w:ascii="Courier New" w:hAnsi="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
    <w:nsid w:val="188C68A9"/>
    <w:multiLevelType w:val="hybridMultilevel"/>
    <w:tmpl w:val="BFA0E0C2"/>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5">
    <w:nsid w:val="1A747D8D"/>
    <w:multiLevelType w:val="hybridMultilevel"/>
    <w:tmpl w:val="AB6A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01E51"/>
    <w:multiLevelType w:val="hybridMultilevel"/>
    <w:tmpl w:val="97B69158"/>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7">
    <w:nsid w:val="301844BB"/>
    <w:multiLevelType w:val="hybridMultilevel"/>
    <w:tmpl w:val="E1E6C358"/>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nsid w:val="301958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26F1110"/>
    <w:multiLevelType w:val="hybridMultilevel"/>
    <w:tmpl w:val="B09A7D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32CB57C7"/>
    <w:multiLevelType w:val="hybridMultilevel"/>
    <w:tmpl w:val="5DC0F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37FD1BA5"/>
    <w:multiLevelType w:val="multilevel"/>
    <w:tmpl w:val="8DE88C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86B1855"/>
    <w:multiLevelType w:val="hybridMultilevel"/>
    <w:tmpl w:val="3AE0239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C280AB3"/>
    <w:multiLevelType w:val="hybridMultilevel"/>
    <w:tmpl w:val="2E4EBA2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3FCA6020"/>
    <w:multiLevelType w:val="hybridMultilevel"/>
    <w:tmpl w:val="CA00FCD0"/>
    <w:lvl w:ilvl="0" w:tplc="0409001B">
      <w:start w:val="1"/>
      <w:numFmt w:val="lowerRoman"/>
      <w:lvlText w:val="%1."/>
      <w:lvlJc w:val="righ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5">
    <w:nsid w:val="410D4E8F"/>
    <w:multiLevelType w:val="hybridMultilevel"/>
    <w:tmpl w:val="041ACE46"/>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45C37DD7"/>
    <w:multiLevelType w:val="hybridMultilevel"/>
    <w:tmpl w:val="F82E8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43267D"/>
    <w:multiLevelType w:val="hybridMultilevel"/>
    <w:tmpl w:val="6BB0C368"/>
    <w:lvl w:ilvl="0" w:tplc="0409001B">
      <w:start w:val="1"/>
      <w:numFmt w:val="lowerRoman"/>
      <w:lvlText w:val="%1."/>
      <w:lvlJc w:val="right"/>
      <w:pPr>
        <w:ind w:left="2073" w:hanging="360"/>
      </w:p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18">
    <w:nsid w:val="47A717F7"/>
    <w:multiLevelType w:val="multilevel"/>
    <w:tmpl w:val="0409001D"/>
    <w:styleLink w:val="1ai"/>
    <w:lvl w:ilvl="0">
      <w:start w:val="1"/>
      <w:numFmt w:val="lowerRoman"/>
      <w:lvlText w:val="%1)"/>
      <w:lvlJc w:val="left"/>
      <w:pPr>
        <w:ind w:left="360" w:hanging="360"/>
      </w:pPr>
    </w:lvl>
    <w:lvl w:ilvl="1">
      <w:start w:val="1"/>
      <w:numFmt w:val="lowerRoman"/>
      <w:lvlText w:val="%2)"/>
      <w:lvlJc w:val="left"/>
      <w:pPr>
        <w:ind w:left="720" w:hanging="360"/>
      </w:pPr>
    </w:lvl>
    <w:lvl w:ilvl="2">
      <w:start w:val="1"/>
      <w:numFmt w:val="lowerRoman"/>
      <w:lvlText w:val="%3"/>
      <w:lvlJc w:val="left"/>
      <w:pPr>
        <w:ind w:left="1080" w:hanging="360"/>
      </w:pPr>
      <w:rPr>
        <w:rFonts w:ascii="Times New Roman" w:hAnsi="Times New Roman"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A625D1C"/>
    <w:multiLevelType w:val="hybridMultilevel"/>
    <w:tmpl w:val="4EBA9390"/>
    <w:lvl w:ilvl="0" w:tplc="68D084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DF1E79"/>
    <w:multiLevelType w:val="hybridMultilevel"/>
    <w:tmpl w:val="5F34DE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6333D4B"/>
    <w:multiLevelType w:val="hybridMultilevel"/>
    <w:tmpl w:val="37B0B852"/>
    <w:lvl w:ilvl="0" w:tplc="0409001B">
      <w:start w:val="1"/>
      <w:numFmt w:val="lowerRoman"/>
      <w:lvlText w:val="%1."/>
      <w:lvlJc w:val="righ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2">
    <w:nsid w:val="57651908"/>
    <w:multiLevelType w:val="hybridMultilevel"/>
    <w:tmpl w:val="02DAA3E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nsid w:val="588C44FC"/>
    <w:multiLevelType w:val="hybridMultilevel"/>
    <w:tmpl w:val="EDA0CA90"/>
    <w:lvl w:ilvl="0" w:tplc="A4FA87B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9D6402"/>
    <w:multiLevelType w:val="hybridMultilevel"/>
    <w:tmpl w:val="9B26AF70"/>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5">
    <w:nsid w:val="67E50BAC"/>
    <w:multiLevelType w:val="hybridMultilevel"/>
    <w:tmpl w:val="60B0ADE2"/>
    <w:lvl w:ilvl="0" w:tplc="04090003">
      <w:start w:val="1"/>
      <w:numFmt w:val="bullet"/>
      <w:lvlText w:val="o"/>
      <w:lvlJc w:val="left"/>
      <w:pPr>
        <w:ind w:left="2716" w:hanging="360"/>
      </w:pPr>
      <w:rPr>
        <w:rFonts w:ascii="Courier New" w:hAnsi="Courier New" w:hint="default"/>
      </w:rPr>
    </w:lvl>
    <w:lvl w:ilvl="1" w:tplc="04090003" w:tentative="1">
      <w:start w:val="1"/>
      <w:numFmt w:val="bullet"/>
      <w:lvlText w:val="o"/>
      <w:lvlJc w:val="left"/>
      <w:pPr>
        <w:ind w:left="3436" w:hanging="360"/>
      </w:pPr>
      <w:rPr>
        <w:rFonts w:ascii="Courier New" w:hAnsi="Courier New" w:hint="default"/>
      </w:rPr>
    </w:lvl>
    <w:lvl w:ilvl="2" w:tplc="04090005" w:tentative="1">
      <w:start w:val="1"/>
      <w:numFmt w:val="bullet"/>
      <w:lvlText w:val=""/>
      <w:lvlJc w:val="left"/>
      <w:pPr>
        <w:ind w:left="4156" w:hanging="360"/>
      </w:pPr>
      <w:rPr>
        <w:rFonts w:ascii="Wingdings" w:hAnsi="Wingdings" w:hint="default"/>
      </w:rPr>
    </w:lvl>
    <w:lvl w:ilvl="3" w:tplc="04090001" w:tentative="1">
      <w:start w:val="1"/>
      <w:numFmt w:val="bullet"/>
      <w:lvlText w:val=""/>
      <w:lvlJc w:val="left"/>
      <w:pPr>
        <w:ind w:left="4876" w:hanging="360"/>
      </w:pPr>
      <w:rPr>
        <w:rFonts w:ascii="Symbol" w:hAnsi="Symbol" w:hint="default"/>
      </w:rPr>
    </w:lvl>
    <w:lvl w:ilvl="4" w:tplc="04090003" w:tentative="1">
      <w:start w:val="1"/>
      <w:numFmt w:val="bullet"/>
      <w:lvlText w:val="o"/>
      <w:lvlJc w:val="left"/>
      <w:pPr>
        <w:ind w:left="5596" w:hanging="360"/>
      </w:pPr>
      <w:rPr>
        <w:rFonts w:ascii="Courier New" w:hAnsi="Courier New" w:hint="default"/>
      </w:rPr>
    </w:lvl>
    <w:lvl w:ilvl="5" w:tplc="04090005" w:tentative="1">
      <w:start w:val="1"/>
      <w:numFmt w:val="bullet"/>
      <w:lvlText w:val=""/>
      <w:lvlJc w:val="left"/>
      <w:pPr>
        <w:ind w:left="6316" w:hanging="360"/>
      </w:pPr>
      <w:rPr>
        <w:rFonts w:ascii="Wingdings" w:hAnsi="Wingdings" w:hint="default"/>
      </w:rPr>
    </w:lvl>
    <w:lvl w:ilvl="6" w:tplc="04090001" w:tentative="1">
      <w:start w:val="1"/>
      <w:numFmt w:val="bullet"/>
      <w:lvlText w:val=""/>
      <w:lvlJc w:val="left"/>
      <w:pPr>
        <w:ind w:left="7036" w:hanging="360"/>
      </w:pPr>
      <w:rPr>
        <w:rFonts w:ascii="Symbol" w:hAnsi="Symbol" w:hint="default"/>
      </w:rPr>
    </w:lvl>
    <w:lvl w:ilvl="7" w:tplc="04090003" w:tentative="1">
      <w:start w:val="1"/>
      <w:numFmt w:val="bullet"/>
      <w:lvlText w:val="o"/>
      <w:lvlJc w:val="left"/>
      <w:pPr>
        <w:ind w:left="7756" w:hanging="360"/>
      </w:pPr>
      <w:rPr>
        <w:rFonts w:ascii="Courier New" w:hAnsi="Courier New" w:hint="default"/>
      </w:rPr>
    </w:lvl>
    <w:lvl w:ilvl="8" w:tplc="04090005" w:tentative="1">
      <w:start w:val="1"/>
      <w:numFmt w:val="bullet"/>
      <w:lvlText w:val=""/>
      <w:lvlJc w:val="left"/>
      <w:pPr>
        <w:ind w:left="8476" w:hanging="360"/>
      </w:pPr>
      <w:rPr>
        <w:rFonts w:ascii="Wingdings" w:hAnsi="Wingdings" w:hint="default"/>
      </w:rPr>
    </w:lvl>
  </w:abstractNum>
  <w:abstractNum w:abstractNumId="26">
    <w:nsid w:val="6A940E34"/>
    <w:multiLevelType w:val="hybridMultilevel"/>
    <w:tmpl w:val="04CC4036"/>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7">
    <w:nsid w:val="6D603A47"/>
    <w:multiLevelType w:val="hybridMultilevel"/>
    <w:tmpl w:val="DB62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214B15"/>
    <w:multiLevelType w:val="hybridMultilevel"/>
    <w:tmpl w:val="6A2A4D5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3292F6E"/>
    <w:multiLevelType w:val="hybridMultilevel"/>
    <w:tmpl w:val="9B26AF70"/>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nsid w:val="750D4A46"/>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6"/>
  </w:num>
  <w:num w:numId="3">
    <w:abstractNumId w:val="8"/>
  </w:num>
  <w:num w:numId="4">
    <w:abstractNumId w:val="16"/>
  </w:num>
  <w:num w:numId="5">
    <w:abstractNumId w:val="9"/>
  </w:num>
  <w:num w:numId="6">
    <w:abstractNumId w:val="18"/>
  </w:num>
  <w:num w:numId="7">
    <w:abstractNumId w:val="30"/>
  </w:num>
  <w:num w:numId="8">
    <w:abstractNumId w:val="17"/>
  </w:num>
  <w:num w:numId="9">
    <w:abstractNumId w:val="28"/>
  </w:num>
  <w:num w:numId="10">
    <w:abstractNumId w:val="2"/>
  </w:num>
  <w:num w:numId="11">
    <w:abstractNumId w:val="27"/>
  </w:num>
  <w:num w:numId="12">
    <w:abstractNumId w:val="14"/>
  </w:num>
  <w:num w:numId="13">
    <w:abstractNumId w:val="21"/>
  </w:num>
  <w:num w:numId="14">
    <w:abstractNumId w:val="13"/>
  </w:num>
  <w:num w:numId="15">
    <w:abstractNumId w:val="5"/>
  </w:num>
  <w:num w:numId="16">
    <w:abstractNumId w:val="26"/>
  </w:num>
  <w:num w:numId="17">
    <w:abstractNumId w:val="19"/>
  </w:num>
  <w:num w:numId="18">
    <w:abstractNumId w:val="4"/>
  </w:num>
  <w:num w:numId="19">
    <w:abstractNumId w:val="7"/>
  </w:num>
  <w:num w:numId="20">
    <w:abstractNumId w:val="10"/>
  </w:num>
  <w:num w:numId="21">
    <w:abstractNumId w:val="20"/>
  </w:num>
  <w:num w:numId="22">
    <w:abstractNumId w:val="24"/>
  </w:num>
  <w:num w:numId="23">
    <w:abstractNumId w:val="25"/>
  </w:num>
  <w:num w:numId="24">
    <w:abstractNumId w:val="0"/>
  </w:num>
  <w:num w:numId="25">
    <w:abstractNumId w:val="12"/>
  </w:num>
  <w:num w:numId="26">
    <w:abstractNumId w:val="23"/>
  </w:num>
  <w:num w:numId="27">
    <w:abstractNumId w:val="3"/>
  </w:num>
  <w:num w:numId="28">
    <w:abstractNumId w:val="29"/>
  </w:num>
  <w:num w:numId="29">
    <w:abstractNumId w:val="22"/>
  </w:num>
  <w:num w:numId="30">
    <w:abstractNumId w:val="1"/>
  </w:num>
  <w:num w:numId="31">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2F23"/>
    <w:rsid w:val="00070E15"/>
    <w:rsid w:val="00094808"/>
    <w:rsid w:val="000B3AC9"/>
    <w:rsid w:val="00102333"/>
    <w:rsid w:val="00122F23"/>
    <w:rsid w:val="001A282B"/>
    <w:rsid w:val="001D7C15"/>
    <w:rsid w:val="002052C6"/>
    <w:rsid w:val="00231050"/>
    <w:rsid w:val="00232C8B"/>
    <w:rsid w:val="00280867"/>
    <w:rsid w:val="00295509"/>
    <w:rsid w:val="003A59FE"/>
    <w:rsid w:val="003C21D2"/>
    <w:rsid w:val="00531642"/>
    <w:rsid w:val="00554983"/>
    <w:rsid w:val="00581E1F"/>
    <w:rsid w:val="00636620"/>
    <w:rsid w:val="00716D38"/>
    <w:rsid w:val="007B04EE"/>
    <w:rsid w:val="00845BE1"/>
    <w:rsid w:val="00870B71"/>
    <w:rsid w:val="0087102A"/>
    <w:rsid w:val="00937BB3"/>
    <w:rsid w:val="00951656"/>
    <w:rsid w:val="009C4ABE"/>
    <w:rsid w:val="00A25F11"/>
    <w:rsid w:val="00A519B8"/>
    <w:rsid w:val="00A538E6"/>
    <w:rsid w:val="00AF59B7"/>
    <w:rsid w:val="00B62E02"/>
    <w:rsid w:val="00BC158B"/>
    <w:rsid w:val="00BF4E0E"/>
    <w:rsid w:val="00CF0188"/>
    <w:rsid w:val="00D456B3"/>
    <w:rsid w:val="00D479D4"/>
    <w:rsid w:val="00D57411"/>
    <w:rsid w:val="00D84B4C"/>
    <w:rsid w:val="00DB1195"/>
    <w:rsid w:val="00DB2CDE"/>
    <w:rsid w:val="00E714C2"/>
    <w:rsid w:val="00E809A7"/>
    <w:rsid w:val="00F20B3F"/>
    <w:rsid w:val="00FF68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7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Zen Hei" w:hAnsi="Liberation Serif"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845BE1"/>
    <w:pPr>
      <w:ind w:left="720"/>
      <w:contextualSpacing/>
    </w:pPr>
  </w:style>
  <w:style w:type="numbering" w:customStyle="1" w:styleId="Style1">
    <w:name w:val="Style1"/>
    <w:uiPriority w:val="99"/>
    <w:rsid w:val="00A25F11"/>
    <w:pPr>
      <w:numPr>
        <w:numId w:val="7"/>
      </w:numPr>
    </w:pPr>
  </w:style>
  <w:style w:type="numbering" w:styleId="1ai">
    <w:name w:val="Outline List 1"/>
    <w:aliases w:val="i"/>
    <w:basedOn w:val="NoList"/>
    <w:uiPriority w:val="99"/>
    <w:semiHidden/>
    <w:unhideWhenUsed/>
    <w:rsid w:val="00A25F11"/>
    <w:pPr>
      <w:numPr>
        <w:numId w:val="6"/>
      </w:numPr>
    </w:pPr>
  </w:style>
  <w:style w:type="paragraph" w:styleId="BalloonText">
    <w:name w:val="Balloon Text"/>
    <w:basedOn w:val="Normal"/>
    <w:link w:val="BalloonTextChar"/>
    <w:uiPriority w:val="99"/>
    <w:semiHidden/>
    <w:unhideWhenUsed/>
    <w:rsid w:val="009516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1656"/>
    <w:rPr>
      <w:rFonts w:ascii="Lucida Grande" w:eastAsia="WenQuanYi Zen Hei" w:hAnsi="Lucida Grande" w:cs="Lucida Grande"/>
      <w:sz w:val="18"/>
      <w:szCs w:val="18"/>
      <w:lang w:eastAsia="zh-CN" w:bidi="hi-IN"/>
    </w:rPr>
  </w:style>
  <w:style w:type="paragraph" w:styleId="Footer">
    <w:name w:val="footer"/>
    <w:basedOn w:val="Normal"/>
    <w:link w:val="FooterChar"/>
    <w:uiPriority w:val="99"/>
    <w:unhideWhenUsed/>
    <w:rsid w:val="00D479D4"/>
    <w:pPr>
      <w:tabs>
        <w:tab w:val="clear" w:pos="709"/>
        <w:tab w:val="center" w:pos="4320"/>
        <w:tab w:val="right" w:pos="8640"/>
      </w:tabs>
    </w:pPr>
  </w:style>
  <w:style w:type="character" w:customStyle="1" w:styleId="FooterChar">
    <w:name w:val="Footer Char"/>
    <w:basedOn w:val="DefaultParagraphFont"/>
    <w:link w:val="Footer"/>
    <w:uiPriority w:val="99"/>
    <w:rsid w:val="00D479D4"/>
    <w:rPr>
      <w:rFonts w:ascii="Liberation Serif" w:eastAsia="WenQuanYi Zen Hei" w:hAnsi="Liberation Serif" w:cs="Lohit Hindi"/>
      <w:lang w:eastAsia="zh-CN" w:bidi="hi-IN"/>
    </w:rPr>
  </w:style>
  <w:style w:type="character" w:styleId="PageNumber">
    <w:name w:val="page number"/>
    <w:basedOn w:val="DefaultParagraphFont"/>
    <w:uiPriority w:val="99"/>
    <w:semiHidden/>
    <w:unhideWhenUsed/>
    <w:rsid w:val="00D479D4"/>
  </w:style>
  <w:style w:type="paragraph" w:styleId="Header">
    <w:name w:val="header"/>
    <w:basedOn w:val="Normal"/>
    <w:link w:val="HeaderChar"/>
    <w:uiPriority w:val="99"/>
    <w:unhideWhenUsed/>
    <w:rsid w:val="00D479D4"/>
    <w:pPr>
      <w:tabs>
        <w:tab w:val="clear" w:pos="709"/>
        <w:tab w:val="center" w:pos="4320"/>
        <w:tab w:val="right" w:pos="8640"/>
      </w:tabs>
    </w:pPr>
  </w:style>
  <w:style w:type="character" w:customStyle="1" w:styleId="HeaderChar">
    <w:name w:val="Header Char"/>
    <w:basedOn w:val="DefaultParagraphFont"/>
    <w:link w:val="Header"/>
    <w:uiPriority w:val="99"/>
    <w:rsid w:val="00D479D4"/>
    <w:rPr>
      <w:rFonts w:ascii="Liberation Serif" w:eastAsia="WenQuanYi Zen Hei" w:hAnsi="Liberation Serif" w:cs="Lohit Hindi"/>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ingSymbols">
    <w:name w:val="1ai"/>
    <w:pPr>
      <w:numPr>
        <w:numId w:val="6"/>
      </w:numPr>
    </w:pPr>
  </w:style>
  <w:style w:type="numbering" w:customStyle="1" w:styleId="Heading">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0D488-8A8D-2F49-A160-1B7216B6E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3378</Words>
  <Characters>19255</Characters>
  <Application>Microsoft Macintosh Word</Application>
  <DocSecurity>0</DocSecurity>
  <Lines>160</Lines>
  <Paragraphs>45</Paragraphs>
  <ScaleCrop>false</ScaleCrop>
  <Company/>
  <LinksUpToDate>false</LinksUpToDate>
  <CharactersWithSpaces>22588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Liping Cai</dc:creator>
  <cp:lastModifiedBy>Sai</cp:lastModifiedBy>
  <cp:revision>3</cp:revision>
  <cp:lastPrinted>2017-04-24T23:35:00Z</cp:lastPrinted>
  <dcterms:created xsi:type="dcterms:W3CDTF">2017-04-24T23:35:00Z</dcterms:created>
  <dcterms:modified xsi:type="dcterms:W3CDTF">2017-04-24T23:35:00Z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32e0ab43-3840-3dc0-af17-38c413d966f8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