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zh-CN"/>
        </w:rPr>
      </w:pPr>
    </w:p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</w:p>
    <w:p w:rsidR="00762E82" w:rsidRDefault="00041A0A" w:rsidP="00DE55A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zh-CN"/>
        </w:rPr>
        <w:t xml:space="preserve">FAMILIARIZATION OF </w:t>
      </w:r>
      <w:r w:rsidR="00DE55A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zh-CN"/>
        </w:rPr>
        <w:t>SET OPERATORS AND JOINS</w:t>
      </w:r>
    </w:p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</w:p>
    <w:p w:rsidR="00762E82" w:rsidRPr="00DE55AC" w:rsidRDefault="004D54CE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gramStart"/>
      <w:r w:rsidRPr="00DE55AC">
        <w:rPr>
          <w:rFonts w:ascii="Times New Roman" w:eastAsia="Times New Roman" w:hAnsi="Times New Roman"/>
          <w:b/>
          <w:bCs/>
          <w:sz w:val="24"/>
          <w:szCs w:val="24"/>
          <w:lang w:eastAsia="zh-CN"/>
        </w:rPr>
        <w:t>AIM  :</w:t>
      </w:r>
      <w:r w:rsidR="00041A0A" w:rsidRPr="00DE55AC">
        <w:rPr>
          <w:rFonts w:ascii="Times New Roman" w:eastAsia="Times New Roman" w:hAnsi="Times New Roman"/>
          <w:sz w:val="24"/>
          <w:szCs w:val="24"/>
          <w:lang w:eastAsia="zh-CN"/>
        </w:rPr>
        <w:t>To</w:t>
      </w:r>
      <w:proofErr w:type="gramEnd"/>
      <w:r w:rsidR="00041A0A" w:rsidRPr="00DE55AC">
        <w:rPr>
          <w:rFonts w:ascii="Times New Roman" w:eastAsia="Times New Roman" w:hAnsi="Times New Roman"/>
          <w:sz w:val="24"/>
          <w:szCs w:val="24"/>
          <w:lang w:eastAsia="zh-CN"/>
        </w:rPr>
        <w:t xml:space="preserve"> familiarize with </w:t>
      </w:r>
      <w:r w:rsidR="00DE55AC" w:rsidRPr="00DE55AC">
        <w:rPr>
          <w:rFonts w:ascii="Times New Roman" w:eastAsia="Times New Roman" w:hAnsi="Times New Roman"/>
          <w:sz w:val="24"/>
          <w:szCs w:val="24"/>
          <w:lang w:eastAsia="zh-CN"/>
        </w:rPr>
        <w:t xml:space="preserve">set operators and joins in </w:t>
      </w:r>
      <w:proofErr w:type="spellStart"/>
      <w:r w:rsidR="00DE55AC" w:rsidRPr="00DE55AC">
        <w:rPr>
          <w:rFonts w:ascii="Times New Roman" w:eastAsia="Times New Roman" w:hAnsi="Times New Roman"/>
          <w:sz w:val="24"/>
          <w:szCs w:val="24"/>
          <w:lang w:eastAsia="zh-CN"/>
        </w:rPr>
        <w:t>sql</w:t>
      </w:r>
      <w:proofErr w:type="spellEnd"/>
    </w:p>
    <w:p w:rsidR="00041A0A" w:rsidRPr="00DE55AC" w:rsidRDefault="00041A0A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p w:rsidR="00DE55AC" w:rsidRPr="00DE55AC" w:rsidRDefault="00DE55AC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zh-CN"/>
        </w:rPr>
      </w:pPr>
      <w:r w:rsidRPr="00DE55AC">
        <w:rPr>
          <w:rFonts w:ascii="Times New Roman" w:eastAsia="Times New Roman" w:hAnsi="Times New Roman"/>
          <w:b/>
          <w:sz w:val="24"/>
          <w:szCs w:val="24"/>
          <w:u w:val="single"/>
          <w:lang w:eastAsia="zh-CN"/>
        </w:rPr>
        <w:t>Set operators</w:t>
      </w:r>
    </w:p>
    <w:p w:rsidR="00DE55AC" w:rsidRPr="00DE55AC" w:rsidRDefault="00DE55AC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zh-CN"/>
        </w:rPr>
      </w:pPr>
    </w:p>
    <w:p w:rsidR="00041A0A" w:rsidRDefault="00DE55AC" w:rsidP="00041A0A">
      <w:pPr>
        <w:tabs>
          <w:tab w:val="left" w:pos="8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55AC">
        <w:rPr>
          <w:rFonts w:ascii="Times New Roman" w:hAnsi="Times New Roman"/>
          <w:sz w:val="24"/>
          <w:szCs w:val="24"/>
        </w:rPr>
        <w:t>Set operators are used to join the results of two (or more) SELECT statements.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55AC">
        <w:rPr>
          <w:rFonts w:ascii="Times New Roman" w:hAnsi="Times New Roman"/>
          <w:sz w:val="24"/>
          <w:szCs w:val="24"/>
        </w:rPr>
        <w:t>The SET operators available in Oracle 11g are UNION</w:t>
      </w:r>
      <w:proofErr w:type="gramStart"/>
      <w:r w:rsidRPr="00DE55AC">
        <w:rPr>
          <w:rFonts w:ascii="Times New Roman" w:hAnsi="Times New Roman"/>
          <w:sz w:val="24"/>
          <w:szCs w:val="24"/>
        </w:rPr>
        <w:t>,UNION</w:t>
      </w:r>
      <w:proofErr w:type="gramEnd"/>
      <w:r w:rsidRPr="00DE55AC">
        <w:rPr>
          <w:rFonts w:ascii="Times New Roman" w:hAnsi="Times New Roman"/>
          <w:sz w:val="24"/>
          <w:szCs w:val="24"/>
        </w:rPr>
        <w:t xml:space="preserve"> ALL,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55AC">
        <w:rPr>
          <w:rFonts w:ascii="Times New Roman" w:hAnsi="Times New Roman"/>
          <w:sz w:val="24"/>
          <w:szCs w:val="24"/>
        </w:rPr>
        <w:t>INTERSECT,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55AC">
        <w:rPr>
          <w:rFonts w:ascii="Times New Roman" w:hAnsi="Times New Roman"/>
          <w:sz w:val="24"/>
          <w:szCs w:val="24"/>
        </w:rPr>
        <w:t>and MINUS</w:t>
      </w:r>
      <w:r>
        <w:rPr>
          <w:rFonts w:ascii="Times New Roman" w:hAnsi="Times New Roman"/>
          <w:sz w:val="24"/>
          <w:szCs w:val="24"/>
        </w:rPr>
        <w:t>.</w:t>
      </w:r>
    </w:p>
    <w:p w:rsidR="00DE55AC" w:rsidRDefault="00DE55AC" w:rsidP="00041A0A">
      <w:pPr>
        <w:tabs>
          <w:tab w:val="left" w:pos="84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perform set operation participating select statement must satisfy the following condition</w:t>
      </w:r>
    </w:p>
    <w:p w:rsidR="00DE55AC" w:rsidRDefault="00DE55AC" w:rsidP="00DE55AC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gramStart"/>
      <w:r>
        <w:t>Same</w:t>
      </w:r>
      <w:proofErr w:type="gramEnd"/>
      <w:r>
        <w:t xml:space="preserve"> number of columns must be selected by all participating SELECT statements.</w:t>
      </w:r>
      <w:r>
        <w:t xml:space="preserve"> </w:t>
      </w:r>
      <w:r>
        <w:t>Column names used in the display are taken from the first query.</w:t>
      </w:r>
    </w:p>
    <w:p w:rsidR="00DE55AC" w:rsidRDefault="00DE55AC" w:rsidP="00DE55AC">
      <w:pPr>
        <w:pStyle w:val="NormalWeb"/>
      </w:pPr>
      <w:r>
        <w:rPr>
          <w:rFonts w:hAnsi="Symbol"/>
        </w:rPr>
        <w:t></w:t>
      </w:r>
      <w:r>
        <w:t xml:space="preserve"> Data</w:t>
      </w:r>
      <w:r>
        <w:t xml:space="preserve"> types of the column list must be compatible</w:t>
      </w:r>
      <w:r>
        <w:t>.</w:t>
      </w:r>
    </w:p>
    <w:p w:rsidR="00DE55AC" w:rsidRDefault="00DE55AC" w:rsidP="00DE55AC">
      <w:pPr>
        <w:pStyle w:val="Heading2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DE55AC">
        <w:rPr>
          <w:rFonts w:ascii="Times New Roman" w:hAnsi="Times New Roman" w:cs="Times New Roman"/>
          <w:color w:val="auto"/>
          <w:sz w:val="22"/>
          <w:szCs w:val="22"/>
          <w:u w:val="single"/>
        </w:rPr>
        <w:t>UNION</w:t>
      </w:r>
    </w:p>
    <w:p w:rsidR="00DE55AC" w:rsidRPr="00DE55AC" w:rsidRDefault="00DE55AC" w:rsidP="00DE55AC">
      <w:pPr>
        <w:pStyle w:val="Heading2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DE55AC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When multiple SELECT queries are joined using UNION operator, Oracle displays the combined result from all the compounded SELECT </w:t>
      </w:r>
      <w:proofErr w:type="spellStart"/>
      <w:r w:rsidRPr="00DE55AC">
        <w:rPr>
          <w:rFonts w:ascii="Times New Roman" w:hAnsi="Times New Roman" w:cs="Times New Roman"/>
          <w:b w:val="0"/>
          <w:color w:val="auto"/>
          <w:sz w:val="22"/>
          <w:szCs w:val="22"/>
        </w:rPr>
        <w:t>queries,after</w:t>
      </w:r>
      <w:proofErr w:type="spellEnd"/>
      <w:r w:rsidRPr="00DE55AC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removing all duplicates and in sorted order (ascending by default), without ignoring the NULL values</w:t>
      </w:r>
      <w:r w:rsidRPr="00DE55AC">
        <w:rPr>
          <w:sz w:val="22"/>
          <w:szCs w:val="22"/>
        </w:rPr>
        <w:t xml:space="preserve">. </w:t>
      </w: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1</w:t>
      </w:r>
      <w:r>
        <w:rPr>
          <w:rStyle w:val="pln"/>
        </w:rPr>
        <w:t xml:space="preserve"> NUM FROM DUAL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5</w:t>
      </w:r>
      <w:r>
        <w:rPr>
          <w:rStyle w:val="pln"/>
        </w:rPr>
        <w:t xml:space="preserve"> FROM DUAL 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3</w:t>
      </w:r>
      <w:r>
        <w:rPr>
          <w:rStyle w:val="pln"/>
        </w:rPr>
        <w:t xml:space="preserve"> FROM DUAL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6</w:t>
      </w:r>
      <w:r>
        <w:rPr>
          <w:rStyle w:val="pln"/>
        </w:rPr>
        <w:t xml:space="preserve"> FROM DUAL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3</w:t>
      </w:r>
      <w:r>
        <w:rPr>
          <w:rStyle w:val="pln"/>
        </w:rPr>
        <w:t xml:space="preserve"> FROM DUAL</w:t>
      </w:r>
      <w:r>
        <w:rPr>
          <w:rStyle w:val="pun"/>
        </w:rPr>
        <w:t>;</w:t>
      </w:r>
    </w:p>
    <w:p w:rsidR="00DE55AC" w:rsidRDefault="00DE55AC" w:rsidP="00DE55AC">
      <w:pPr>
        <w:pStyle w:val="HTMLPreformatted"/>
        <w:rPr>
          <w:rStyle w:val="pln"/>
        </w:rPr>
      </w:pP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NUM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un"/>
        </w:rPr>
        <w:t>-------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1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3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5</w:t>
      </w:r>
    </w:p>
    <w:p w:rsidR="00DE55AC" w:rsidRDefault="00DE55AC" w:rsidP="00DE55AC">
      <w:pPr>
        <w:pStyle w:val="HTMLPreformatted"/>
      </w:pPr>
      <w:r>
        <w:rPr>
          <w:rStyle w:val="lit"/>
        </w:rPr>
        <w:t>6</w:t>
      </w: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b/>
          <w:u w:val="single"/>
          <w:lang w:val="en-IN" w:eastAsia="en-IN"/>
        </w:rPr>
      </w:pPr>
      <w:r w:rsidRPr="00DE55AC">
        <w:rPr>
          <w:rFonts w:ascii="Times New Roman" w:eastAsia="Times New Roman" w:hAnsi="Times New Roman"/>
          <w:b/>
          <w:u w:val="single"/>
          <w:lang w:val="en-IN" w:eastAsia="en-IN"/>
        </w:rPr>
        <w:t>UNION ALL</w:t>
      </w: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</w:rPr>
      </w:pPr>
      <w:r w:rsidRPr="00DE55AC">
        <w:rPr>
          <w:rFonts w:ascii="Times New Roman" w:hAnsi="Times New Roman"/>
        </w:rPr>
        <w:t>UNION and UNION ALL are similar in their functioning with a slight difference. But UNION ALL gives the result set without removing duplication and sorting the data</w:t>
      </w:r>
      <w:r>
        <w:rPr>
          <w:rFonts w:ascii="Times New Roman" w:hAnsi="Times New Roman"/>
        </w:rPr>
        <w:t>.</w:t>
      </w: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</w:rPr>
      </w:pP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</w:rPr>
      </w:pP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</w:rPr>
      </w:pPr>
    </w:p>
    <w:p w:rsid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</w:rPr>
      </w:pPr>
    </w:p>
    <w:p w:rsidR="00DE55AC" w:rsidRDefault="00DE55AC" w:rsidP="00DE55AC">
      <w:pPr>
        <w:pStyle w:val="HTMLPreformatted"/>
        <w:rPr>
          <w:rStyle w:val="pln"/>
        </w:rPr>
      </w:pPr>
      <w:proofErr w:type="spellStart"/>
      <w:r>
        <w:rPr>
          <w:rStyle w:val="pln"/>
        </w:rPr>
        <w:lastRenderedPageBreak/>
        <w:t>Eg</w:t>
      </w:r>
      <w:proofErr w:type="spellEnd"/>
      <w:r>
        <w:rPr>
          <w:rStyle w:val="pln"/>
        </w:rPr>
        <w:t>:</w:t>
      </w:r>
    </w:p>
    <w:p w:rsidR="00DE55AC" w:rsidRDefault="00DE55AC" w:rsidP="00DE55AC">
      <w:pPr>
        <w:pStyle w:val="HTMLPreformatted"/>
        <w:rPr>
          <w:rStyle w:val="pln"/>
        </w:rPr>
      </w:pP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1</w:t>
      </w:r>
      <w:r>
        <w:rPr>
          <w:rStyle w:val="pln"/>
        </w:rPr>
        <w:t xml:space="preserve"> NUM FROM DUAL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 ALL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5</w:t>
      </w:r>
      <w:r>
        <w:rPr>
          <w:rStyle w:val="pln"/>
        </w:rPr>
        <w:t xml:space="preserve"> FROM DUAL 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 ALL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3</w:t>
      </w:r>
      <w:r>
        <w:rPr>
          <w:rStyle w:val="pln"/>
        </w:rPr>
        <w:t xml:space="preserve"> FROM DUAL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 ALL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6</w:t>
      </w:r>
      <w:r>
        <w:rPr>
          <w:rStyle w:val="pln"/>
        </w:rPr>
        <w:t xml:space="preserve"> FROM DUAL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UNION ALL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</w:t>
      </w:r>
      <w:r>
        <w:rPr>
          <w:rStyle w:val="lit"/>
        </w:rPr>
        <w:t>3</w:t>
      </w:r>
      <w:r>
        <w:rPr>
          <w:rStyle w:val="pln"/>
        </w:rPr>
        <w:t xml:space="preserve"> FROM DUAL</w:t>
      </w:r>
      <w:r>
        <w:rPr>
          <w:rStyle w:val="pun"/>
        </w:rPr>
        <w:t>;</w:t>
      </w:r>
    </w:p>
    <w:p w:rsidR="00DE55AC" w:rsidRDefault="00DE55AC" w:rsidP="00DE55AC">
      <w:pPr>
        <w:pStyle w:val="HTMLPreformatted"/>
        <w:rPr>
          <w:rStyle w:val="pln"/>
        </w:rPr>
      </w:pP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NUM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un"/>
        </w:rPr>
        <w:t>-------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1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5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3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6</w:t>
      </w:r>
    </w:p>
    <w:p w:rsidR="00DE55AC" w:rsidRDefault="00DE55AC" w:rsidP="00DE55AC">
      <w:pPr>
        <w:pStyle w:val="HTMLPreformatted"/>
      </w:pPr>
      <w:r>
        <w:rPr>
          <w:rStyle w:val="lit"/>
        </w:rPr>
        <w:t>3</w:t>
      </w:r>
    </w:p>
    <w:p w:rsidR="00DE55AC" w:rsidRPr="00DE55AC" w:rsidRDefault="00DE55AC" w:rsidP="00DE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b/>
          <w:u w:val="single"/>
          <w:lang w:val="en-IN" w:eastAsia="en-IN"/>
        </w:rPr>
      </w:pPr>
    </w:p>
    <w:p w:rsidR="00DE55AC" w:rsidRPr="00DE55AC" w:rsidRDefault="00DE55AC" w:rsidP="00DE55AC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DE55AC">
        <w:rPr>
          <w:rFonts w:ascii="Times New Roman" w:hAnsi="Times New Roman" w:cs="Times New Roman"/>
          <w:color w:val="auto"/>
          <w:u w:val="single"/>
        </w:rPr>
        <w:t>INTERSECT</w:t>
      </w:r>
    </w:p>
    <w:p w:rsidR="00DE55AC" w:rsidRDefault="00DE55AC" w:rsidP="00DE55AC">
      <w:pPr>
        <w:pStyle w:val="NormalWeb"/>
      </w:pPr>
      <w:r>
        <w:t>Using INTERSECT operator, Oracle displays the common rows from both the SELECT statements, with no duplicates and data arranged in sorted order (ascending by default).</w:t>
      </w:r>
    </w:p>
    <w:p w:rsidR="00DE55AC" w:rsidRDefault="00DE55AC" w:rsidP="00DE55AC">
      <w:pPr>
        <w:pStyle w:val="NormalWeb"/>
      </w:pPr>
      <w:proofErr w:type="spellStart"/>
      <w:r>
        <w:t>Eg</w:t>
      </w:r>
      <w:proofErr w:type="spellEnd"/>
      <w:r>
        <w:t>: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SELECT SALARY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FROM employees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WHERE DEPARTMENT_ID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INTRESECT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SELECT SALARY 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FROM employees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 xml:space="preserve">WHERE DEPARTMENT_ID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20</w:t>
      </w:r>
    </w:p>
    <w:p w:rsidR="00DE55AC" w:rsidRDefault="00DE55AC" w:rsidP="00DE55AC">
      <w:pPr>
        <w:pStyle w:val="HTMLPreformatted"/>
        <w:rPr>
          <w:rStyle w:val="pln"/>
        </w:rPr>
      </w:pP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ln"/>
        </w:rPr>
        <w:t>SALARY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pun"/>
        </w:rPr>
        <w:t>---------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1500</w:t>
      </w:r>
    </w:p>
    <w:p w:rsidR="00DE55AC" w:rsidRDefault="00DE55AC" w:rsidP="00DE55AC">
      <w:pPr>
        <w:pStyle w:val="HTMLPreformatted"/>
        <w:rPr>
          <w:rStyle w:val="pln"/>
        </w:rPr>
      </w:pPr>
      <w:r>
        <w:rPr>
          <w:rStyle w:val="lit"/>
        </w:rPr>
        <w:t>1200</w:t>
      </w:r>
    </w:p>
    <w:p w:rsidR="00DE55AC" w:rsidRDefault="00DE55AC" w:rsidP="00DE55AC">
      <w:pPr>
        <w:pStyle w:val="HTMLPreformatted"/>
      </w:pPr>
      <w:r>
        <w:rPr>
          <w:rStyle w:val="lit"/>
        </w:rPr>
        <w:t>2000</w:t>
      </w:r>
    </w:p>
    <w:p w:rsidR="004D54CE" w:rsidRPr="004D54CE" w:rsidRDefault="004D54CE" w:rsidP="004D54CE">
      <w:pPr>
        <w:pStyle w:val="Heading2"/>
        <w:rPr>
          <w:rFonts w:ascii="Times New Roman" w:hAnsi="Times New Roman" w:cs="Times New Roman"/>
          <w:color w:val="auto"/>
        </w:rPr>
      </w:pPr>
      <w:r w:rsidRPr="004D54CE">
        <w:rPr>
          <w:rFonts w:ascii="Times New Roman" w:hAnsi="Times New Roman" w:cs="Times New Roman"/>
          <w:color w:val="auto"/>
        </w:rPr>
        <w:t>MINUS</w:t>
      </w:r>
    </w:p>
    <w:p w:rsidR="004D54CE" w:rsidRDefault="004D54CE" w:rsidP="004D54CE">
      <w:pPr>
        <w:pStyle w:val="NormalWeb"/>
      </w:pPr>
      <w:r>
        <w:t xml:space="preserve">Minus operator displays the rows which are present in the first query but absent in the second query, with no duplicates and data arranged in ascending order by default. </w:t>
      </w:r>
    </w:p>
    <w:p w:rsidR="004D54CE" w:rsidRDefault="004D54CE" w:rsidP="004D54CE">
      <w:pPr>
        <w:pStyle w:val="NormalWeb"/>
      </w:pPr>
    </w:p>
    <w:p w:rsidR="004D54CE" w:rsidRDefault="004D54CE" w:rsidP="004D54CE">
      <w:pPr>
        <w:pStyle w:val="NormalWeb"/>
      </w:pPr>
    </w:p>
    <w:p w:rsidR="004D54CE" w:rsidRDefault="004D54CE" w:rsidP="004D54CE">
      <w:pPr>
        <w:pStyle w:val="NormalWeb"/>
      </w:pPr>
    </w:p>
    <w:p w:rsidR="004D54CE" w:rsidRDefault="004D54CE" w:rsidP="004D54CE">
      <w:pPr>
        <w:pStyle w:val="HTMLPreformatted"/>
        <w:rPr>
          <w:rStyle w:val="pln"/>
        </w:rPr>
      </w:pPr>
      <w:proofErr w:type="spellStart"/>
      <w:r>
        <w:rPr>
          <w:rStyle w:val="pln"/>
        </w:rPr>
        <w:lastRenderedPageBreak/>
        <w:t>Eg</w:t>
      </w:r>
      <w:proofErr w:type="spellEnd"/>
      <w:r>
        <w:rPr>
          <w:rStyle w:val="pln"/>
        </w:rPr>
        <w:t>:</w:t>
      </w:r>
    </w:p>
    <w:p w:rsidR="004D54CE" w:rsidRDefault="004D54CE" w:rsidP="004D54CE">
      <w:pPr>
        <w:pStyle w:val="HTMLPreformatted"/>
        <w:rPr>
          <w:rStyle w:val="pln"/>
        </w:rPr>
      </w:pP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SELECT JOB_ID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FROM employees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 xml:space="preserve">WHERE DEPARTMENT_ID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MINUS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SELECT JOB_ID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FROM employees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 xml:space="preserve">WHERE DEPARTMENT_ID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20</w:t>
      </w:r>
      <w:r>
        <w:rPr>
          <w:rStyle w:val="pun"/>
        </w:rPr>
        <w:t>;</w:t>
      </w:r>
    </w:p>
    <w:p w:rsidR="004D54CE" w:rsidRDefault="004D54CE" w:rsidP="004D54CE">
      <w:pPr>
        <w:pStyle w:val="HTMLPreformatted"/>
        <w:rPr>
          <w:rStyle w:val="pln"/>
        </w:rPr>
      </w:pP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JOB_ID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un"/>
        </w:rPr>
        <w:t>-------------</w:t>
      </w:r>
      <w:r>
        <w:rPr>
          <w:rStyle w:val="pln"/>
        </w:rPr>
        <w:t xml:space="preserve">        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HR</w:t>
      </w:r>
    </w:p>
    <w:p w:rsidR="004D54CE" w:rsidRDefault="004D54CE" w:rsidP="004D54CE">
      <w:pPr>
        <w:pStyle w:val="HTMLPreformatted"/>
        <w:rPr>
          <w:rStyle w:val="pln"/>
        </w:rPr>
      </w:pPr>
      <w:r>
        <w:rPr>
          <w:rStyle w:val="pln"/>
        </w:rPr>
        <w:t>FIN</w:t>
      </w:r>
    </w:p>
    <w:p w:rsidR="004D54CE" w:rsidRDefault="004D54CE" w:rsidP="004D54CE">
      <w:pPr>
        <w:pStyle w:val="HTMLPreformatted"/>
      </w:pPr>
      <w:r>
        <w:rPr>
          <w:rStyle w:val="pln"/>
        </w:rPr>
        <w:t>ADMIN</w:t>
      </w:r>
    </w:p>
    <w:p w:rsidR="004D54CE" w:rsidRPr="004D54CE" w:rsidRDefault="004D54CE" w:rsidP="004D54CE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D54C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Joins</w:t>
      </w:r>
    </w:p>
    <w:p w:rsidR="004D54CE" w:rsidRPr="004D54CE" w:rsidRDefault="004D54CE" w:rsidP="004D54CE">
      <w:pPr>
        <w:pStyle w:val="NormalWeb"/>
        <w:rPr>
          <w:color w:val="000000" w:themeColor="text1"/>
          <w:sz w:val="22"/>
          <w:szCs w:val="22"/>
        </w:rPr>
      </w:pPr>
      <w:r w:rsidRPr="004D54CE">
        <w:rPr>
          <w:color w:val="000000" w:themeColor="text1"/>
          <w:sz w:val="22"/>
          <w:szCs w:val="22"/>
        </w:rPr>
        <w:t>There are different types of joins available in SQL:</w:t>
      </w:r>
    </w:p>
    <w:p w:rsidR="004D54CE" w:rsidRPr="004D54CE" w:rsidRDefault="004D54CE" w:rsidP="004D54CE">
      <w:pPr>
        <w:pStyle w:val="NormalWeb"/>
        <w:numPr>
          <w:ilvl w:val="0"/>
          <w:numId w:val="10"/>
        </w:numPr>
        <w:rPr>
          <w:color w:val="000000" w:themeColor="text1"/>
          <w:sz w:val="22"/>
          <w:szCs w:val="22"/>
        </w:rPr>
      </w:pPr>
      <w:hyperlink r:id="rId6" w:history="1">
        <w:r w:rsidRPr="004D54CE">
          <w:rPr>
            <w:rStyle w:val="Hyperlink"/>
            <w:color w:val="000000" w:themeColor="text1"/>
            <w:sz w:val="22"/>
            <w:szCs w:val="22"/>
          </w:rPr>
          <w:t>INNER JOIN:</w:t>
        </w:r>
      </w:hyperlink>
      <w:r w:rsidRPr="004D54CE">
        <w:rPr>
          <w:color w:val="000000" w:themeColor="text1"/>
          <w:sz w:val="22"/>
          <w:szCs w:val="22"/>
        </w:rPr>
        <w:t xml:space="preserve"> returns rows when there is a match in both tables.</w:t>
      </w:r>
    </w:p>
    <w:p w:rsidR="004D54CE" w:rsidRPr="004D54CE" w:rsidRDefault="004D54CE" w:rsidP="004D54CE">
      <w:pPr>
        <w:pStyle w:val="NormalWeb"/>
        <w:numPr>
          <w:ilvl w:val="0"/>
          <w:numId w:val="10"/>
        </w:numPr>
        <w:rPr>
          <w:color w:val="000000" w:themeColor="text1"/>
          <w:sz w:val="22"/>
          <w:szCs w:val="22"/>
        </w:rPr>
      </w:pPr>
      <w:hyperlink r:id="rId7" w:history="1">
        <w:r w:rsidRPr="004D54CE">
          <w:rPr>
            <w:rStyle w:val="Hyperlink"/>
            <w:color w:val="000000" w:themeColor="text1"/>
            <w:sz w:val="22"/>
            <w:szCs w:val="22"/>
          </w:rPr>
          <w:t xml:space="preserve">LEFT </w:t>
        </w:r>
        <w:r>
          <w:rPr>
            <w:rStyle w:val="Hyperlink"/>
            <w:color w:val="000000" w:themeColor="text1"/>
            <w:sz w:val="22"/>
            <w:szCs w:val="22"/>
          </w:rPr>
          <w:t xml:space="preserve">OUTER </w:t>
        </w:r>
        <w:r w:rsidRPr="004D54CE">
          <w:rPr>
            <w:rStyle w:val="Hyperlink"/>
            <w:color w:val="000000" w:themeColor="text1"/>
            <w:sz w:val="22"/>
            <w:szCs w:val="22"/>
          </w:rPr>
          <w:t>JOIN:</w:t>
        </w:r>
      </w:hyperlink>
      <w:r w:rsidRPr="004D54CE">
        <w:rPr>
          <w:color w:val="000000" w:themeColor="text1"/>
          <w:sz w:val="22"/>
          <w:szCs w:val="22"/>
        </w:rPr>
        <w:t xml:space="preserve"> returns all rows from the left table, even if there are no matches in the right table.</w:t>
      </w:r>
    </w:p>
    <w:p w:rsidR="004D54CE" w:rsidRPr="004D54CE" w:rsidRDefault="004D54CE" w:rsidP="004D54CE">
      <w:pPr>
        <w:pStyle w:val="NormalWeb"/>
        <w:numPr>
          <w:ilvl w:val="0"/>
          <w:numId w:val="10"/>
        </w:numPr>
        <w:rPr>
          <w:color w:val="000000" w:themeColor="text1"/>
          <w:sz w:val="22"/>
          <w:szCs w:val="22"/>
        </w:rPr>
      </w:pPr>
      <w:hyperlink r:id="rId8" w:history="1">
        <w:r w:rsidRPr="004D54CE">
          <w:rPr>
            <w:rStyle w:val="Hyperlink"/>
            <w:color w:val="000000" w:themeColor="text1"/>
            <w:sz w:val="22"/>
            <w:szCs w:val="22"/>
          </w:rPr>
          <w:t xml:space="preserve">RIGHT </w:t>
        </w:r>
        <w:r>
          <w:rPr>
            <w:rStyle w:val="Hyperlink"/>
            <w:color w:val="000000" w:themeColor="text1"/>
            <w:sz w:val="22"/>
            <w:szCs w:val="22"/>
          </w:rPr>
          <w:t xml:space="preserve">OUTER </w:t>
        </w:r>
        <w:r w:rsidRPr="004D54CE">
          <w:rPr>
            <w:rStyle w:val="Hyperlink"/>
            <w:color w:val="000000" w:themeColor="text1"/>
            <w:sz w:val="22"/>
            <w:szCs w:val="22"/>
          </w:rPr>
          <w:t>JOIN:</w:t>
        </w:r>
      </w:hyperlink>
      <w:r w:rsidRPr="004D54CE">
        <w:rPr>
          <w:color w:val="000000" w:themeColor="text1"/>
          <w:sz w:val="22"/>
          <w:szCs w:val="22"/>
        </w:rPr>
        <w:t xml:space="preserve"> returns all rows from the right table, even if there are no matches in the left table.</w:t>
      </w:r>
    </w:p>
    <w:p w:rsidR="004D54CE" w:rsidRPr="004D54CE" w:rsidRDefault="004D54CE" w:rsidP="004D54CE">
      <w:pPr>
        <w:pStyle w:val="NormalWeb"/>
        <w:numPr>
          <w:ilvl w:val="0"/>
          <w:numId w:val="10"/>
        </w:numPr>
        <w:rPr>
          <w:color w:val="000000" w:themeColor="text1"/>
          <w:sz w:val="22"/>
          <w:szCs w:val="22"/>
        </w:rPr>
      </w:pPr>
      <w:hyperlink r:id="rId9" w:history="1">
        <w:r w:rsidRPr="004D54CE">
          <w:rPr>
            <w:rStyle w:val="Hyperlink"/>
            <w:color w:val="000000" w:themeColor="text1"/>
            <w:sz w:val="22"/>
            <w:szCs w:val="22"/>
          </w:rPr>
          <w:t>FULL</w:t>
        </w:r>
        <w:r>
          <w:rPr>
            <w:rStyle w:val="Hyperlink"/>
            <w:color w:val="000000" w:themeColor="text1"/>
            <w:sz w:val="22"/>
            <w:szCs w:val="22"/>
          </w:rPr>
          <w:t xml:space="preserve"> OUTER</w:t>
        </w:r>
        <w:bookmarkStart w:id="0" w:name="_GoBack"/>
        <w:bookmarkEnd w:id="0"/>
        <w:r w:rsidRPr="004D54CE">
          <w:rPr>
            <w:rStyle w:val="Hyperlink"/>
            <w:color w:val="000000" w:themeColor="text1"/>
            <w:sz w:val="22"/>
            <w:szCs w:val="22"/>
          </w:rPr>
          <w:t xml:space="preserve"> JOIN:</w:t>
        </w:r>
      </w:hyperlink>
      <w:r w:rsidRPr="004D54CE">
        <w:rPr>
          <w:color w:val="000000" w:themeColor="text1"/>
          <w:sz w:val="22"/>
          <w:szCs w:val="22"/>
        </w:rPr>
        <w:t xml:space="preserve"> returns rows when there is a match in one of the tables.</w:t>
      </w:r>
    </w:p>
    <w:p w:rsidR="004D54CE" w:rsidRPr="004D54CE" w:rsidRDefault="004D54CE" w:rsidP="004D54CE">
      <w:pPr>
        <w:pStyle w:val="NormalWeb"/>
        <w:numPr>
          <w:ilvl w:val="0"/>
          <w:numId w:val="10"/>
        </w:numPr>
        <w:rPr>
          <w:color w:val="000000" w:themeColor="text1"/>
          <w:sz w:val="22"/>
          <w:szCs w:val="22"/>
        </w:rPr>
      </w:pPr>
      <w:hyperlink r:id="rId10" w:history="1">
        <w:r w:rsidRPr="004D54CE">
          <w:rPr>
            <w:rStyle w:val="Hyperlink"/>
            <w:color w:val="000000" w:themeColor="text1"/>
            <w:sz w:val="22"/>
            <w:szCs w:val="22"/>
          </w:rPr>
          <w:t>SELF JOIN:</w:t>
        </w:r>
      </w:hyperlink>
      <w:r w:rsidRPr="004D54CE">
        <w:rPr>
          <w:color w:val="000000" w:themeColor="text1"/>
          <w:sz w:val="22"/>
          <w:szCs w:val="22"/>
        </w:rPr>
        <w:t xml:space="preserve"> is used to join a table to </w:t>
      </w:r>
      <w:proofErr w:type="gramStart"/>
      <w:r w:rsidRPr="004D54CE">
        <w:rPr>
          <w:color w:val="000000" w:themeColor="text1"/>
          <w:sz w:val="22"/>
          <w:szCs w:val="22"/>
        </w:rPr>
        <w:t>itself</w:t>
      </w:r>
      <w:proofErr w:type="gramEnd"/>
      <w:r w:rsidRPr="004D54CE">
        <w:rPr>
          <w:color w:val="000000" w:themeColor="text1"/>
          <w:sz w:val="22"/>
          <w:szCs w:val="22"/>
        </w:rPr>
        <w:t xml:space="preserve"> as if the table were two tables, temporarily renaming at least one table in the SQL statement.</w:t>
      </w:r>
    </w:p>
    <w:p w:rsidR="004D54CE" w:rsidRPr="004D54CE" w:rsidRDefault="004D54CE" w:rsidP="004D54CE">
      <w:pPr>
        <w:pStyle w:val="NormalWeb"/>
        <w:numPr>
          <w:ilvl w:val="0"/>
          <w:numId w:val="10"/>
        </w:numPr>
        <w:rPr>
          <w:color w:val="000000" w:themeColor="text1"/>
          <w:sz w:val="22"/>
          <w:szCs w:val="22"/>
        </w:rPr>
      </w:pPr>
      <w:hyperlink r:id="rId11" w:history="1">
        <w:r w:rsidRPr="004D54CE">
          <w:rPr>
            <w:rStyle w:val="Hyperlink"/>
            <w:color w:val="000000" w:themeColor="text1"/>
            <w:sz w:val="22"/>
            <w:szCs w:val="22"/>
          </w:rPr>
          <w:t>CARTESIAN JOIN:</w:t>
        </w:r>
      </w:hyperlink>
      <w:r w:rsidRPr="004D54CE">
        <w:rPr>
          <w:color w:val="000000" w:themeColor="text1"/>
          <w:sz w:val="22"/>
          <w:szCs w:val="22"/>
        </w:rPr>
        <w:t xml:space="preserve"> returns the Cartesian product of the sets of records from the two or more joined tables.</w:t>
      </w:r>
    </w:p>
    <w:p w:rsidR="00DE55AC" w:rsidRDefault="00DE55AC" w:rsidP="00DE55AC">
      <w:pPr>
        <w:pStyle w:val="NormalWeb"/>
      </w:pPr>
    </w:p>
    <w:p w:rsidR="00DE55AC" w:rsidRPr="00DE55AC" w:rsidRDefault="00DE55AC" w:rsidP="00DE55AC">
      <w:pPr>
        <w:pStyle w:val="NormalWeb"/>
        <w:rPr>
          <w:sz w:val="22"/>
          <w:szCs w:val="22"/>
        </w:rPr>
      </w:pPr>
    </w:p>
    <w:p w:rsidR="00DE55AC" w:rsidRPr="00DE55AC" w:rsidRDefault="00DE55AC" w:rsidP="00041A0A">
      <w:pPr>
        <w:tabs>
          <w:tab w:val="left" w:pos="840"/>
        </w:tabs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sectPr w:rsidR="00DE55AC" w:rsidRPr="00DE55A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609"/>
    <w:multiLevelType w:val="multilevel"/>
    <w:tmpl w:val="BE4AC5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7AD3186"/>
    <w:multiLevelType w:val="multilevel"/>
    <w:tmpl w:val="2EE6B8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D50457"/>
    <w:multiLevelType w:val="multilevel"/>
    <w:tmpl w:val="4A2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91321"/>
    <w:multiLevelType w:val="hybridMultilevel"/>
    <w:tmpl w:val="28B62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5CBBA0">
      <w:start w:val="1"/>
      <w:numFmt w:val="bullet"/>
      <w:lvlText w:val="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255096"/>
    <w:multiLevelType w:val="multilevel"/>
    <w:tmpl w:val="9BA0EE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39CB6CF2"/>
    <w:multiLevelType w:val="multilevel"/>
    <w:tmpl w:val="B33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79E1A97"/>
    <w:multiLevelType w:val="multilevel"/>
    <w:tmpl w:val="AD3C76DC"/>
    <w:lvl w:ilvl="0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nsid w:val="69AD70CE"/>
    <w:multiLevelType w:val="multilevel"/>
    <w:tmpl w:val="9BDCB9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7357703"/>
    <w:multiLevelType w:val="multilevel"/>
    <w:tmpl w:val="F118E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E82"/>
    <w:rsid w:val="00041A0A"/>
    <w:rsid w:val="00084BF2"/>
    <w:rsid w:val="004D54CE"/>
    <w:rsid w:val="00762E82"/>
    <w:rsid w:val="00D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Wingdings" w:hAnsi="Wingdings" w:cs="Wingdings"/>
      <w:sz w:val="16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8Num43z4">
    <w:name w:val="WW8Num43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3">
    <w:name w:val="WW8Num12z3"/>
    <w:rPr>
      <w:rFonts w:ascii="Wingdings" w:hAnsi="Wingdings" w:cs="Wingdings"/>
      <w:sz w:val="16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Wingdings" w:hAnsi="Wingdings" w:cs="Wingdings"/>
    </w:rPr>
  </w:style>
  <w:style w:type="character" w:customStyle="1" w:styleId="WW8Num60z3">
    <w:name w:val="WW8Num60z3"/>
    <w:rPr>
      <w:rFonts w:ascii="Wingdings" w:hAnsi="Wingdings" w:cs="Wingdings"/>
      <w:sz w:val="16"/>
    </w:rPr>
  </w:style>
  <w:style w:type="character" w:customStyle="1" w:styleId="WW8Num60z7">
    <w:name w:val="WW8Num60z7"/>
    <w:rPr>
      <w:rFonts w:ascii="Courier New" w:hAnsi="Courier New" w:cs="Courier New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Symbol" w:hAnsi="Symbol" w:cs="Symbol"/>
    </w:rPr>
  </w:style>
  <w:style w:type="character" w:customStyle="1" w:styleId="WW8Num21z2">
    <w:name w:val="WW8Num21z2"/>
    <w:rPr>
      <w:rFonts w:ascii="Wingdings" w:hAnsi="Wingdings" w:cs="Wingdings"/>
      <w:sz w:val="16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  <w:sz w:val="16"/>
    </w:rPr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66z0">
    <w:name w:val="WW8Num66z0"/>
    <w:rPr>
      <w:rFonts w:ascii="Wingdings" w:hAnsi="Wingdings" w:cs="Wingdings"/>
      <w:sz w:val="16"/>
    </w:rPr>
  </w:style>
  <w:style w:type="character" w:customStyle="1" w:styleId="WW8Num66z1">
    <w:name w:val="WW8Num66z1"/>
    <w:rPr>
      <w:rFonts w:ascii="Symbol" w:hAnsi="Symbol" w:cs="Symbol"/>
    </w:rPr>
  </w:style>
  <w:style w:type="character" w:customStyle="1" w:styleId="WW8Num66z2">
    <w:name w:val="WW8Num66z2"/>
    <w:rPr>
      <w:rFonts w:ascii="Wingdings" w:hAnsi="Wingdings" w:cs="Wingdings"/>
    </w:rPr>
  </w:style>
  <w:style w:type="character" w:customStyle="1" w:styleId="WW8Num66z4">
    <w:name w:val="WW8Num66z4"/>
    <w:rPr>
      <w:rFonts w:ascii="Courier New" w:hAnsi="Courier New" w:cs="Courier New"/>
    </w:rPr>
  </w:style>
  <w:style w:type="character" w:customStyle="1" w:styleId="WW8Num44z0">
    <w:name w:val="WW8Num44z0"/>
    <w:rPr>
      <w:rFonts w:ascii="Symbol" w:hAnsi="Symbol"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after="0"/>
      <w:ind w:left="720"/>
      <w:contextualSpacing/>
    </w:pPr>
  </w:style>
  <w:style w:type="numbering" w:customStyle="1" w:styleId="WW8Num14">
    <w:name w:val="WW8Num14"/>
  </w:style>
  <w:style w:type="numbering" w:customStyle="1" w:styleId="WW8Num43">
    <w:name w:val="WW8Num43"/>
  </w:style>
  <w:style w:type="numbering" w:customStyle="1" w:styleId="WW8Num12">
    <w:name w:val="WW8Num12"/>
  </w:style>
  <w:style w:type="numbering" w:customStyle="1" w:styleId="WW8Num60">
    <w:name w:val="WW8Num60"/>
  </w:style>
  <w:style w:type="numbering" w:customStyle="1" w:styleId="WW8Num21">
    <w:name w:val="WW8Num21"/>
  </w:style>
  <w:style w:type="numbering" w:customStyle="1" w:styleId="WW8Num16">
    <w:name w:val="WW8Num16"/>
  </w:style>
  <w:style w:type="numbering" w:customStyle="1" w:styleId="WW8Num1">
    <w:name w:val="WW8Num1"/>
  </w:style>
  <w:style w:type="numbering" w:customStyle="1" w:styleId="WW8Num66">
    <w:name w:val="WW8Num66"/>
  </w:style>
  <w:style w:type="numbering" w:customStyle="1" w:styleId="WW8Num44">
    <w:name w:val="WW8Num44"/>
  </w:style>
  <w:style w:type="paragraph" w:styleId="NormalWeb">
    <w:name w:val="Normal (Web)"/>
    <w:basedOn w:val="Normal"/>
    <w:uiPriority w:val="99"/>
    <w:semiHidden/>
    <w:unhideWhenUsed/>
    <w:rsid w:val="00DE55A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5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DE55AC"/>
  </w:style>
  <w:style w:type="character" w:customStyle="1" w:styleId="lit">
    <w:name w:val="lit"/>
    <w:basedOn w:val="DefaultParagraphFont"/>
    <w:rsid w:val="00DE55AC"/>
  </w:style>
  <w:style w:type="character" w:customStyle="1" w:styleId="pun">
    <w:name w:val="pun"/>
    <w:basedOn w:val="DefaultParagraphFont"/>
    <w:rsid w:val="00DE55AC"/>
  </w:style>
  <w:style w:type="character" w:styleId="Hyperlink">
    <w:name w:val="Hyperlink"/>
    <w:basedOn w:val="DefaultParagraphFont"/>
    <w:uiPriority w:val="99"/>
    <w:semiHidden/>
    <w:unhideWhenUsed/>
    <w:rsid w:val="004D54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right-join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ql/sql-left-join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inner-joins.htm" TargetMode="External"/><Relationship Id="rId11" Type="http://schemas.openxmlformats.org/officeDocument/2006/relationships/hyperlink" Target="https://www.tutorialspoint.com/sql/sql-cartesian-joi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ql/sql-self-joi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full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</cp:lastModifiedBy>
  <cp:revision>2</cp:revision>
  <dcterms:created xsi:type="dcterms:W3CDTF">2016-09-29T08:40:00Z</dcterms:created>
  <dcterms:modified xsi:type="dcterms:W3CDTF">2016-09-29T08:40:00Z</dcterms:modified>
  <dc:language>en-IN</dc:language>
</cp:coreProperties>
</file>