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678433" w14:textId="77777777" w:rsidR="00351DCD" w:rsidRDefault="00027116">
      <w:pPr>
        <w:spacing w:line="240" w:lineRule="auto"/>
        <w:ind w:left="-720" w:right="-720"/>
        <w:jc w:val="center"/>
        <w:rPr>
          <w:rFonts w:ascii="Calibri" w:eastAsia="Calibri" w:hAnsi="Calibri" w:cs="Calibri"/>
          <w:sz w:val="32"/>
          <w:szCs w:val="32"/>
        </w:rPr>
      </w:pPr>
      <w:r>
        <w:rPr>
          <w:rFonts w:ascii="Calibri" w:eastAsia="Calibri" w:hAnsi="Calibri" w:cs="Calibri"/>
          <w:sz w:val="32"/>
          <w:szCs w:val="32"/>
        </w:rPr>
        <w:t xml:space="preserve">Akhila A </w:t>
      </w:r>
    </w:p>
    <w:p w14:paraId="0047755E" w14:textId="31163D94" w:rsidR="00351DCD" w:rsidRDefault="00FB2A80">
      <w:pPr>
        <w:spacing w:line="240" w:lineRule="auto"/>
        <w:ind w:left="-720" w:right="-720"/>
        <w:jc w:val="center"/>
        <w:rPr>
          <w:rFonts w:ascii="Calibri" w:eastAsia="Calibri" w:hAnsi="Calibri" w:cs="Calibri"/>
        </w:rPr>
      </w:pPr>
      <w:hyperlink r:id="rId6">
        <w:r w:rsidR="00027116">
          <w:rPr>
            <w:rFonts w:ascii="Calibri" w:eastAsia="Calibri" w:hAnsi="Calibri" w:cs="Calibri"/>
            <w:color w:val="1155CC"/>
            <w:u w:val="single"/>
          </w:rPr>
          <w:t>akhilaa2610@gmail.com</w:t>
        </w:r>
      </w:hyperlink>
      <w:r w:rsidR="00027116">
        <w:rPr>
          <w:rFonts w:ascii="Calibri" w:eastAsia="Calibri" w:hAnsi="Calibri" w:cs="Calibri"/>
        </w:rPr>
        <w:t xml:space="preserve"> </w:t>
      </w:r>
      <w:r w:rsidR="000834CB">
        <w:rPr>
          <w:rFonts w:ascii="Calibri" w:eastAsia="Calibri" w:hAnsi="Calibri" w:cs="Calibri"/>
        </w:rPr>
        <w:t>|</w:t>
      </w:r>
      <w:r w:rsidR="00027116">
        <w:rPr>
          <w:rFonts w:ascii="Calibri" w:eastAsia="Calibri" w:hAnsi="Calibri" w:cs="Calibri"/>
        </w:rPr>
        <w:t xml:space="preserve"> (435)-</w:t>
      </w:r>
      <w:r w:rsidR="00781057">
        <w:rPr>
          <w:rFonts w:ascii="Calibri" w:eastAsia="Calibri" w:hAnsi="Calibri" w:cs="Calibri"/>
        </w:rPr>
        <w:t>309-3935</w:t>
      </w:r>
      <w:r w:rsidR="00027116">
        <w:rPr>
          <w:rFonts w:ascii="Calibri" w:eastAsia="Calibri" w:hAnsi="Calibri" w:cs="Calibri"/>
        </w:rPr>
        <w:t xml:space="preserve"> </w:t>
      </w:r>
      <w:r w:rsidR="000834CB">
        <w:rPr>
          <w:rFonts w:ascii="Calibri" w:eastAsia="Calibri" w:hAnsi="Calibri" w:cs="Calibri"/>
        </w:rPr>
        <w:t>|</w:t>
      </w:r>
      <w:r w:rsidR="00027116">
        <w:rPr>
          <w:rFonts w:ascii="Calibri" w:eastAsia="Calibri" w:hAnsi="Calibri" w:cs="Calibri"/>
        </w:rPr>
        <w:t xml:space="preserve"> </w:t>
      </w:r>
      <w:hyperlink r:id="rId7">
        <w:r w:rsidR="00027116">
          <w:rPr>
            <w:rFonts w:ascii="Calibri" w:eastAsia="Calibri" w:hAnsi="Calibri" w:cs="Calibri"/>
            <w:color w:val="1155CC"/>
            <w:u w:val="single"/>
          </w:rPr>
          <w:t>LinkedIn</w:t>
        </w:r>
      </w:hyperlink>
    </w:p>
    <w:p w14:paraId="506E4CA6" w14:textId="77777777" w:rsidR="00351DCD" w:rsidRDefault="00027116">
      <w:pPr>
        <w:spacing w:line="240" w:lineRule="auto"/>
        <w:ind w:left="-720" w:right="-720"/>
        <w:rPr>
          <w:rFonts w:ascii="Calibri" w:eastAsia="Calibri" w:hAnsi="Calibri" w:cs="Calibri"/>
          <w:b/>
          <w:bCs/>
          <w:i/>
          <w:iCs/>
          <w:sz w:val="28"/>
          <w:szCs w:val="28"/>
          <w:u w:val="single"/>
        </w:rPr>
      </w:pPr>
      <w:r>
        <w:rPr>
          <w:rFonts w:ascii="Calibri" w:eastAsia="Calibri" w:hAnsi="Calibri" w:cs="Calibri"/>
          <w:b/>
          <w:bCs/>
          <w:i/>
          <w:iCs/>
          <w:sz w:val="28"/>
          <w:szCs w:val="28"/>
          <w:u w:val="single"/>
        </w:rPr>
        <w:t>Professional Summary</w:t>
      </w:r>
    </w:p>
    <w:p w14:paraId="327F4A4F" w14:textId="77777777" w:rsidR="00351DCD" w:rsidRDefault="00027116">
      <w:pPr>
        <w:spacing w:after="200" w:line="240" w:lineRule="auto"/>
        <w:ind w:left="-720" w:right="-72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Senior Data Engineer and Data Scientist with </w:t>
      </w:r>
      <w:r>
        <w:rPr>
          <w:rFonts w:ascii="Calibri" w:eastAsia="Calibri" w:hAnsi="Calibri" w:cs="Calibri"/>
          <w:b/>
          <w:bCs/>
        </w:rPr>
        <w:t xml:space="preserve">6.5 years </w:t>
      </w:r>
      <w:r>
        <w:rPr>
          <w:rFonts w:ascii="Calibri" w:eastAsia="Calibri" w:hAnsi="Calibri" w:cs="Calibri"/>
        </w:rPr>
        <w:t xml:space="preserve">of experience building </w:t>
      </w:r>
      <w:r>
        <w:rPr>
          <w:rFonts w:ascii="Calibri" w:eastAsia="Calibri" w:hAnsi="Calibri" w:cs="Calibri"/>
          <w:b/>
          <w:bCs/>
        </w:rPr>
        <w:t>scalable data pipelines, cloud-native analytics platforms, and machine learning solutions</w:t>
      </w:r>
      <w:r>
        <w:rPr>
          <w:rFonts w:ascii="Calibri" w:eastAsia="Calibri" w:hAnsi="Calibri" w:cs="Calibri"/>
        </w:rPr>
        <w:t xml:space="preserve"> across enterprise environments. Proven expertise in </w:t>
      </w:r>
      <w:r>
        <w:rPr>
          <w:rFonts w:ascii="Calibri" w:eastAsia="Calibri" w:hAnsi="Calibri" w:cs="Calibri"/>
          <w:b/>
          <w:bCs/>
        </w:rPr>
        <w:t>Azure data engineering, distributed processing with Spark, statistical modeling, and time-series forecasting</w:t>
      </w:r>
      <w:r>
        <w:rPr>
          <w:rFonts w:ascii="Calibri" w:eastAsia="Calibri" w:hAnsi="Calibri" w:cs="Calibri"/>
        </w:rPr>
        <w:t xml:space="preserve">, with peer-reviewed research publications. Hands-on experience developing </w:t>
      </w:r>
      <w:r>
        <w:rPr>
          <w:rFonts w:ascii="Calibri" w:eastAsia="Calibri" w:hAnsi="Calibri" w:cs="Calibri"/>
          <w:b/>
          <w:bCs/>
        </w:rPr>
        <w:t>AI-powered applications using RAG pipelines and large language models (LLMs)</w:t>
      </w:r>
      <w:r>
        <w:rPr>
          <w:rFonts w:ascii="Calibri" w:eastAsia="Calibri" w:hAnsi="Calibri" w:cs="Calibri"/>
        </w:rPr>
        <w:t xml:space="preserve">, including production-oriented chatbots that integrate structured and unstructured data. Strong ability to translate ambiguous business problems into </w:t>
      </w:r>
      <w:r>
        <w:rPr>
          <w:rFonts w:ascii="Calibri" w:eastAsia="Calibri" w:hAnsi="Calibri" w:cs="Calibri"/>
          <w:b/>
          <w:bCs/>
        </w:rPr>
        <w:t>production-ready data systems and analytical insights</w:t>
      </w:r>
      <w:r>
        <w:rPr>
          <w:rFonts w:ascii="Calibri" w:eastAsia="Calibri" w:hAnsi="Calibri" w:cs="Calibri"/>
        </w:rPr>
        <w:t>.</w:t>
      </w:r>
    </w:p>
    <w:p w14:paraId="58527DEF" w14:textId="77777777" w:rsidR="00351DCD" w:rsidRDefault="00027116">
      <w:pPr>
        <w:spacing w:line="240" w:lineRule="auto"/>
        <w:ind w:left="-720" w:right="-720"/>
        <w:rPr>
          <w:rFonts w:ascii="Calibri" w:eastAsia="Calibri" w:hAnsi="Calibri" w:cs="Calibri"/>
          <w:b/>
          <w:bCs/>
          <w:i/>
          <w:iCs/>
          <w:sz w:val="28"/>
          <w:szCs w:val="28"/>
          <w:u w:val="single"/>
        </w:rPr>
      </w:pPr>
      <w:r>
        <w:rPr>
          <w:rFonts w:ascii="Calibri" w:eastAsia="Calibri" w:hAnsi="Calibri" w:cs="Calibri"/>
          <w:b/>
          <w:bCs/>
          <w:i/>
          <w:iCs/>
          <w:sz w:val="28"/>
          <w:szCs w:val="28"/>
          <w:u w:val="single"/>
        </w:rPr>
        <w:t>Technical Skills</w:t>
      </w:r>
    </w:p>
    <w:tbl>
      <w:tblPr>
        <w:tblStyle w:val="a"/>
        <w:tblW w:w="10830" w:type="dxa"/>
        <w:tblInd w:w="-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15"/>
        <w:gridCol w:w="8415"/>
      </w:tblGrid>
      <w:tr w:rsidR="00351DCD" w14:paraId="4709C0AF" w14:textId="77777777"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60D5E" w14:textId="77777777" w:rsidR="00351DCD" w:rsidRDefault="000271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  <w:i/>
                <w:i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i/>
                <w:iCs/>
                <w:sz w:val="24"/>
                <w:szCs w:val="24"/>
              </w:rPr>
              <w:t>Category</w:t>
            </w:r>
          </w:p>
        </w:tc>
        <w:tc>
          <w:tcPr>
            <w:tcW w:w="8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BBD4B" w14:textId="12846BCA" w:rsidR="00351DCD" w:rsidRDefault="000271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  <w:i/>
                <w:i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i/>
                <w:iCs/>
                <w:sz w:val="24"/>
                <w:szCs w:val="24"/>
              </w:rPr>
              <w:t>Skil</w:t>
            </w:r>
            <w:r w:rsidR="0023449A">
              <w:rPr>
                <w:rFonts w:ascii="Calibri" w:eastAsia="Calibri" w:hAnsi="Calibri" w:cs="Calibri"/>
                <w:b/>
                <w:bCs/>
                <w:i/>
                <w:iCs/>
                <w:sz w:val="24"/>
                <w:szCs w:val="24"/>
              </w:rPr>
              <w:t>l</w:t>
            </w:r>
            <w:r>
              <w:rPr>
                <w:rFonts w:ascii="Calibri" w:eastAsia="Calibri" w:hAnsi="Calibri" w:cs="Calibri"/>
                <w:b/>
                <w:bCs/>
                <w:i/>
                <w:iCs/>
                <w:sz w:val="24"/>
                <w:szCs w:val="24"/>
              </w:rPr>
              <w:t>s</w:t>
            </w:r>
          </w:p>
        </w:tc>
      </w:tr>
      <w:tr w:rsidR="00351DCD" w14:paraId="4BF3ADA7" w14:textId="77777777"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1DCA1" w14:textId="77777777" w:rsidR="00351DCD" w:rsidRDefault="00027116">
            <w:pPr>
              <w:spacing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Programming Languages</w:t>
            </w:r>
          </w:p>
        </w:tc>
        <w:tc>
          <w:tcPr>
            <w:tcW w:w="8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9EB45" w14:textId="77777777" w:rsidR="00351DCD" w:rsidRDefault="00027116">
            <w:pPr>
              <w:spacing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Python, R, </w:t>
            </w:r>
            <w:proofErr w:type="spellStart"/>
            <w:r>
              <w:rPr>
                <w:rFonts w:ascii="Calibri" w:eastAsia="Calibri" w:hAnsi="Calibri" w:cs="Calibri"/>
              </w:rPr>
              <w:t>PySpark</w:t>
            </w:r>
            <w:proofErr w:type="spellEnd"/>
            <w:r>
              <w:rPr>
                <w:rFonts w:ascii="Calibri" w:eastAsia="Calibri" w:hAnsi="Calibri" w:cs="Calibri"/>
              </w:rPr>
              <w:t>, SQL, Bash</w:t>
            </w:r>
          </w:p>
        </w:tc>
      </w:tr>
      <w:tr w:rsidR="00351DCD" w14:paraId="33ECABA1" w14:textId="77777777"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9B59C" w14:textId="77777777" w:rsidR="00351DCD" w:rsidRDefault="00027116">
            <w:pP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Data Engineering &amp; Analysis</w:t>
            </w:r>
          </w:p>
        </w:tc>
        <w:tc>
          <w:tcPr>
            <w:tcW w:w="8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908A0" w14:textId="77777777" w:rsidR="00351DCD" w:rsidRDefault="00027116">
            <w:pPr>
              <w:spacing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ETL/ ELT Pipelines, Data Cleaning &amp; Validation, Data Modeling, Data Mining, Feature Engineering, Batch &amp; API-based Integration, Time Series Analysis, Statistical Analysis, Hypothesis Testing, A/B Testing</w:t>
            </w:r>
          </w:p>
        </w:tc>
      </w:tr>
      <w:tr w:rsidR="00351DCD" w14:paraId="7E3E9338" w14:textId="77777777"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12099" w14:textId="77777777" w:rsidR="00351DCD" w:rsidRDefault="00027116">
            <w:pPr>
              <w:spacing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Machine Learning &amp; AI</w:t>
            </w:r>
          </w:p>
        </w:tc>
        <w:tc>
          <w:tcPr>
            <w:tcW w:w="8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C50A6" w14:textId="77777777" w:rsidR="00351DCD" w:rsidRDefault="00027116">
            <w:pPr>
              <w:spacing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Supervised &amp; Unsupervised Learning, Reinforcement Learning, Time Series </w:t>
            </w:r>
            <w:proofErr w:type="gramStart"/>
            <w:r>
              <w:rPr>
                <w:rFonts w:ascii="Calibri" w:eastAsia="Calibri" w:hAnsi="Calibri" w:cs="Calibri"/>
              </w:rPr>
              <w:t>Forecasting,  Regression</w:t>
            </w:r>
            <w:proofErr w:type="gramEnd"/>
            <w:r>
              <w:rPr>
                <w:rFonts w:ascii="Calibri" w:eastAsia="Calibri" w:hAnsi="Calibri" w:cs="Calibri"/>
              </w:rPr>
              <w:t xml:space="preserve"> &amp; Classification, Model Benchmarking, Experiment Design, Spatiotemporal Modeling</w:t>
            </w:r>
          </w:p>
        </w:tc>
      </w:tr>
      <w:tr w:rsidR="00351DCD" w14:paraId="42545191" w14:textId="77777777"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2BDE9" w14:textId="77777777" w:rsidR="00351DCD" w:rsidRDefault="00027116">
            <w:pPr>
              <w:spacing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Applied Generative AI</w:t>
            </w:r>
          </w:p>
        </w:tc>
        <w:tc>
          <w:tcPr>
            <w:tcW w:w="8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C6325" w14:textId="77777777" w:rsidR="00351DCD" w:rsidRDefault="00027116">
            <w:pPr>
              <w:spacing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Retrieval-Augmented Generation (RAG), Embedding-based Search, Prompt Engineering (Applied), AI-powered Chatbots</w:t>
            </w:r>
          </w:p>
        </w:tc>
      </w:tr>
      <w:tr w:rsidR="00351DCD" w14:paraId="21A27C03" w14:textId="77777777"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9FA53" w14:textId="77777777" w:rsidR="00351DCD" w:rsidRDefault="00027116">
            <w:pPr>
              <w:spacing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Databases &amp; Storage</w:t>
            </w:r>
          </w:p>
        </w:tc>
        <w:tc>
          <w:tcPr>
            <w:tcW w:w="8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5030A" w14:textId="7D27D71B" w:rsidR="00351DCD" w:rsidRDefault="00027116">
            <w:pPr>
              <w:spacing w:line="240" w:lineRule="auto"/>
              <w:jc w:val="both"/>
            </w:pPr>
            <w:r>
              <w:rPr>
                <w:rFonts w:ascii="Calibri" w:eastAsia="Calibri" w:hAnsi="Calibri" w:cs="Calibri"/>
              </w:rPr>
              <w:t xml:space="preserve">MS SQL Server, MySQL, Azure SQL Database, RDBMS, NoSQL Databases (MongoDB, </w:t>
            </w:r>
            <w:proofErr w:type="spellStart"/>
            <w:r>
              <w:rPr>
                <w:rFonts w:ascii="Calibri" w:eastAsia="Calibri" w:hAnsi="Calibri" w:cs="Calibri"/>
              </w:rPr>
              <w:t>CosmosDB</w:t>
            </w:r>
            <w:proofErr w:type="spellEnd"/>
            <w:r>
              <w:rPr>
                <w:rFonts w:ascii="Calibri" w:eastAsia="Calibri" w:hAnsi="Calibri" w:cs="Calibri"/>
              </w:rPr>
              <w:t>), Vector Databases</w:t>
            </w:r>
          </w:p>
        </w:tc>
      </w:tr>
      <w:tr w:rsidR="00351DCD" w14:paraId="41DB3544" w14:textId="77777777"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C4FB6" w14:textId="77777777" w:rsidR="00351DCD" w:rsidRDefault="00027116">
            <w:pPr>
              <w:spacing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Cloud &amp; Big Data</w:t>
            </w:r>
          </w:p>
        </w:tc>
        <w:tc>
          <w:tcPr>
            <w:tcW w:w="8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AE40A" w14:textId="77777777" w:rsidR="00351DCD" w:rsidRDefault="00027116">
            <w:pPr>
              <w:spacing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Microsoft Azure (Azure Data Factory, Azure Data Lake, Azure Databricks), Distributed Data Processing (Spark)</w:t>
            </w:r>
          </w:p>
        </w:tc>
      </w:tr>
      <w:tr w:rsidR="00351DCD" w14:paraId="58B73C0D" w14:textId="77777777"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73F2F" w14:textId="77777777" w:rsidR="00351DCD" w:rsidRDefault="00027116">
            <w:pPr>
              <w:spacing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Data Science Libraries</w:t>
            </w:r>
          </w:p>
        </w:tc>
        <w:tc>
          <w:tcPr>
            <w:tcW w:w="8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F9A81" w14:textId="77777777" w:rsidR="00351DCD" w:rsidRDefault="00027116">
            <w:pPr>
              <w:spacing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NumPy, Pandas, Scikit-learn, TensorFlow, </w:t>
            </w:r>
            <w:proofErr w:type="spellStart"/>
            <w:r>
              <w:rPr>
                <w:rFonts w:ascii="Calibri" w:eastAsia="Calibri" w:hAnsi="Calibri" w:cs="Calibri"/>
              </w:rPr>
              <w:t>PyTorch</w:t>
            </w:r>
            <w:proofErr w:type="spellEnd"/>
            <w:r>
              <w:rPr>
                <w:rFonts w:ascii="Calibri" w:eastAsia="Calibri" w:hAnsi="Calibri" w:cs="Calibri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</w:rPr>
              <w:t>Statsmodels</w:t>
            </w:r>
            <w:proofErr w:type="spellEnd"/>
            <w:r>
              <w:rPr>
                <w:rFonts w:ascii="Calibri" w:eastAsia="Calibri" w:hAnsi="Calibri" w:cs="Calibri"/>
              </w:rPr>
              <w:t>, SciPy</w:t>
            </w:r>
          </w:p>
        </w:tc>
      </w:tr>
      <w:tr w:rsidR="00351DCD" w14:paraId="3B77D920" w14:textId="77777777"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79BDD" w14:textId="77777777" w:rsidR="00351DCD" w:rsidRDefault="00027116">
            <w:pPr>
              <w:spacing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Visualization &amp; BI Tools</w:t>
            </w:r>
          </w:p>
        </w:tc>
        <w:tc>
          <w:tcPr>
            <w:tcW w:w="8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3184B" w14:textId="77777777" w:rsidR="00351DCD" w:rsidRDefault="00027116">
            <w:pPr>
              <w:spacing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Power BI (DAX, Power Query), R Studio, Tableau, SSIS, ggplot2, Matplotlib, R Shiny</w:t>
            </w:r>
          </w:p>
        </w:tc>
      </w:tr>
      <w:tr w:rsidR="00351DCD" w14:paraId="0A617247" w14:textId="77777777"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17F55" w14:textId="0EDE51B4" w:rsidR="00351DCD" w:rsidRDefault="00027116">
            <w:pP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APIs &amp; Development </w:t>
            </w:r>
            <w:r w:rsidR="0023449A">
              <w:rPr>
                <w:rFonts w:ascii="Calibri" w:eastAsia="Calibri" w:hAnsi="Calibri" w:cs="Calibri"/>
              </w:rPr>
              <w:t>Practices</w:t>
            </w:r>
          </w:p>
        </w:tc>
        <w:tc>
          <w:tcPr>
            <w:tcW w:w="8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ED080" w14:textId="77777777" w:rsidR="00351DCD" w:rsidRDefault="00027116">
            <w:pPr>
              <w:spacing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REST APIs, JSON Handling, Web Scraping (</w:t>
            </w:r>
            <w:proofErr w:type="spellStart"/>
            <w:r>
              <w:rPr>
                <w:rFonts w:ascii="Calibri" w:eastAsia="Calibri" w:hAnsi="Calibri" w:cs="Calibri"/>
              </w:rPr>
              <w:t>BeautifulSoup</w:t>
            </w:r>
            <w:proofErr w:type="spellEnd"/>
            <w:r>
              <w:rPr>
                <w:rFonts w:ascii="Calibri" w:eastAsia="Calibri" w:hAnsi="Calibri" w:cs="Calibri"/>
              </w:rPr>
              <w:t xml:space="preserve">), GitHub, CI/CD Concepts, Agile/Scrum, </w:t>
            </w:r>
            <w:proofErr w:type="spellStart"/>
            <w:r>
              <w:rPr>
                <w:rFonts w:ascii="Calibri" w:eastAsia="Calibri" w:hAnsi="Calibri" w:cs="Calibri"/>
              </w:rPr>
              <w:t>Jupyter</w:t>
            </w:r>
            <w:proofErr w:type="spellEnd"/>
            <w:r>
              <w:rPr>
                <w:rFonts w:ascii="Calibri" w:eastAsia="Calibri" w:hAnsi="Calibri" w:cs="Calibri"/>
              </w:rPr>
              <w:t xml:space="preserve"> Notebook, RStudio, MS Office Suite</w:t>
            </w:r>
          </w:p>
        </w:tc>
      </w:tr>
    </w:tbl>
    <w:p w14:paraId="5769D4F9" w14:textId="77777777" w:rsidR="00351DCD" w:rsidRDefault="00351DCD">
      <w:pPr>
        <w:spacing w:line="240" w:lineRule="auto"/>
        <w:ind w:left="-720" w:right="-720"/>
        <w:rPr>
          <w:rFonts w:ascii="Calibri" w:eastAsia="Calibri" w:hAnsi="Calibri" w:cs="Calibri"/>
          <w:b/>
          <w:bCs/>
          <w:i/>
          <w:iCs/>
          <w:sz w:val="28"/>
          <w:szCs w:val="28"/>
          <w:u w:val="single"/>
        </w:rPr>
      </w:pPr>
    </w:p>
    <w:p w14:paraId="121C43BB" w14:textId="77777777" w:rsidR="00351DCD" w:rsidRDefault="00027116">
      <w:pPr>
        <w:spacing w:line="240" w:lineRule="auto"/>
        <w:ind w:left="-720" w:right="-720"/>
        <w:rPr>
          <w:rFonts w:ascii="Calibri" w:eastAsia="Calibri" w:hAnsi="Calibri" w:cs="Calibri"/>
          <w:b/>
          <w:bCs/>
          <w:i/>
          <w:iCs/>
          <w:sz w:val="28"/>
          <w:szCs w:val="28"/>
          <w:u w:val="single"/>
        </w:rPr>
      </w:pPr>
      <w:r>
        <w:rPr>
          <w:rFonts w:ascii="Calibri" w:eastAsia="Calibri" w:hAnsi="Calibri" w:cs="Calibri"/>
          <w:b/>
          <w:bCs/>
          <w:i/>
          <w:iCs/>
          <w:sz w:val="28"/>
          <w:szCs w:val="28"/>
          <w:u w:val="single"/>
        </w:rPr>
        <w:t>Publications</w:t>
      </w:r>
    </w:p>
    <w:p w14:paraId="615F064B" w14:textId="77777777" w:rsidR="00351DCD" w:rsidRDefault="00027116" w:rsidP="00F02947">
      <w:pPr>
        <w:spacing w:line="240" w:lineRule="auto"/>
        <w:ind w:left="-720" w:right="-72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• </w:t>
      </w:r>
      <w:proofErr w:type="spellStart"/>
      <w:r>
        <w:rPr>
          <w:rFonts w:ascii="Calibri" w:eastAsia="Calibri" w:hAnsi="Calibri" w:cs="Calibri"/>
          <w:color w:val="222222"/>
          <w:highlight w:val="white"/>
        </w:rPr>
        <w:t>Akkala</w:t>
      </w:r>
      <w:proofErr w:type="spellEnd"/>
      <w:r>
        <w:rPr>
          <w:rFonts w:ascii="Calibri" w:eastAsia="Calibri" w:hAnsi="Calibri" w:cs="Calibri"/>
          <w:color w:val="222222"/>
          <w:highlight w:val="white"/>
        </w:rPr>
        <w:t xml:space="preserve">, A.; </w:t>
      </w:r>
      <w:proofErr w:type="spellStart"/>
      <w:r>
        <w:rPr>
          <w:rFonts w:ascii="Calibri" w:eastAsia="Calibri" w:hAnsi="Calibri" w:cs="Calibri"/>
          <w:color w:val="222222"/>
          <w:highlight w:val="white"/>
        </w:rPr>
        <w:t>Boubrahimi</w:t>
      </w:r>
      <w:proofErr w:type="spellEnd"/>
      <w:r>
        <w:rPr>
          <w:rFonts w:ascii="Calibri" w:eastAsia="Calibri" w:hAnsi="Calibri" w:cs="Calibri"/>
          <w:color w:val="222222"/>
          <w:highlight w:val="white"/>
        </w:rPr>
        <w:t xml:space="preserve">, S.F.; Hamdi, S.M.; </w:t>
      </w:r>
      <w:proofErr w:type="spellStart"/>
      <w:r>
        <w:rPr>
          <w:rFonts w:ascii="Calibri" w:eastAsia="Calibri" w:hAnsi="Calibri" w:cs="Calibri"/>
          <w:color w:val="222222"/>
          <w:highlight w:val="white"/>
        </w:rPr>
        <w:t>Hosseinzadeh</w:t>
      </w:r>
      <w:proofErr w:type="spellEnd"/>
      <w:r>
        <w:rPr>
          <w:rFonts w:ascii="Calibri" w:eastAsia="Calibri" w:hAnsi="Calibri" w:cs="Calibri"/>
          <w:color w:val="222222"/>
          <w:highlight w:val="white"/>
        </w:rPr>
        <w:t xml:space="preserve">, P.; Nassar, A. </w:t>
      </w:r>
      <w:proofErr w:type="spellStart"/>
      <w:r>
        <w:rPr>
          <w:rFonts w:ascii="Calibri" w:eastAsia="Calibri" w:hAnsi="Calibri" w:cs="Calibri"/>
          <w:color w:val="222222"/>
          <w:highlight w:val="white"/>
        </w:rPr>
        <w:t>Spatio</w:t>
      </w:r>
      <w:proofErr w:type="spellEnd"/>
      <w:r>
        <w:rPr>
          <w:rFonts w:ascii="Calibri" w:eastAsia="Calibri" w:hAnsi="Calibri" w:cs="Calibri"/>
          <w:color w:val="222222"/>
          <w:highlight w:val="white"/>
        </w:rPr>
        <w:t xml:space="preserve">-Temporal Graph Neural Networks for Streamflow Prediction in the Upper Colorado Basin. </w:t>
      </w:r>
      <w:r>
        <w:rPr>
          <w:rFonts w:ascii="Calibri" w:eastAsia="Calibri" w:hAnsi="Calibri" w:cs="Calibri"/>
          <w:i/>
          <w:iCs/>
          <w:color w:val="222222"/>
          <w:highlight w:val="white"/>
        </w:rPr>
        <w:t>Hydrology</w:t>
      </w:r>
      <w:r>
        <w:rPr>
          <w:rFonts w:ascii="Calibri" w:eastAsia="Calibri" w:hAnsi="Calibri" w:cs="Calibri"/>
          <w:color w:val="222222"/>
          <w:highlight w:val="white"/>
        </w:rPr>
        <w:t xml:space="preserve"> </w:t>
      </w:r>
      <w:r>
        <w:rPr>
          <w:rFonts w:ascii="Calibri" w:eastAsia="Calibri" w:hAnsi="Calibri" w:cs="Calibri"/>
          <w:b/>
          <w:bCs/>
          <w:color w:val="222222"/>
          <w:highlight w:val="white"/>
        </w:rPr>
        <w:t>2025</w:t>
      </w:r>
      <w:r>
        <w:rPr>
          <w:rFonts w:ascii="Calibri" w:eastAsia="Calibri" w:hAnsi="Calibri" w:cs="Calibri"/>
          <w:color w:val="222222"/>
          <w:highlight w:val="white"/>
        </w:rPr>
        <w:t xml:space="preserve">, </w:t>
      </w:r>
      <w:r>
        <w:rPr>
          <w:rFonts w:ascii="Calibri" w:eastAsia="Calibri" w:hAnsi="Calibri" w:cs="Calibri"/>
          <w:i/>
          <w:iCs/>
          <w:color w:val="222222"/>
          <w:highlight w:val="white"/>
        </w:rPr>
        <w:t>12</w:t>
      </w:r>
      <w:r>
        <w:rPr>
          <w:rFonts w:ascii="Calibri" w:eastAsia="Calibri" w:hAnsi="Calibri" w:cs="Calibri"/>
          <w:color w:val="222222"/>
          <w:highlight w:val="white"/>
        </w:rPr>
        <w:t xml:space="preserve">, 60. </w:t>
      </w:r>
      <w:hyperlink r:id="rId8">
        <w:r>
          <w:rPr>
            <w:rFonts w:ascii="Calibri" w:eastAsia="Calibri" w:hAnsi="Calibri" w:cs="Calibri"/>
            <w:color w:val="1155CC"/>
            <w:highlight w:val="white"/>
            <w:u w:val="single"/>
          </w:rPr>
          <w:t>https://doi.org/10.3390/hydrology12030060</w:t>
        </w:r>
      </w:hyperlink>
    </w:p>
    <w:p w14:paraId="15814F47" w14:textId="77777777" w:rsidR="00351DCD" w:rsidRDefault="00027116" w:rsidP="00F02947">
      <w:pPr>
        <w:spacing w:after="200" w:line="240" w:lineRule="auto"/>
        <w:ind w:left="-720" w:right="-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• </w:t>
      </w:r>
      <w:proofErr w:type="spellStart"/>
      <w:r>
        <w:rPr>
          <w:rFonts w:ascii="Calibri" w:eastAsia="Calibri" w:hAnsi="Calibri" w:cs="Calibri"/>
          <w:color w:val="222222"/>
          <w:highlight w:val="white"/>
        </w:rPr>
        <w:t>Akkala</w:t>
      </w:r>
      <w:proofErr w:type="spellEnd"/>
      <w:r>
        <w:rPr>
          <w:rFonts w:ascii="Calibri" w:eastAsia="Calibri" w:hAnsi="Calibri" w:cs="Calibri"/>
          <w:color w:val="222222"/>
          <w:highlight w:val="white"/>
        </w:rPr>
        <w:t xml:space="preserve">, A.; </w:t>
      </w:r>
      <w:proofErr w:type="spellStart"/>
      <w:r>
        <w:rPr>
          <w:rFonts w:ascii="Calibri" w:eastAsia="Calibri" w:hAnsi="Calibri" w:cs="Calibri"/>
          <w:color w:val="222222"/>
          <w:highlight w:val="white"/>
        </w:rPr>
        <w:t>Boubrahimi</w:t>
      </w:r>
      <w:proofErr w:type="spellEnd"/>
      <w:r>
        <w:rPr>
          <w:rFonts w:ascii="Calibri" w:eastAsia="Calibri" w:hAnsi="Calibri" w:cs="Calibri"/>
          <w:color w:val="222222"/>
          <w:highlight w:val="white"/>
        </w:rPr>
        <w:t xml:space="preserve">, S.F.; Hamdi, S.M.; </w:t>
      </w:r>
      <w:proofErr w:type="spellStart"/>
      <w:r>
        <w:rPr>
          <w:rFonts w:ascii="Calibri" w:eastAsia="Calibri" w:hAnsi="Calibri" w:cs="Calibri"/>
          <w:color w:val="222222"/>
          <w:highlight w:val="white"/>
        </w:rPr>
        <w:t>Hosseinzadeh</w:t>
      </w:r>
      <w:proofErr w:type="spellEnd"/>
      <w:r>
        <w:rPr>
          <w:rFonts w:ascii="Calibri" w:eastAsia="Calibri" w:hAnsi="Calibri" w:cs="Calibri"/>
          <w:color w:val="222222"/>
          <w:highlight w:val="white"/>
        </w:rPr>
        <w:t xml:space="preserve">, P.; Nassar, A. Improved Streamflow Forecasting Through SWE-Augmented </w:t>
      </w:r>
      <w:proofErr w:type="spellStart"/>
      <w:r>
        <w:rPr>
          <w:rFonts w:ascii="Calibri" w:eastAsia="Calibri" w:hAnsi="Calibri" w:cs="Calibri"/>
          <w:color w:val="222222"/>
          <w:highlight w:val="white"/>
        </w:rPr>
        <w:t>Spatio</w:t>
      </w:r>
      <w:proofErr w:type="spellEnd"/>
      <w:r>
        <w:rPr>
          <w:rFonts w:ascii="Calibri" w:eastAsia="Calibri" w:hAnsi="Calibri" w:cs="Calibri"/>
          <w:color w:val="222222"/>
          <w:highlight w:val="white"/>
        </w:rPr>
        <w:t xml:space="preserve">-Temporal Graph Neural Networks. </w:t>
      </w:r>
      <w:r>
        <w:rPr>
          <w:rFonts w:ascii="Calibri" w:eastAsia="Calibri" w:hAnsi="Calibri" w:cs="Calibri"/>
          <w:i/>
          <w:iCs/>
          <w:color w:val="222222"/>
          <w:highlight w:val="white"/>
        </w:rPr>
        <w:t>Hydrology</w:t>
      </w:r>
      <w:r>
        <w:rPr>
          <w:rFonts w:ascii="Calibri" w:eastAsia="Calibri" w:hAnsi="Calibri" w:cs="Calibri"/>
          <w:color w:val="222222"/>
          <w:highlight w:val="white"/>
        </w:rPr>
        <w:t xml:space="preserve"> </w:t>
      </w:r>
      <w:r>
        <w:rPr>
          <w:rFonts w:ascii="Calibri" w:eastAsia="Calibri" w:hAnsi="Calibri" w:cs="Calibri"/>
          <w:b/>
          <w:bCs/>
          <w:color w:val="222222"/>
          <w:highlight w:val="white"/>
        </w:rPr>
        <w:t>2025</w:t>
      </w:r>
      <w:r>
        <w:rPr>
          <w:rFonts w:ascii="Calibri" w:eastAsia="Calibri" w:hAnsi="Calibri" w:cs="Calibri"/>
          <w:color w:val="222222"/>
          <w:highlight w:val="white"/>
        </w:rPr>
        <w:t xml:space="preserve">, </w:t>
      </w:r>
      <w:r>
        <w:rPr>
          <w:rFonts w:ascii="Calibri" w:eastAsia="Calibri" w:hAnsi="Calibri" w:cs="Calibri"/>
          <w:i/>
          <w:iCs/>
          <w:color w:val="222222"/>
          <w:highlight w:val="white"/>
        </w:rPr>
        <w:t>12</w:t>
      </w:r>
      <w:r>
        <w:rPr>
          <w:rFonts w:ascii="Calibri" w:eastAsia="Calibri" w:hAnsi="Calibri" w:cs="Calibri"/>
          <w:color w:val="222222"/>
          <w:highlight w:val="white"/>
        </w:rPr>
        <w:t xml:space="preserve">, 268. </w:t>
      </w:r>
      <w:hyperlink r:id="rId9">
        <w:r>
          <w:rPr>
            <w:rFonts w:ascii="Calibri" w:eastAsia="Calibri" w:hAnsi="Calibri" w:cs="Calibri"/>
            <w:color w:val="1155CC"/>
            <w:highlight w:val="white"/>
            <w:u w:val="single"/>
          </w:rPr>
          <w:t>https://doi.org/10.3390/hydrology12100268</w:t>
        </w:r>
      </w:hyperlink>
    </w:p>
    <w:p w14:paraId="1CCB1D14" w14:textId="77777777" w:rsidR="00351DCD" w:rsidRDefault="00027116">
      <w:pPr>
        <w:spacing w:line="240" w:lineRule="auto"/>
        <w:ind w:left="-720" w:right="-720"/>
        <w:rPr>
          <w:rFonts w:ascii="Calibri" w:eastAsia="Calibri" w:hAnsi="Calibri" w:cs="Calibri"/>
          <w:b/>
          <w:bCs/>
          <w:i/>
          <w:iCs/>
          <w:sz w:val="28"/>
          <w:szCs w:val="28"/>
          <w:u w:val="single"/>
        </w:rPr>
      </w:pPr>
      <w:r>
        <w:rPr>
          <w:rFonts w:ascii="Calibri" w:eastAsia="Calibri" w:hAnsi="Calibri" w:cs="Calibri"/>
          <w:b/>
          <w:bCs/>
          <w:i/>
          <w:iCs/>
          <w:sz w:val="28"/>
          <w:szCs w:val="28"/>
          <w:u w:val="single"/>
        </w:rPr>
        <w:t>Professional Experience</w:t>
      </w:r>
    </w:p>
    <w:p w14:paraId="37274A47" w14:textId="77777777" w:rsidR="00351DCD" w:rsidRDefault="00027116">
      <w:pPr>
        <w:spacing w:line="240" w:lineRule="auto"/>
        <w:ind w:left="-720" w:right="-720"/>
        <w:rPr>
          <w:rFonts w:ascii="Calibri" w:eastAsia="Calibri" w:hAnsi="Calibri" w:cs="Calibri"/>
          <w:b/>
          <w:bCs/>
          <w:i/>
          <w:iCs/>
          <w:sz w:val="24"/>
          <w:szCs w:val="24"/>
        </w:rPr>
      </w:pPr>
      <w:r>
        <w:rPr>
          <w:rFonts w:ascii="Calibri" w:eastAsia="Calibri" w:hAnsi="Calibri" w:cs="Calibri"/>
          <w:b/>
          <w:bCs/>
          <w:i/>
          <w:iCs/>
          <w:sz w:val="24"/>
          <w:szCs w:val="24"/>
          <w:u w:val="single"/>
        </w:rPr>
        <w:t>Graduate Data Scientist, Utah State University, Logan, UT, USA</w:t>
      </w:r>
      <w:r>
        <w:rPr>
          <w:rFonts w:ascii="Calibri" w:eastAsia="Calibri" w:hAnsi="Calibri" w:cs="Calibri"/>
          <w:b/>
          <w:bCs/>
          <w:i/>
          <w:iCs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bCs/>
          <w:i/>
          <w:iCs/>
          <w:sz w:val="24"/>
          <w:szCs w:val="24"/>
        </w:rPr>
        <w:tab/>
      </w:r>
      <w:r>
        <w:rPr>
          <w:rFonts w:ascii="Calibri" w:eastAsia="Calibri" w:hAnsi="Calibri" w:cs="Calibri"/>
          <w:b/>
          <w:bCs/>
          <w:i/>
          <w:iCs/>
          <w:sz w:val="24"/>
          <w:szCs w:val="24"/>
        </w:rPr>
        <w:tab/>
      </w:r>
      <w:r>
        <w:rPr>
          <w:rFonts w:ascii="Calibri" w:eastAsia="Calibri" w:hAnsi="Calibri" w:cs="Calibri"/>
          <w:b/>
          <w:bCs/>
          <w:i/>
          <w:iCs/>
          <w:sz w:val="24"/>
          <w:szCs w:val="24"/>
        </w:rPr>
        <w:tab/>
      </w:r>
      <w:proofErr w:type="gramStart"/>
      <w:r>
        <w:rPr>
          <w:rFonts w:ascii="Calibri" w:eastAsia="Calibri" w:hAnsi="Calibri" w:cs="Calibri"/>
          <w:b/>
          <w:bCs/>
          <w:i/>
          <w:iCs/>
          <w:sz w:val="24"/>
          <w:szCs w:val="24"/>
        </w:rPr>
        <w:tab/>
        <w:t xml:space="preserve">  Jan</w:t>
      </w:r>
      <w:proofErr w:type="gramEnd"/>
      <w:r>
        <w:rPr>
          <w:rFonts w:ascii="Calibri" w:eastAsia="Calibri" w:hAnsi="Calibri" w:cs="Calibri"/>
          <w:b/>
          <w:bCs/>
          <w:i/>
          <w:iCs/>
          <w:sz w:val="24"/>
          <w:szCs w:val="24"/>
        </w:rPr>
        <w:t xml:space="preserve"> 2024 – Dec 2025</w:t>
      </w:r>
    </w:p>
    <w:p w14:paraId="7959609A" w14:textId="77777777" w:rsidR="00351DCD" w:rsidRDefault="00027116">
      <w:pPr>
        <w:spacing w:line="240" w:lineRule="auto"/>
        <w:ind w:left="-720" w:right="-720"/>
        <w:jc w:val="both"/>
        <w:rPr>
          <w:rFonts w:ascii="Calibri" w:eastAsia="Calibri" w:hAnsi="Calibri" w:cs="Calibri"/>
        </w:rPr>
      </w:pPr>
      <w:bookmarkStart w:id="0" w:name="_Hlk217844126"/>
      <w:r>
        <w:rPr>
          <w:rFonts w:ascii="Calibri" w:eastAsia="Calibri" w:hAnsi="Calibri" w:cs="Calibri"/>
        </w:rPr>
        <w:t xml:space="preserve">• Investigated a real-world data modeling problem by designing a machine-learning–driven analytical framework to extract patterns from structured datasets, focusing on robust </w:t>
      </w:r>
      <w:r>
        <w:rPr>
          <w:rFonts w:ascii="Calibri" w:eastAsia="Calibri" w:hAnsi="Calibri" w:cs="Calibri"/>
          <w:b/>
          <w:bCs/>
        </w:rPr>
        <w:t>data preprocessing, feature engineering, and model validation</w:t>
      </w:r>
      <w:r>
        <w:rPr>
          <w:rFonts w:ascii="Calibri" w:eastAsia="Calibri" w:hAnsi="Calibri" w:cs="Calibri"/>
        </w:rPr>
        <w:t xml:space="preserve"> to ensure reproducibility and reliability.</w:t>
      </w:r>
    </w:p>
    <w:p w14:paraId="74DBF9D7" w14:textId="77777777" w:rsidR="00351DCD" w:rsidRDefault="00027116" w:rsidP="00F02947">
      <w:pPr>
        <w:spacing w:line="240" w:lineRule="auto"/>
        <w:ind w:left="-720" w:right="-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• Applied </w:t>
      </w:r>
      <w:r>
        <w:rPr>
          <w:rFonts w:ascii="Calibri" w:eastAsia="Calibri" w:hAnsi="Calibri" w:cs="Calibri"/>
          <w:b/>
          <w:bCs/>
        </w:rPr>
        <w:t>statistical analysis and predictive modeling techniques</w:t>
      </w:r>
      <w:r>
        <w:rPr>
          <w:rFonts w:ascii="Calibri" w:eastAsia="Calibri" w:hAnsi="Calibri" w:cs="Calibri"/>
        </w:rPr>
        <w:t xml:space="preserve"> to evaluate system performance under varying conditions, translating experimental results into actionable insights for data-driven</w:t>
      </w:r>
      <w:r>
        <w:rPr>
          <w:rFonts w:ascii="Calibri" w:eastAsia="Calibri" w:hAnsi="Calibri" w:cs="Calibri"/>
          <w:b/>
          <w:bCs/>
        </w:rPr>
        <w:t xml:space="preserve"> decision-making and scalable analytical pipelines</w:t>
      </w:r>
      <w:r>
        <w:rPr>
          <w:rFonts w:ascii="Calibri" w:eastAsia="Calibri" w:hAnsi="Calibri" w:cs="Calibri"/>
        </w:rPr>
        <w:t>.</w:t>
      </w:r>
      <w:r>
        <w:rPr>
          <w:rFonts w:ascii="Calibri" w:eastAsia="Calibri" w:hAnsi="Calibri" w:cs="Calibri"/>
        </w:rPr>
        <w:br/>
      </w:r>
      <w:r>
        <w:rPr>
          <w:rFonts w:ascii="Calibri" w:eastAsia="Calibri" w:hAnsi="Calibri" w:cs="Calibri"/>
        </w:rPr>
        <w:lastRenderedPageBreak/>
        <w:t xml:space="preserve">• Addressed limitations in traditional analytical approaches by implementing </w:t>
      </w:r>
      <w:r>
        <w:rPr>
          <w:rFonts w:ascii="Calibri" w:eastAsia="Calibri" w:hAnsi="Calibri" w:cs="Calibri"/>
          <w:b/>
          <w:bCs/>
        </w:rPr>
        <w:t>advanced data analysis and modeling techniques</w:t>
      </w:r>
      <w:r>
        <w:rPr>
          <w:rFonts w:ascii="Calibri" w:eastAsia="Calibri" w:hAnsi="Calibri" w:cs="Calibri"/>
        </w:rPr>
        <w:t xml:space="preserve"> to improve predictive accuracy and interpretability on large datasets.</w:t>
      </w:r>
      <w:r>
        <w:rPr>
          <w:rFonts w:ascii="Calibri" w:eastAsia="Calibri" w:hAnsi="Calibri" w:cs="Calibri"/>
        </w:rPr>
        <w:br/>
        <w:t xml:space="preserve">• Developed and validated </w:t>
      </w:r>
      <w:r>
        <w:rPr>
          <w:rFonts w:ascii="Calibri" w:eastAsia="Calibri" w:hAnsi="Calibri" w:cs="Calibri"/>
          <w:b/>
          <w:bCs/>
        </w:rPr>
        <w:t>experiment-driven workflows</w:t>
      </w:r>
      <w:r>
        <w:rPr>
          <w:rFonts w:ascii="Calibri" w:eastAsia="Calibri" w:hAnsi="Calibri" w:cs="Calibri"/>
        </w:rPr>
        <w:t xml:space="preserve"> using quantitative metrics and visual analysis, enabling results to be generalized and reused in</w:t>
      </w:r>
      <w:r>
        <w:rPr>
          <w:rFonts w:ascii="Calibri" w:eastAsia="Calibri" w:hAnsi="Calibri" w:cs="Calibri"/>
          <w:b/>
          <w:bCs/>
        </w:rPr>
        <w:t xml:space="preserve"> production-grade </w:t>
      </w:r>
      <w:r>
        <w:rPr>
          <w:rFonts w:ascii="Calibri" w:eastAsia="Calibri" w:hAnsi="Calibri" w:cs="Calibri"/>
        </w:rPr>
        <w:t>data science and engineering</w:t>
      </w:r>
      <w:r>
        <w:rPr>
          <w:rFonts w:ascii="Calibri" w:eastAsia="Calibri" w:hAnsi="Calibri" w:cs="Calibri"/>
          <w:b/>
          <w:bCs/>
        </w:rPr>
        <w:t xml:space="preserve"> applications</w:t>
      </w:r>
      <w:r>
        <w:rPr>
          <w:rFonts w:ascii="Calibri" w:eastAsia="Calibri" w:hAnsi="Calibri" w:cs="Calibri"/>
        </w:rPr>
        <w:t>.</w:t>
      </w:r>
      <w:r>
        <w:rPr>
          <w:rFonts w:ascii="Calibri" w:eastAsia="Calibri" w:hAnsi="Calibri" w:cs="Calibri"/>
        </w:rPr>
        <w:br/>
        <w:t xml:space="preserve">• Built an </w:t>
      </w:r>
      <w:r>
        <w:rPr>
          <w:rFonts w:ascii="Calibri" w:eastAsia="Calibri" w:hAnsi="Calibri" w:cs="Calibri"/>
          <w:b/>
          <w:bCs/>
        </w:rPr>
        <w:t>end-to-end time series forecasting system</w:t>
      </w:r>
      <w:r>
        <w:rPr>
          <w:rFonts w:ascii="Calibri" w:eastAsia="Calibri" w:hAnsi="Calibri" w:cs="Calibri"/>
        </w:rPr>
        <w:t xml:space="preserve"> to predict S&amp;P 500 prices by automating data ingestion, cleaning, scaling, and feature transformation, and implementing </w:t>
      </w:r>
      <w:r>
        <w:rPr>
          <w:rFonts w:ascii="Calibri" w:eastAsia="Calibri" w:hAnsi="Calibri" w:cs="Calibri"/>
          <w:b/>
          <w:bCs/>
        </w:rPr>
        <w:t>Random Forest and LSTM models</w:t>
      </w:r>
      <w:r>
        <w:rPr>
          <w:rFonts w:ascii="Calibri" w:eastAsia="Calibri" w:hAnsi="Calibri" w:cs="Calibri"/>
        </w:rPr>
        <w:t xml:space="preserve"> to support comparative forecasting for financial analytics and risk assessment.</w:t>
      </w:r>
      <w:r>
        <w:rPr>
          <w:rFonts w:ascii="Calibri" w:eastAsia="Calibri" w:hAnsi="Calibri" w:cs="Calibri"/>
        </w:rPr>
        <w:br/>
        <w:t xml:space="preserve">• Designed a </w:t>
      </w:r>
      <w:r>
        <w:rPr>
          <w:rFonts w:ascii="Calibri" w:eastAsia="Calibri" w:hAnsi="Calibri" w:cs="Calibri"/>
          <w:b/>
          <w:bCs/>
        </w:rPr>
        <w:t>transaction-level data processing and association-rule mining pipeline</w:t>
      </w:r>
      <w:r>
        <w:rPr>
          <w:rFonts w:ascii="Calibri" w:eastAsia="Calibri" w:hAnsi="Calibri" w:cs="Calibri"/>
        </w:rPr>
        <w:t xml:space="preserve"> using the </w:t>
      </w:r>
      <w:proofErr w:type="spellStart"/>
      <w:r>
        <w:rPr>
          <w:rFonts w:ascii="Calibri" w:eastAsia="Calibri" w:hAnsi="Calibri" w:cs="Calibri"/>
          <w:b/>
          <w:bCs/>
        </w:rPr>
        <w:t>Apriori</w:t>
      </w:r>
      <w:proofErr w:type="spellEnd"/>
      <w:r>
        <w:rPr>
          <w:rFonts w:ascii="Calibri" w:eastAsia="Calibri" w:hAnsi="Calibri" w:cs="Calibri"/>
          <w:b/>
          <w:bCs/>
        </w:rPr>
        <w:t xml:space="preserve"> algorithm</w:t>
      </w:r>
      <w:r>
        <w:rPr>
          <w:rFonts w:ascii="Calibri" w:eastAsia="Calibri" w:hAnsi="Calibri" w:cs="Calibri"/>
        </w:rPr>
        <w:t xml:space="preserve"> to identify frequent </w:t>
      </w:r>
      <w:proofErr w:type="spellStart"/>
      <w:r>
        <w:rPr>
          <w:rFonts w:ascii="Calibri" w:eastAsia="Calibri" w:hAnsi="Calibri" w:cs="Calibri"/>
        </w:rPr>
        <w:t>itemsets</w:t>
      </w:r>
      <w:proofErr w:type="spellEnd"/>
      <w:r>
        <w:rPr>
          <w:rFonts w:ascii="Calibri" w:eastAsia="Calibri" w:hAnsi="Calibri" w:cs="Calibri"/>
        </w:rPr>
        <w:t xml:space="preserve"> and high-confidence rules, enabling scalable, </w:t>
      </w:r>
      <w:r>
        <w:rPr>
          <w:rFonts w:ascii="Calibri" w:eastAsia="Calibri" w:hAnsi="Calibri" w:cs="Calibri"/>
          <w:b/>
          <w:bCs/>
        </w:rPr>
        <w:t>data-driven product recommendations</w:t>
      </w:r>
      <w:r>
        <w:rPr>
          <w:rFonts w:ascii="Calibri" w:eastAsia="Calibri" w:hAnsi="Calibri" w:cs="Calibri"/>
        </w:rPr>
        <w:t xml:space="preserve"> and improved customer segmentation.</w:t>
      </w:r>
      <w:r>
        <w:rPr>
          <w:rFonts w:ascii="Calibri" w:eastAsia="Calibri" w:hAnsi="Calibri" w:cs="Calibri"/>
        </w:rPr>
        <w:br/>
        <w:t xml:space="preserve">• Developed and optimized a </w:t>
      </w:r>
      <w:r>
        <w:rPr>
          <w:rFonts w:ascii="Calibri" w:eastAsia="Calibri" w:hAnsi="Calibri" w:cs="Calibri"/>
          <w:b/>
          <w:bCs/>
        </w:rPr>
        <w:t>neural network–based image classification pipeline</w:t>
      </w:r>
      <w:r>
        <w:rPr>
          <w:rFonts w:ascii="Calibri" w:eastAsia="Calibri" w:hAnsi="Calibri" w:cs="Calibri"/>
        </w:rPr>
        <w:t xml:space="preserve"> for mammography data to address early detection challenges, benchmarking against transfer learning architectures and tuning hyperparameters to achieve </w:t>
      </w:r>
      <w:r>
        <w:rPr>
          <w:rFonts w:ascii="Calibri" w:eastAsia="Calibri" w:hAnsi="Calibri" w:cs="Calibri"/>
          <w:b/>
          <w:bCs/>
        </w:rPr>
        <w:t>82% recall for the positive class</w:t>
      </w:r>
      <w:r>
        <w:rPr>
          <w:rFonts w:ascii="Calibri" w:eastAsia="Calibri" w:hAnsi="Calibri" w:cs="Calibri"/>
        </w:rPr>
        <w:t>, prioritizing</w:t>
      </w:r>
      <w:r>
        <w:rPr>
          <w:rFonts w:ascii="Calibri" w:eastAsia="Calibri" w:hAnsi="Calibri" w:cs="Calibri"/>
          <w:b/>
          <w:bCs/>
        </w:rPr>
        <w:t xml:space="preserve"> clinical sensitivity.</w:t>
      </w:r>
      <w:r>
        <w:rPr>
          <w:rFonts w:ascii="Calibri" w:eastAsia="Calibri" w:hAnsi="Calibri" w:cs="Calibri"/>
        </w:rPr>
        <w:br/>
        <w:t xml:space="preserve">• Engineered an </w:t>
      </w:r>
      <w:r>
        <w:rPr>
          <w:rFonts w:ascii="Calibri" w:eastAsia="Calibri" w:hAnsi="Calibri" w:cs="Calibri"/>
          <w:b/>
          <w:bCs/>
        </w:rPr>
        <w:t>API-driven data ingestion and transformation workflow</w:t>
      </w:r>
      <w:r>
        <w:rPr>
          <w:rFonts w:ascii="Calibri" w:eastAsia="Calibri" w:hAnsi="Calibri" w:cs="Calibri"/>
        </w:rPr>
        <w:t xml:space="preserve"> to process 10,000+ records from TMDB, applying </w:t>
      </w:r>
      <w:r>
        <w:rPr>
          <w:rFonts w:ascii="Calibri" w:eastAsia="Calibri" w:hAnsi="Calibri" w:cs="Calibri"/>
          <w:b/>
          <w:bCs/>
        </w:rPr>
        <w:t>ANOVA, and t-tests</w:t>
      </w:r>
      <w:r>
        <w:rPr>
          <w:rFonts w:ascii="Calibri" w:eastAsia="Calibri" w:hAnsi="Calibri" w:cs="Calibri"/>
        </w:rPr>
        <w:t xml:space="preserve"> to identify statistically significant drivers of </w:t>
      </w:r>
      <w:r>
        <w:rPr>
          <w:rFonts w:ascii="Calibri" w:eastAsia="Calibri" w:hAnsi="Calibri" w:cs="Calibri"/>
          <w:b/>
          <w:bCs/>
        </w:rPr>
        <w:t xml:space="preserve">ROI </w:t>
      </w:r>
      <w:r>
        <w:rPr>
          <w:rFonts w:ascii="Calibri" w:eastAsia="Calibri" w:hAnsi="Calibri" w:cs="Calibri"/>
        </w:rPr>
        <w:t>for strategic decision-making and investment analysis.</w:t>
      </w:r>
      <w:bookmarkEnd w:id="0"/>
    </w:p>
    <w:p w14:paraId="360C9DB9" w14:textId="77777777" w:rsidR="00351DCD" w:rsidRDefault="00351DCD">
      <w:pPr>
        <w:spacing w:line="240" w:lineRule="auto"/>
        <w:ind w:left="-720" w:right="-720"/>
        <w:rPr>
          <w:rFonts w:ascii="Calibri" w:eastAsia="Calibri" w:hAnsi="Calibri" w:cs="Calibri"/>
        </w:rPr>
      </w:pPr>
    </w:p>
    <w:p w14:paraId="1D0B9C59" w14:textId="77777777" w:rsidR="00351DCD" w:rsidRDefault="00027116">
      <w:pPr>
        <w:spacing w:line="240" w:lineRule="auto"/>
        <w:ind w:left="-720" w:right="-720"/>
        <w:rPr>
          <w:rFonts w:ascii="Calibri" w:eastAsia="Calibri" w:hAnsi="Calibri" w:cs="Calibri"/>
          <w:b/>
          <w:bCs/>
          <w:i/>
          <w:iCs/>
          <w:sz w:val="24"/>
          <w:szCs w:val="24"/>
        </w:rPr>
      </w:pPr>
      <w:r>
        <w:rPr>
          <w:rFonts w:ascii="Calibri" w:eastAsia="Calibri" w:hAnsi="Calibri" w:cs="Calibri"/>
          <w:b/>
          <w:bCs/>
          <w:i/>
          <w:iCs/>
          <w:sz w:val="24"/>
          <w:szCs w:val="24"/>
          <w:u w:val="single"/>
        </w:rPr>
        <w:t xml:space="preserve">Senior Data Engineer, </w:t>
      </w:r>
      <w:proofErr w:type="spellStart"/>
      <w:r>
        <w:rPr>
          <w:rFonts w:ascii="Calibri" w:eastAsia="Calibri" w:hAnsi="Calibri" w:cs="Calibri"/>
          <w:b/>
          <w:bCs/>
          <w:i/>
          <w:iCs/>
          <w:sz w:val="24"/>
          <w:szCs w:val="24"/>
          <w:u w:val="single"/>
        </w:rPr>
        <w:t>LTIMindtree</w:t>
      </w:r>
      <w:proofErr w:type="spellEnd"/>
      <w:r>
        <w:rPr>
          <w:rFonts w:ascii="Calibri" w:eastAsia="Calibri" w:hAnsi="Calibri" w:cs="Calibri"/>
          <w:b/>
          <w:bCs/>
          <w:i/>
          <w:iCs/>
          <w:sz w:val="24"/>
          <w:szCs w:val="24"/>
          <w:u w:val="single"/>
        </w:rPr>
        <w:t xml:space="preserve">, Hyderabad, India </w:t>
      </w:r>
      <w:r>
        <w:rPr>
          <w:rFonts w:ascii="Calibri" w:eastAsia="Calibri" w:hAnsi="Calibri" w:cs="Calibri"/>
          <w:b/>
          <w:bCs/>
          <w:i/>
          <w:iCs/>
          <w:sz w:val="24"/>
          <w:szCs w:val="24"/>
        </w:rPr>
        <w:tab/>
      </w:r>
      <w:r>
        <w:rPr>
          <w:rFonts w:ascii="Calibri" w:eastAsia="Calibri" w:hAnsi="Calibri" w:cs="Calibri"/>
          <w:b/>
          <w:bCs/>
          <w:i/>
          <w:iCs/>
          <w:sz w:val="24"/>
          <w:szCs w:val="24"/>
        </w:rPr>
        <w:tab/>
      </w:r>
      <w:r>
        <w:rPr>
          <w:rFonts w:ascii="Calibri" w:eastAsia="Calibri" w:hAnsi="Calibri" w:cs="Calibri"/>
          <w:b/>
          <w:bCs/>
          <w:i/>
          <w:iCs/>
          <w:sz w:val="24"/>
          <w:szCs w:val="24"/>
        </w:rPr>
        <w:tab/>
      </w:r>
      <w:r>
        <w:rPr>
          <w:rFonts w:ascii="Calibri" w:eastAsia="Calibri" w:hAnsi="Calibri" w:cs="Calibri"/>
          <w:b/>
          <w:bCs/>
          <w:i/>
          <w:iCs/>
          <w:sz w:val="24"/>
          <w:szCs w:val="24"/>
        </w:rPr>
        <w:tab/>
      </w:r>
      <w:proofErr w:type="gramStart"/>
      <w:r>
        <w:rPr>
          <w:rFonts w:ascii="Calibri" w:eastAsia="Calibri" w:hAnsi="Calibri" w:cs="Calibri"/>
          <w:b/>
          <w:bCs/>
          <w:i/>
          <w:iCs/>
          <w:sz w:val="24"/>
          <w:szCs w:val="24"/>
        </w:rPr>
        <w:tab/>
        <w:t xml:space="preserve">  Apr</w:t>
      </w:r>
      <w:proofErr w:type="gramEnd"/>
      <w:r>
        <w:rPr>
          <w:rFonts w:ascii="Calibri" w:eastAsia="Calibri" w:hAnsi="Calibri" w:cs="Calibri"/>
          <w:b/>
          <w:bCs/>
          <w:i/>
          <w:iCs/>
          <w:sz w:val="24"/>
          <w:szCs w:val="24"/>
        </w:rPr>
        <w:t xml:space="preserve"> 2023 – Dec 2023</w:t>
      </w:r>
    </w:p>
    <w:p w14:paraId="6179C983" w14:textId="77777777" w:rsidR="00351DCD" w:rsidRDefault="00027116">
      <w:pPr>
        <w:spacing w:line="240" w:lineRule="auto"/>
        <w:ind w:left="-720" w:right="-72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Managed and optimized</w:t>
      </w:r>
      <w:r>
        <w:rPr>
          <w:rFonts w:ascii="Calibri" w:eastAsia="Calibri" w:hAnsi="Calibri" w:cs="Calibri"/>
          <w:b/>
          <w:bCs/>
        </w:rPr>
        <w:t xml:space="preserve"> Azure Databricks clusters</w:t>
      </w:r>
      <w:r>
        <w:rPr>
          <w:rFonts w:ascii="Calibri" w:eastAsia="Calibri" w:hAnsi="Calibri" w:cs="Calibri"/>
        </w:rPr>
        <w:t xml:space="preserve"> and workspaces, streamlining resource utilization.</w:t>
      </w:r>
    </w:p>
    <w:p w14:paraId="183495DC" w14:textId="77777777" w:rsidR="00351DCD" w:rsidRDefault="00027116">
      <w:pPr>
        <w:spacing w:line="240" w:lineRule="auto"/>
        <w:ind w:left="-720" w:right="-72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• Designed and implemented data workflows with </w:t>
      </w:r>
      <w:proofErr w:type="spellStart"/>
      <w:r>
        <w:rPr>
          <w:rFonts w:ascii="Calibri" w:eastAsia="Calibri" w:hAnsi="Calibri" w:cs="Calibri"/>
          <w:b/>
          <w:bCs/>
        </w:rPr>
        <w:t>PySpark</w:t>
      </w:r>
      <w:proofErr w:type="spellEnd"/>
      <w:r>
        <w:rPr>
          <w:rFonts w:ascii="Calibri" w:eastAsia="Calibri" w:hAnsi="Calibri" w:cs="Calibri"/>
          <w:b/>
          <w:bCs/>
        </w:rPr>
        <w:t xml:space="preserve"> </w:t>
      </w:r>
      <w:r>
        <w:rPr>
          <w:rFonts w:ascii="Calibri" w:eastAsia="Calibri" w:hAnsi="Calibri" w:cs="Calibri"/>
        </w:rPr>
        <w:t xml:space="preserve">and </w:t>
      </w:r>
      <w:r>
        <w:rPr>
          <w:rFonts w:ascii="Calibri" w:eastAsia="Calibri" w:hAnsi="Calibri" w:cs="Calibri"/>
          <w:b/>
          <w:bCs/>
        </w:rPr>
        <w:t>Azure Data Lake,</w:t>
      </w:r>
      <w:r>
        <w:rPr>
          <w:rFonts w:ascii="Calibri" w:eastAsia="Calibri" w:hAnsi="Calibri" w:cs="Calibri"/>
        </w:rPr>
        <w:t xml:space="preserve"> enhancing data processing speed and reliability.</w:t>
      </w:r>
    </w:p>
    <w:p w14:paraId="3465E8A6" w14:textId="77777777" w:rsidR="00351DCD" w:rsidRDefault="00027116">
      <w:pPr>
        <w:spacing w:line="240" w:lineRule="auto"/>
        <w:ind w:left="-720" w:right="-72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• Resolved Spark job performance bottlenecks using </w:t>
      </w:r>
      <w:r>
        <w:rPr>
          <w:rFonts w:ascii="Calibri" w:eastAsia="Calibri" w:hAnsi="Calibri" w:cs="Calibri"/>
          <w:b/>
          <w:bCs/>
        </w:rPr>
        <w:t>in-depth log analysis and cluster configuration</w:t>
      </w:r>
      <w:r>
        <w:rPr>
          <w:rFonts w:ascii="Calibri" w:eastAsia="Calibri" w:hAnsi="Calibri" w:cs="Calibri"/>
        </w:rPr>
        <w:t xml:space="preserve"> optimizations, cutting execution times by up to </w:t>
      </w:r>
      <w:r>
        <w:rPr>
          <w:rFonts w:ascii="Calibri" w:eastAsia="Calibri" w:hAnsi="Calibri" w:cs="Calibri"/>
          <w:b/>
          <w:bCs/>
        </w:rPr>
        <w:t>30%</w:t>
      </w:r>
      <w:r>
        <w:rPr>
          <w:rFonts w:ascii="Calibri" w:eastAsia="Calibri" w:hAnsi="Calibri" w:cs="Calibri"/>
        </w:rPr>
        <w:t>.</w:t>
      </w:r>
    </w:p>
    <w:p w14:paraId="449AE5F9" w14:textId="77777777" w:rsidR="00351DCD" w:rsidRDefault="00027116">
      <w:pPr>
        <w:spacing w:line="240" w:lineRule="auto"/>
        <w:ind w:left="-720" w:right="-72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Implemented role-based access control (</w:t>
      </w:r>
      <w:r>
        <w:rPr>
          <w:rFonts w:ascii="Calibri" w:eastAsia="Calibri" w:hAnsi="Calibri" w:cs="Calibri"/>
          <w:b/>
          <w:bCs/>
        </w:rPr>
        <w:t>RBAC</w:t>
      </w:r>
      <w:r>
        <w:rPr>
          <w:rFonts w:ascii="Calibri" w:eastAsia="Calibri" w:hAnsi="Calibri" w:cs="Calibri"/>
        </w:rPr>
        <w:t>) and secure network configurations (</w:t>
      </w:r>
      <w:proofErr w:type="spellStart"/>
      <w:r>
        <w:rPr>
          <w:rFonts w:ascii="Calibri" w:eastAsia="Calibri" w:hAnsi="Calibri" w:cs="Calibri"/>
        </w:rPr>
        <w:t>VNets</w:t>
      </w:r>
      <w:proofErr w:type="spellEnd"/>
      <w:r>
        <w:rPr>
          <w:rFonts w:ascii="Calibri" w:eastAsia="Calibri" w:hAnsi="Calibri" w:cs="Calibri"/>
        </w:rPr>
        <w:t>, Private Endpoints), ensuring compliance with enterprise security standards.</w:t>
      </w:r>
    </w:p>
    <w:p w14:paraId="057547BE" w14:textId="77777777" w:rsidR="00351DCD" w:rsidRDefault="00027116">
      <w:pPr>
        <w:spacing w:after="200" w:line="240" w:lineRule="auto"/>
        <w:ind w:left="-720" w:right="-72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• Collaborated in an </w:t>
      </w:r>
      <w:r>
        <w:rPr>
          <w:rFonts w:ascii="Calibri" w:eastAsia="Calibri" w:hAnsi="Calibri" w:cs="Calibri"/>
          <w:b/>
          <w:bCs/>
        </w:rPr>
        <w:t xml:space="preserve">Agile </w:t>
      </w:r>
      <w:r>
        <w:rPr>
          <w:rFonts w:ascii="Calibri" w:eastAsia="Calibri" w:hAnsi="Calibri" w:cs="Calibri"/>
        </w:rPr>
        <w:t>environment with data scientists and business stakeholders to gather requirements, architect data flows, and deliver actionable insights that informed key decisions.</w:t>
      </w:r>
    </w:p>
    <w:p w14:paraId="7F4E0608" w14:textId="77777777" w:rsidR="00351DCD" w:rsidRDefault="00027116">
      <w:pPr>
        <w:spacing w:line="240" w:lineRule="auto"/>
        <w:ind w:left="-720" w:right="-720"/>
        <w:rPr>
          <w:rFonts w:ascii="Calibri" w:eastAsia="Calibri" w:hAnsi="Calibri" w:cs="Calibri"/>
          <w:b/>
          <w:bCs/>
          <w:i/>
          <w:iCs/>
          <w:sz w:val="24"/>
          <w:szCs w:val="24"/>
        </w:rPr>
      </w:pPr>
      <w:r>
        <w:rPr>
          <w:rFonts w:ascii="Calibri" w:eastAsia="Calibri" w:hAnsi="Calibri" w:cs="Calibri"/>
          <w:b/>
          <w:bCs/>
          <w:i/>
          <w:iCs/>
          <w:sz w:val="24"/>
          <w:szCs w:val="24"/>
          <w:u w:val="single"/>
        </w:rPr>
        <w:t xml:space="preserve">Azure Data Engineer, Tata Consultancy Services, Hyderabad, India </w:t>
      </w:r>
      <w:r>
        <w:rPr>
          <w:rFonts w:ascii="Calibri" w:eastAsia="Calibri" w:hAnsi="Calibri" w:cs="Calibri"/>
          <w:b/>
          <w:bCs/>
          <w:i/>
          <w:iCs/>
          <w:sz w:val="24"/>
          <w:szCs w:val="24"/>
        </w:rPr>
        <w:tab/>
      </w:r>
      <w:r>
        <w:rPr>
          <w:rFonts w:ascii="Calibri" w:eastAsia="Calibri" w:hAnsi="Calibri" w:cs="Calibri"/>
          <w:b/>
          <w:bCs/>
          <w:i/>
          <w:iCs/>
          <w:sz w:val="24"/>
          <w:szCs w:val="24"/>
        </w:rPr>
        <w:tab/>
      </w:r>
      <w:r>
        <w:rPr>
          <w:rFonts w:ascii="Calibri" w:eastAsia="Calibri" w:hAnsi="Calibri" w:cs="Calibri"/>
          <w:b/>
          <w:bCs/>
          <w:i/>
          <w:iCs/>
          <w:sz w:val="24"/>
          <w:szCs w:val="24"/>
        </w:rPr>
        <w:tab/>
        <w:t xml:space="preserve"> July 2019 - Mar 2023</w:t>
      </w:r>
    </w:p>
    <w:p w14:paraId="6F4A6214" w14:textId="77777777" w:rsidR="00351DCD" w:rsidRDefault="00027116">
      <w:pPr>
        <w:spacing w:line="240" w:lineRule="auto"/>
        <w:ind w:left="-720" w:right="-720"/>
        <w:jc w:val="both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</w:rPr>
        <w:t xml:space="preserve">• Built ETL pipelines in </w:t>
      </w:r>
      <w:r>
        <w:rPr>
          <w:rFonts w:ascii="Calibri" w:eastAsia="Calibri" w:hAnsi="Calibri" w:cs="Calibri"/>
          <w:b/>
          <w:bCs/>
        </w:rPr>
        <w:t xml:space="preserve">Azure Data Factory </w:t>
      </w:r>
      <w:r>
        <w:rPr>
          <w:rFonts w:ascii="Calibri" w:eastAsia="Calibri" w:hAnsi="Calibri" w:cs="Calibri"/>
        </w:rPr>
        <w:t xml:space="preserve">to ingest </w:t>
      </w:r>
      <w:r>
        <w:rPr>
          <w:rFonts w:ascii="Calibri" w:eastAsia="Calibri" w:hAnsi="Calibri" w:cs="Calibri"/>
          <w:b/>
          <w:bCs/>
        </w:rPr>
        <w:t xml:space="preserve">1M+ daily records </w:t>
      </w:r>
      <w:r>
        <w:rPr>
          <w:rFonts w:ascii="Calibri" w:eastAsia="Calibri" w:hAnsi="Calibri" w:cs="Calibri"/>
        </w:rPr>
        <w:t>from on-premises sources into</w:t>
      </w:r>
      <w:r>
        <w:rPr>
          <w:rFonts w:ascii="Calibri" w:eastAsia="Calibri" w:hAnsi="Calibri" w:cs="Calibri"/>
          <w:b/>
          <w:bCs/>
        </w:rPr>
        <w:t xml:space="preserve"> Azure Data Lake, </w:t>
      </w:r>
      <w:r>
        <w:rPr>
          <w:rFonts w:ascii="Calibri" w:eastAsia="Calibri" w:hAnsi="Calibri" w:cs="Calibri"/>
        </w:rPr>
        <w:t xml:space="preserve">improving processing efficiency by </w:t>
      </w:r>
      <w:r>
        <w:rPr>
          <w:rFonts w:ascii="Calibri" w:eastAsia="Calibri" w:hAnsi="Calibri" w:cs="Calibri"/>
          <w:b/>
          <w:bCs/>
        </w:rPr>
        <w:t>30%.</w:t>
      </w:r>
    </w:p>
    <w:p w14:paraId="13A19F2A" w14:textId="77777777" w:rsidR="00351DCD" w:rsidRDefault="00027116">
      <w:pPr>
        <w:spacing w:line="240" w:lineRule="auto"/>
        <w:ind w:left="-720" w:right="-72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• Designed and developed </w:t>
      </w:r>
      <w:r>
        <w:rPr>
          <w:rFonts w:ascii="Calibri" w:eastAsia="Calibri" w:hAnsi="Calibri" w:cs="Calibri"/>
          <w:b/>
          <w:bCs/>
        </w:rPr>
        <w:t>Power BI</w:t>
      </w:r>
      <w:r>
        <w:rPr>
          <w:rFonts w:ascii="Calibri" w:eastAsia="Calibri" w:hAnsi="Calibri" w:cs="Calibri"/>
        </w:rPr>
        <w:t xml:space="preserve"> dashboards integrated with </w:t>
      </w:r>
      <w:r>
        <w:rPr>
          <w:rFonts w:ascii="Calibri" w:eastAsia="Calibri" w:hAnsi="Calibri" w:cs="Calibri"/>
          <w:b/>
          <w:bCs/>
        </w:rPr>
        <w:t>Azure Data Lake,</w:t>
      </w:r>
      <w:r>
        <w:rPr>
          <w:rFonts w:ascii="Calibri" w:eastAsia="Calibri" w:hAnsi="Calibri" w:cs="Calibri"/>
        </w:rPr>
        <w:t xml:space="preserve"> streamlining the billing analytics process and improving efficiency by </w:t>
      </w:r>
      <w:r>
        <w:rPr>
          <w:rFonts w:ascii="Calibri" w:eastAsia="Calibri" w:hAnsi="Calibri" w:cs="Calibri"/>
          <w:b/>
          <w:bCs/>
        </w:rPr>
        <w:t>10%</w:t>
      </w:r>
      <w:r>
        <w:rPr>
          <w:rFonts w:ascii="Calibri" w:eastAsia="Calibri" w:hAnsi="Calibri" w:cs="Calibri"/>
        </w:rPr>
        <w:t>.</w:t>
      </w:r>
    </w:p>
    <w:p w14:paraId="3A63D883" w14:textId="77777777" w:rsidR="00351DCD" w:rsidRDefault="00027116">
      <w:pPr>
        <w:spacing w:line="240" w:lineRule="auto"/>
        <w:ind w:left="-720" w:right="-72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Optimized data models and measures to deliver actionable insights, enhancing decision-making for business teams.</w:t>
      </w:r>
    </w:p>
    <w:p w14:paraId="2375F3A8" w14:textId="77777777" w:rsidR="00351DCD" w:rsidRDefault="00027116">
      <w:pPr>
        <w:spacing w:line="240" w:lineRule="auto"/>
        <w:ind w:left="-720" w:right="-72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• Developed and optimized </w:t>
      </w:r>
      <w:proofErr w:type="spellStart"/>
      <w:r>
        <w:rPr>
          <w:rFonts w:ascii="Calibri" w:eastAsia="Calibri" w:hAnsi="Calibri" w:cs="Calibri"/>
          <w:b/>
          <w:bCs/>
        </w:rPr>
        <w:t>PySpark</w:t>
      </w:r>
      <w:proofErr w:type="spellEnd"/>
      <w:r>
        <w:rPr>
          <w:rFonts w:ascii="Calibri" w:eastAsia="Calibri" w:hAnsi="Calibri" w:cs="Calibri"/>
          <w:b/>
          <w:bCs/>
        </w:rPr>
        <w:t xml:space="preserve"> </w:t>
      </w:r>
      <w:r>
        <w:rPr>
          <w:rFonts w:ascii="Calibri" w:eastAsia="Calibri" w:hAnsi="Calibri" w:cs="Calibri"/>
        </w:rPr>
        <w:t xml:space="preserve">scripts in </w:t>
      </w:r>
      <w:r>
        <w:rPr>
          <w:rFonts w:ascii="Calibri" w:eastAsia="Calibri" w:hAnsi="Calibri" w:cs="Calibri"/>
          <w:b/>
          <w:bCs/>
        </w:rPr>
        <w:t>Azure Databricks</w:t>
      </w:r>
      <w:r>
        <w:rPr>
          <w:rFonts w:ascii="Calibri" w:eastAsia="Calibri" w:hAnsi="Calibri" w:cs="Calibri"/>
        </w:rPr>
        <w:t xml:space="preserve"> to process petabyte-scale datasets, reducing processing time by</w:t>
      </w:r>
      <w:r>
        <w:rPr>
          <w:rFonts w:ascii="Calibri" w:eastAsia="Calibri" w:hAnsi="Calibri" w:cs="Calibri"/>
          <w:b/>
          <w:bCs/>
        </w:rPr>
        <w:t xml:space="preserve"> 35% </w:t>
      </w:r>
      <w:r>
        <w:rPr>
          <w:rFonts w:ascii="Calibri" w:eastAsia="Calibri" w:hAnsi="Calibri" w:cs="Calibri"/>
        </w:rPr>
        <w:t>through advanced partitioning, caching, and resource management.</w:t>
      </w:r>
    </w:p>
    <w:p w14:paraId="7F11343E" w14:textId="77777777" w:rsidR="00351DCD" w:rsidRDefault="00027116">
      <w:pPr>
        <w:spacing w:line="240" w:lineRule="auto"/>
        <w:ind w:left="-720" w:right="-720"/>
        <w:jc w:val="both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</w:rPr>
        <w:t xml:space="preserve">• </w:t>
      </w:r>
      <w:r>
        <w:rPr>
          <w:rFonts w:ascii="Calibri" w:eastAsia="Calibri" w:hAnsi="Calibri" w:cs="Calibri"/>
          <w:b/>
          <w:bCs/>
        </w:rPr>
        <w:t xml:space="preserve">Collaborated </w:t>
      </w:r>
      <w:r>
        <w:rPr>
          <w:rFonts w:ascii="Calibri" w:eastAsia="Calibri" w:hAnsi="Calibri" w:cs="Calibri"/>
        </w:rPr>
        <w:t xml:space="preserve">with </w:t>
      </w:r>
      <w:r>
        <w:rPr>
          <w:rFonts w:ascii="Calibri" w:eastAsia="Calibri" w:hAnsi="Calibri" w:cs="Calibri"/>
          <w:b/>
          <w:bCs/>
        </w:rPr>
        <w:t>cross-functional stakeholders</w:t>
      </w:r>
      <w:r>
        <w:rPr>
          <w:rFonts w:ascii="Calibri" w:eastAsia="Calibri" w:hAnsi="Calibri" w:cs="Calibri"/>
        </w:rPr>
        <w:t xml:space="preserve"> to design and develop a Power BI dashboard integrated with Azure Data Lake, streamlining the billing analytics process and improving efficiency by </w:t>
      </w:r>
      <w:r>
        <w:rPr>
          <w:rFonts w:ascii="Calibri" w:eastAsia="Calibri" w:hAnsi="Calibri" w:cs="Calibri"/>
          <w:b/>
          <w:bCs/>
        </w:rPr>
        <w:t>10%.</w:t>
      </w:r>
    </w:p>
    <w:p w14:paraId="520E21EA" w14:textId="77777777" w:rsidR="00351DCD" w:rsidRDefault="00027116">
      <w:pPr>
        <w:spacing w:after="200" w:line="240" w:lineRule="auto"/>
        <w:ind w:left="-720" w:right="-72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Integrated on-premises billing systems with cloud-based network logs using Azure Data Factory pipelines, standardizing data schemas and securely storing them in</w:t>
      </w:r>
      <w:r>
        <w:rPr>
          <w:rFonts w:ascii="Calibri" w:eastAsia="Calibri" w:hAnsi="Calibri" w:cs="Calibri"/>
          <w:b/>
          <w:bCs/>
        </w:rPr>
        <w:t xml:space="preserve"> Azure Data Lake</w:t>
      </w:r>
      <w:r>
        <w:rPr>
          <w:rFonts w:ascii="Calibri" w:eastAsia="Calibri" w:hAnsi="Calibri" w:cs="Calibri"/>
        </w:rPr>
        <w:t xml:space="preserve"> to support revenue assurance and capacity planning.</w:t>
      </w:r>
    </w:p>
    <w:p w14:paraId="0337DD5C" w14:textId="77777777" w:rsidR="00351DCD" w:rsidRDefault="00027116">
      <w:pPr>
        <w:spacing w:line="240" w:lineRule="auto"/>
        <w:ind w:left="-720" w:right="-720"/>
        <w:rPr>
          <w:rFonts w:ascii="Calibri" w:eastAsia="Calibri" w:hAnsi="Calibri" w:cs="Calibri"/>
          <w:b/>
          <w:bCs/>
          <w:i/>
          <w:iCs/>
          <w:sz w:val="28"/>
          <w:szCs w:val="28"/>
          <w:u w:val="single"/>
        </w:rPr>
      </w:pPr>
      <w:r>
        <w:rPr>
          <w:rFonts w:ascii="Calibri" w:eastAsia="Calibri" w:hAnsi="Calibri" w:cs="Calibri"/>
          <w:b/>
          <w:bCs/>
          <w:i/>
          <w:iCs/>
          <w:sz w:val="28"/>
          <w:szCs w:val="28"/>
          <w:u w:val="single"/>
        </w:rPr>
        <w:t>Education</w:t>
      </w:r>
    </w:p>
    <w:p w14:paraId="1133D39D" w14:textId="77777777" w:rsidR="00351DCD" w:rsidRDefault="00027116">
      <w:pPr>
        <w:spacing w:line="240" w:lineRule="auto"/>
        <w:ind w:left="-720" w:right="-72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Master of Science in Computer Science, Utah State University (USU), Logan, UT, USA, GPA: 4.0/4.0              </w:t>
      </w:r>
    </w:p>
    <w:p w14:paraId="0C49E291" w14:textId="77777777" w:rsidR="00351DCD" w:rsidRDefault="00027116">
      <w:pPr>
        <w:spacing w:after="200" w:line="240" w:lineRule="auto"/>
        <w:ind w:left="-720" w:right="-72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Bachelor of Technology, Jawaharlal Nehru Technological University (JNTUH), Hyderabad, India, GPA: 3.8/4.0</w:t>
      </w:r>
    </w:p>
    <w:p w14:paraId="09858575" w14:textId="77777777" w:rsidR="00351DCD" w:rsidRDefault="00027116">
      <w:pPr>
        <w:spacing w:line="240" w:lineRule="auto"/>
        <w:ind w:left="-720" w:right="-720"/>
        <w:rPr>
          <w:rFonts w:ascii="Calibri" w:eastAsia="Calibri" w:hAnsi="Calibri" w:cs="Calibri"/>
          <w:b/>
          <w:bCs/>
          <w:i/>
          <w:iCs/>
          <w:sz w:val="28"/>
          <w:szCs w:val="28"/>
          <w:u w:val="single"/>
        </w:rPr>
      </w:pPr>
      <w:r>
        <w:rPr>
          <w:rFonts w:ascii="Calibri" w:eastAsia="Calibri" w:hAnsi="Calibri" w:cs="Calibri"/>
          <w:b/>
          <w:bCs/>
          <w:i/>
          <w:iCs/>
          <w:sz w:val="28"/>
          <w:szCs w:val="28"/>
          <w:u w:val="single"/>
        </w:rPr>
        <w:t>Certifications &amp; Achievements</w:t>
      </w:r>
    </w:p>
    <w:p w14:paraId="625D967E" w14:textId="77777777" w:rsidR="00351DCD" w:rsidRDefault="00027116">
      <w:pPr>
        <w:spacing w:line="240" w:lineRule="auto"/>
        <w:ind w:left="-720" w:right="-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Awarded the Data Science Stackable Credentials Scholarship by the Mathematics and Statistics Department at USU.</w:t>
      </w:r>
    </w:p>
    <w:p w14:paraId="3B635A6F" w14:textId="77777777" w:rsidR="00351DCD" w:rsidRDefault="00027116">
      <w:pPr>
        <w:spacing w:line="240" w:lineRule="auto"/>
        <w:ind w:left="-720" w:right="-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Databricks Generative AI Fundamentals</w:t>
      </w:r>
    </w:p>
    <w:p w14:paraId="6D91150F" w14:textId="77777777" w:rsidR="00351DCD" w:rsidRDefault="00027116">
      <w:pPr>
        <w:spacing w:line="240" w:lineRule="auto"/>
        <w:ind w:left="-720" w:right="-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• Databricks Lakehouse Fundamentals </w:t>
      </w:r>
    </w:p>
    <w:p w14:paraId="71E1DE40" w14:textId="77777777" w:rsidR="00351DCD" w:rsidRDefault="00027116">
      <w:pPr>
        <w:spacing w:line="240" w:lineRule="auto"/>
        <w:ind w:left="-720" w:right="-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• Microsoft Certified: Azure Data Fundamentals </w:t>
      </w:r>
    </w:p>
    <w:p w14:paraId="01183C8F" w14:textId="77777777" w:rsidR="00351DCD" w:rsidRDefault="00027116">
      <w:pPr>
        <w:spacing w:line="240" w:lineRule="auto"/>
        <w:ind w:left="-720" w:right="-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Azure Databricks Specialist</w:t>
      </w:r>
    </w:p>
    <w:p w14:paraId="19D7DE71" w14:textId="77777777" w:rsidR="00351DCD" w:rsidRDefault="00351DCD">
      <w:pPr>
        <w:spacing w:line="240" w:lineRule="auto"/>
        <w:ind w:left="-720" w:right="-720"/>
        <w:rPr>
          <w:rFonts w:ascii="Calibri" w:eastAsia="Calibri" w:hAnsi="Calibri" w:cs="Calibri"/>
        </w:rPr>
      </w:pPr>
    </w:p>
    <w:sectPr w:rsidR="00351DCD">
      <w:headerReference w:type="default" r:id="rId10"/>
      <w:headerReference w:type="first" r:id="rId11"/>
      <w:footerReference w:type="first" r:id="rId12"/>
      <w:pgSz w:w="12240" w:h="15840"/>
      <w:pgMar w:top="630" w:right="1440" w:bottom="450" w:left="1440" w:header="360" w:footer="14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238AEC" w14:textId="77777777" w:rsidR="00FB2A80" w:rsidRDefault="00FB2A80">
      <w:pPr>
        <w:spacing w:line="240" w:lineRule="auto"/>
      </w:pPr>
      <w:r>
        <w:separator/>
      </w:r>
    </w:p>
  </w:endnote>
  <w:endnote w:type="continuationSeparator" w:id="0">
    <w:p w14:paraId="22F9B7D9" w14:textId="77777777" w:rsidR="00FB2A80" w:rsidRDefault="00FB2A8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E0F8EBA-286B-40CD-814F-D913FBF9B5E4}"/>
    <w:embedBold r:id="rId2" w:fontKey="{E9CDE69F-77ED-4E63-B2E5-7CC84E399235}"/>
    <w:embedItalic r:id="rId3" w:fontKey="{EBC96304-DB23-4189-B203-4F53B6DCE6CE}"/>
    <w:embedBoldItalic r:id="rId4" w:fontKey="{3954985C-A9ED-4872-A1FD-20E3D32868A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59EBBE77-7638-43DC-A976-F05EE624585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C09550" w14:textId="77777777" w:rsidR="00351DCD" w:rsidRDefault="00351DC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1DAB07" w14:textId="77777777" w:rsidR="00FB2A80" w:rsidRDefault="00FB2A80">
      <w:pPr>
        <w:spacing w:line="240" w:lineRule="auto"/>
      </w:pPr>
      <w:r>
        <w:separator/>
      </w:r>
    </w:p>
  </w:footnote>
  <w:footnote w:type="continuationSeparator" w:id="0">
    <w:p w14:paraId="656C4E14" w14:textId="77777777" w:rsidR="00FB2A80" w:rsidRDefault="00FB2A8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73D732" w14:textId="77777777" w:rsidR="00351DCD" w:rsidRDefault="00351DCD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FE5EB4" w14:textId="77777777" w:rsidR="00351DCD" w:rsidRDefault="00351DC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1DCD"/>
    <w:rsid w:val="00027116"/>
    <w:rsid w:val="000834CB"/>
    <w:rsid w:val="0023449A"/>
    <w:rsid w:val="00351DCD"/>
    <w:rsid w:val="00781057"/>
    <w:rsid w:val="007A05F5"/>
    <w:rsid w:val="00F02947"/>
    <w:rsid w:val="00FB2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D4CA45"/>
  <w15:docId w15:val="{B4C2464A-246B-4FBE-8EE2-0242DFCB9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3390/hydrology12030060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://linkedin.com/in/akhilaa2610/" TargetMode="External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akhilaa2610@gmail.com" TargetMode="External"/><Relationship Id="rId11" Type="http://schemas.openxmlformats.org/officeDocument/2006/relationships/header" Target="header2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hyperlink" Target="https://doi.org/10.3390/hydrology12100268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1100</Words>
  <Characters>6270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 Akhila</cp:lastModifiedBy>
  <cp:revision>5</cp:revision>
  <dcterms:created xsi:type="dcterms:W3CDTF">2025-12-29T02:50:00Z</dcterms:created>
  <dcterms:modified xsi:type="dcterms:W3CDTF">2025-12-31T01:28:00Z</dcterms:modified>
</cp:coreProperties>
</file>