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 description</w:t>
      </w:r>
      <w:r w:rsidDel="00000000" w:rsidR="00000000" w:rsidRPr="00000000">
        <w:rPr>
          <w:sz w:val="24"/>
          <w:szCs w:val="24"/>
          <w:rtl w:val="0"/>
        </w:rPr>
        <w:t xml:space="preserve"> according to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hyperlink r:id="rId7">
        <w:r w:rsidDel="00000000" w:rsidR="00000000" w:rsidRPr="00000000">
          <w:rPr>
            <w:color w:val="267ed5"/>
            <w:sz w:val="24"/>
            <w:szCs w:val="24"/>
            <w:rtl w:val="0"/>
          </w:rPr>
          <w:t xml:space="preserve">Slashdot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is a technology-related news website known for its specific user community. The website features user-submitted and editor-evaluated current primarily technology oriented news. In 2002 Slashdot introduced the Slashdot Zoo feature which allows users to tag each other as friends or foes. The network contains friend/foe links between the users of Slashdot. The network was obtained in November 2008.”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3167063" cy="28912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89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386573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 URL: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https://snap.stanford.edu/data/soc-Slashdot0811.html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Code execution steps: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the </w:t>
      </w:r>
      <w:r w:rsidDel="00000000" w:rsidR="00000000" w:rsidRPr="00000000">
        <w:rPr>
          <w:color w:val="386573"/>
          <w:sz w:val="24"/>
          <w:szCs w:val="24"/>
          <w:rtl w:val="0"/>
        </w:rPr>
        <w:t xml:space="preserve">Databricks Notebook</w:t>
      </w:r>
      <w:r w:rsidDel="00000000" w:rsidR="00000000" w:rsidRPr="00000000">
        <w:rPr>
          <w:sz w:val="24"/>
          <w:szCs w:val="24"/>
          <w:rtl w:val="0"/>
        </w:rPr>
        <w:t xml:space="preserve"> into your Databricks environment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the </w:t>
      </w:r>
      <w:r w:rsidDel="00000000" w:rsidR="00000000" w:rsidRPr="00000000">
        <w:rPr>
          <w:color w:val="386573"/>
          <w:sz w:val="24"/>
          <w:szCs w:val="24"/>
          <w:rtl w:val="0"/>
        </w:rPr>
        <w:t xml:space="preserve">Slashdot0811</w:t>
      </w:r>
      <w:r w:rsidDel="00000000" w:rsidR="00000000" w:rsidRPr="00000000">
        <w:rPr>
          <w:sz w:val="24"/>
          <w:szCs w:val="24"/>
          <w:rtl w:val="0"/>
        </w:rPr>
        <w:t xml:space="preserve"> dataset from the link above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all required packages are installed with the correct library versions (for graphframes, install it from the list of spark libraries in Maven)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all the cells in the notebook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 for each query will be displayed after its respective cell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 are saved in the file paths mentioned at the end of each sub section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 Source: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right="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J. Leskovec, K. Lang, A. Dasgupta, M. Mahoney. </w:t>
      </w:r>
      <w:hyperlink r:id="rId10">
        <w:r w:rsidDel="00000000" w:rsidR="00000000" w:rsidRPr="00000000">
          <w:rPr>
            <w:color w:val="267ed5"/>
            <w:sz w:val="24"/>
            <w:szCs w:val="24"/>
            <w:u w:val="single"/>
            <w:rtl w:val="0"/>
          </w:rPr>
          <w:t xml:space="preserve">Community Structure in Large Networks: Natural Cluster Sizes and the Absence of Large Well-Defined Clusters</w:t>
        </w:r>
      </w:hyperlink>
      <w:r w:rsidDel="00000000" w:rsidR="00000000" w:rsidRPr="00000000">
        <w:rPr>
          <w:sz w:val="24"/>
          <w:szCs w:val="24"/>
          <w:rtl w:val="0"/>
        </w:rPr>
        <w:t xml:space="preserve">. Internet Mathematics 6(1) 29--123, 2009.</w:t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References:</w:t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https://graphframes.io/docs/_site/index.html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6"/>
          <w:szCs w:val="26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https://github.com/graphframes/graphframes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https://docs.databricks.com/aws/en/integrations/graphframes/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6"/>
          <w:szCs w:val="26"/>
        </w:rPr>
      </w:pP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https://stackoverflow.com/questions/65480804/how-to-get-connected-component-with-graphframes-in-pyspark-and-raw-data-in-spark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https://stackoverflow.com/questions/52663424/graphframes-pagerank-performance-pyspark-vs-sparklyr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raphframes.io/docs/_site/index.html" TargetMode="External"/><Relationship Id="rId10" Type="http://schemas.openxmlformats.org/officeDocument/2006/relationships/hyperlink" Target="http://arxiv.org/abs/0810.1355" TargetMode="External"/><Relationship Id="rId13" Type="http://schemas.openxmlformats.org/officeDocument/2006/relationships/hyperlink" Target="https://docs.databricks.com/aws/en/integrations/graphframes/" TargetMode="External"/><Relationship Id="rId12" Type="http://schemas.openxmlformats.org/officeDocument/2006/relationships/hyperlink" Target="https://github.com/graphframes/graphfram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nap.stanford.edu/data/soc-Slashdot0811.html" TargetMode="External"/><Relationship Id="rId15" Type="http://schemas.openxmlformats.org/officeDocument/2006/relationships/hyperlink" Target="https://stackoverflow.com/questions/52663424/graphframes-pagerank-performance-pyspark-vs-sparklyr" TargetMode="External"/><Relationship Id="rId14" Type="http://schemas.openxmlformats.org/officeDocument/2006/relationships/hyperlink" Target="https://stackoverflow.com/questions/65480804/how-to-get-connected-component-with-graphframes-in-pyspark-and-raw-data-in-spark" TargetMode="External"/><Relationship Id="rId5" Type="http://schemas.openxmlformats.org/officeDocument/2006/relationships/styles" Target="styles.xml"/><Relationship Id="rId6" Type="http://schemas.openxmlformats.org/officeDocument/2006/relationships/hyperlink" Target="https://snap.stanford.edu/data/soc-Slashdot0811.html" TargetMode="External"/><Relationship Id="rId7" Type="http://schemas.openxmlformats.org/officeDocument/2006/relationships/hyperlink" Target="http://slashdot.org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