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8CB6E" w14:textId="76F3026A" w:rsidR="00DD0D63" w:rsidRDefault="00D27DC0" w:rsidP="00D27DC0">
      <w:pPr>
        <w:jc w:val="center"/>
        <w:rPr>
          <w:rFonts w:ascii="Times New Roman" w:hAnsi="Times New Roman" w:cs="Times New Roman"/>
          <w:b/>
          <w:bCs/>
          <w:sz w:val="40"/>
          <w:szCs w:val="40"/>
        </w:rPr>
      </w:pPr>
      <w:r w:rsidRPr="00D27DC0">
        <w:rPr>
          <w:rFonts w:ascii="Times New Roman" w:hAnsi="Times New Roman" w:cs="Times New Roman"/>
          <w:b/>
          <w:bCs/>
          <w:sz w:val="40"/>
          <w:szCs w:val="40"/>
        </w:rPr>
        <w:t>PHASE 2: ORG SETUP &amp; CONFIGURATION</w:t>
      </w:r>
    </w:p>
    <w:p w14:paraId="36B818F4" w14:textId="2774E051" w:rsidR="002D4753" w:rsidRPr="002D4753" w:rsidRDefault="002D4753" w:rsidP="002D4753">
      <w:pPr>
        <w:jc w:val="both"/>
        <w:rPr>
          <w:rFonts w:ascii="Times New Roman" w:hAnsi="Times New Roman" w:cs="Times New Roman"/>
          <w:b/>
          <w:bCs/>
          <w:sz w:val="28"/>
          <w:szCs w:val="28"/>
        </w:rPr>
      </w:pPr>
      <w:r w:rsidRPr="002D4753">
        <w:rPr>
          <w:rFonts w:ascii="Times New Roman" w:hAnsi="Times New Roman" w:cs="Times New Roman"/>
          <w:b/>
          <w:bCs/>
          <w:sz w:val="28"/>
          <w:szCs w:val="28"/>
        </w:rPr>
        <w:t>Objective</w:t>
      </w:r>
      <w:r>
        <w:rPr>
          <w:rFonts w:ascii="Times New Roman" w:hAnsi="Times New Roman" w:cs="Times New Roman"/>
          <w:b/>
          <w:bCs/>
          <w:sz w:val="28"/>
          <w:szCs w:val="28"/>
        </w:rPr>
        <w:t>:</w:t>
      </w:r>
    </w:p>
    <w:p w14:paraId="4FA222B4" w14:textId="77777777" w:rsidR="002D4753" w:rsidRPr="002D4753" w:rsidRDefault="002D4753" w:rsidP="002D4753">
      <w:pPr>
        <w:jc w:val="both"/>
        <w:rPr>
          <w:rFonts w:ascii="Times New Roman" w:hAnsi="Times New Roman" w:cs="Times New Roman"/>
          <w:sz w:val="24"/>
          <w:szCs w:val="24"/>
        </w:rPr>
      </w:pPr>
      <w:r w:rsidRPr="002D4753">
        <w:rPr>
          <w:rFonts w:ascii="Times New Roman" w:hAnsi="Times New Roman" w:cs="Times New Roman"/>
          <w:sz w:val="24"/>
          <w:szCs w:val="24"/>
        </w:rPr>
        <w:t>The objective of this phase was to establish the foundational structure of the Salesforce org. This involved configuring company-wide settings, creating the user hierarchy, and setting the baseline security model to prepare the environment for the banking service application.</w:t>
      </w:r>
    </w:p>
    <w:p w14:paraId="62AE28D6" w14:textId="77777777" w:rsidR="002D4753" w:rsidRPr="002D4753" w:rsidRDefault="002D4753" w:rsidP="002D4753">
      <w:pPr>
        <w:jc w:val="both"/>
        <w:rPr>
          <w:rFonts w:ascii="Times New Roman" w:hAnsi="Times New Roman" w:cs="Times New Roman"/>
          <w:b/>
          <w:bCs/>
          <w:sz w:val="28"/>
          <w:szCs w:val="28"/>
        </w:rPr>
      </w:pPr>
      <w:r w:rsidRPr="002D4753">
        <w:rPr>
          <w:rFonts w:ascii="Times New Roman" w:hAnsi="Times New Roman" w:cs="Times New Roman"/>
          <w:b/>
          <w:bCs/>
          <w:sz w:val="28"/>
          <w:szCs w:val="28"/>
        </w:rPr>
        <w:t>Completed Actions:</w:t>
      </w:r>
    </w:p>
    <w:p w14:paraId="4E618D5B" w14:textId="77777777" w:rsidR="002D4753" w:rsidRPr="002D4753" w:rsidRDefault="002D4753" w:rsidP="002D4753">
      <w:pPr>
        <w:numPr>
          <w:ilvl w:val="0"/>
          <w:numId w:val="5"/>
        </w:numPr>
        <w:jc w:val="both"/>
        <w:rPr>
          <w:rFonts w:ascii="Times New Roman" w:hAnsi="Times New Roman" w:cs="Times New Roman"/>
          <w:sz w:val="24"/>
          <w:szCs w:val="24"/>
        </w:rPr>
      </w:pPr>
      <w:r w:rsidRPr="002D4753">
        <w:rPr>
          <w:rFonts w:ascii="Times New Roman" w:hAnsi="Times New Roman" w:cs="Times New Roman"/>
          <w:b/>
          <w:bCs/>
          <w:sz w:val="24"/>
          <w:szCs w:val="24"/>
        </w:rPr>
        <w:t>Salesforce Environment:</w:t>
      </w:r>
      <w:r w:rsidRPr="002D4753">
        <w:rPr>
          <w:rFonts w:ascii="Times New Roman" w:hAnsi="Times New Roman" w:cs="Times New Roman"/>
          <w:sz w:val="24"/>
          <w:szCs w:val="24"/>
        </w:rPr>
        <w:t xml:space="preserve"> A new, clean Salesforce </w:t>
      </w:r>
      <w:r w:rsidRPr="002D4753">
        <w:rPr>
          <w:rFonts w:ascii="Times New Roman" w:hAnsi="Times New Roman" w:cs="Times New Roman"/>
          <w:b/>
          <w:bCs/>
          <w:sz w:val="24"/>
          <w:szCs w:val="24"/>
        </w:rPr>
        <w:t>Developer Edition org</w:t>
      </w:r>
      <w:r w:rsidRPr="002D4753">
        <w:rPr>
          <w:rFonts w:ascii="Times New Roman" w:hAnsi="Times New Roman" w:cs="Times New Roman"/>
          <w:sz w:val="24"/>
          <w:szCs w:val="24"/>
        </w:rPr>
        <w:t xml:space="preserve"> was set up to serve as the dedicated development and testing environment for the project.</w:t>
      </w:r>
    </w:p>
    <w:p w14:paraId="0F78C051" w14:textId="77777777" w:rsidR="002D4753" w:rsidRPr="002D4753" w:rsidRDefault="002D4753" w:rsidP="002D4753">
      <w:pPr>
        <w:numPr>
          <w:ilvl w:val="0"/>
          <w:numId w:val="5"/>
        </w:numPr>
        <w:jc w:val="both"/>
        <w:rPr>
          <w:rFonts w:ascii="Times New Roman" w:hAnsi="Times New Roman" w:cs="Times New Roman"/>
          <w:sz w:val="24"/>
          <w:szCs w:val="24"/>
        </w:rPr>
      </w:pPr>
      <w:r w:rsidRPr="002D4753">
        <w:rPr>
          <w:rFonts w:ascii="Times New Roman" w:hAnsi="Times New Roman" w:cs="Times New Roman"/>
          <w:b/>
          <w:bCs/>
          <w:sz w:val="24"/>
          <w:szCs w:val="24"/>
        </w:rPr>
        <w:t>Company Profile &amp; Org Settings:</w:t>
      </w:r>
    </w:p>
    <w:p w14:paraId="26769841"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sz w:val="24"/>
          <w:szCs w:val="24"/>
        </w:rPr>
        <w:t xml:space="preserve">The </w:t>
      </w:r>
      <w:r w:rsidRPr="002D4753">
        <w:rPr>
          <w:rFonts w:ascii="Times New Roman" w:hAnsi="Times New Roman" w:cs="Times New Roman"/>
          <w:b/>
          <w:bCs/>
          <w:sz w:val="24"/>
          <w:szCs w:val="24"/>
        </w:rPr>
        <w:t>company profile</w:t>
      </w:r>
      <w:r w:rsidRPr="002D4753">
        <w:rPr>
          <w:rFonts w:ascii="Times New Roman" w:hAnsi="Times New Roman" w:cs="Times New Roman"/>
          <w:sz w:val="24"/>
          <w:szCs w:val="24"/>
        </w:rPr>
        <w:t xml:space="preserve"> was configured with the details of the fictional "Global Trust Bank," including the local time zone and currency.</w:t>
      </w:r>
    </w:p>
    <w:p w14:paraId="2EBBAB43"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sz w:val="24"/>
          <w:szCs w:val="24"/>
        </w:rPr>
        <w:t xml:space="preserve">The bank's operational schedule was defined by creating </w:t>
      </w:r>
      <w:r w:rsidRPr="002D4753">
        <w:rPr>
          <w:rFonts w:ascii="Times New Roman" w:hAnsi="Times New Roman" w:cs="Times New Roman"/>
          <w:b/>
          <w:bCs/>
          <w:sz w:val="24"/>
          <w:szCs w:val="24"/>
        </w:rPr>
        <w:t>Business Hours</w:t>
      </w:r>
      <w:r w:rsidRPr="002D4753">
        <w:rPr>
          <w:rFonts w:ascii="Times New Roman" w:hAnsi="Times New Roman" w:cs="Times New Roman"/>
          <w:sz w:val="24"/>
          <w:szCs w:val="24"/>
        </w:rPr>
        <w:t xml:space="preserve"> and adding relevant public holidays.</w:t>
      </w:r>
    </w:p>
    <w:p w14:paraId="70A60546"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sz w:val="24"/>
          <w:szCs w:val="24"/>
        </w:rPr>
        <w:t xml:space="preserve">The </w:t>
      </w:r>
      <w:r w:rsidRPr="002D4753">
        <w:rPr>
          <w:rFonts w:ascii="Times New Roman" w:hAnsi="Times New Roman" w:cs="Times New Roman"/>
          <w:b/>
          <w:bCs/>
          <w:sz w:val="24"/>
          <w:szCs w:val="24"/>
        </w:rPr>
        <w:t>Standard Fiscal Year</w:t>
      </w:r>
      <w:r w:rsidRPr="002D4753">
        <w:rPr>
          <w:rFonts w:ascii="Times New Roman" w:hAnsi="Times New Roman" w:cs="Times New Roman"/>
          <w:sz w:val="24"/>
          <w:szCs w:val="24"/>
        </w:rPr>
        <w:t xml:space="preserve"> was reviewed and confirmed as appropriate for the project's reporting needs.</w:t>
      </w:r>
    </w:p>
    <w:p w14:paraId="2C2549C3" w14:textId="77777777" w:rsidR="002D4753" w:rsidRPr="002D4753" w:rsidRDefault="002D4753" w:rsidP="002D4753">
      <w:pPr>
        <w:numPr>
          <w:ilvl w:val="0"/>
          <w:numId w:val="5"/>
        </w:numPr>
        <w:jc w:val="both"/>
        <w:rPr>
          <w:rFonts w:ascii="Times New Roman" w:hAnsi="Times New Roman" w:cs="Times New Roman"/>
          <w:sz w:val="24"/>
          <w:szCs w:val="24"/>
        </w:rPr>
      </w:pPr>
      <w:r w:rsidRPr="002D4753">
        <w:rPr>
          <w:rFonts w:ascii="Times New Roman" w:hAnsi="Times New Roman" w:cs="Times New Roman"/>
          <w:b/>
          <w:bCs/>
          <w:sz w:val="24"/>
          <w:szCs w:val="24"/>
        </w:rPr>
        <w:t>User Structure &amp; Management:</w:t>
      </w:r>
    </w:p>
    <w:p w14:paraId="2D8B9715"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sz w:val="24"/>
          <w:szCs w:val="24"/>
        </w:rPr>
        <w:t xml:space="preserve">A </w:t>
      </w:r>
      <w:r w:rsidRPr="002D4753">
        <w:rPr>
          <w:rFonts w:ascii="Times New Roman" w:hAnsi="Times New Roman" w:cs="Times New Roman"/>
          <w:b/>
          <w:bCs/>
          <w:sz w:val="24"/>
          <w:szCs w:val="24"/>
        </w:rPr>
        <w:t>Role Hierarchy</w:t>
      </w:r>
      <w:r w:rsidRPr="002D4753">
        <w:rPr>
          <w:rFonts w:ascii="Times New Roman" w:hAnsi="Times New Roman" w:cs="Times New Roman"/>
          <w:sz w:val="24"/>
          <w:szCs w:val="24"/>
        </w:rPr>
        <w:t xml:space="preserve"> was created with a "Bank Manager" role positioned above a "Customer Service Agent" role to ensure proper data visibility.</w:t>
      </w:r>
    </w:p>
    <w:p w14:paraId="5F2FC0EA"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sz w:val="24"/>
          <w:szCs w:val="24"/>
        </w:rPr>
        <w:t xml:space="preserve">Custom </w:t>
      </w:r>
      <w:r w:rsidRPr="002D4753">
        <w:rPr>
          <w:rFonts w:ascii="Times New Roman" w:hAnsi="Times New Roman" w:cs="Times New Roman"/>
          <w:b/>
          <w:bCs/>
          <w:sz w:val="24"/>
          <w:szCs w:val="24"/>
        </w:rPr>
        <w:t>Profiles</w:t>
      </w:r>
      <w:r w:rsidRPr="002D4753">
        <w:rPr>
          <w:rFonts w:ascii="Times New Roman" w:hAnsi="Times New Roman" w:cs="Times New Roman"/>
          <w:sz w:val="24"/>
          <w:szCs w:val="24"/>
        </w:rPr>
        <w:t xml:space="preserve"> for "Bank Manager" and "Customer Service Agent" were created to define their specific permissions.</w:t>
      </w:r>
    </w:p>
    <w:p w14:paraId="4608CB5E"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sz w:val="24"/>
          <w:szCs w:val="24"/>
        </w:rPr>
        <w:t xml:space="preserve">Sample </w:t>
      </w:r>
      <w:r w:rsidRPr="002D4753">
        <w:rPr>
          <w:rFonts w:ascii="Times New Roman" w:hAnsi="Times New Roman" w:cs="Times New Roman"/>
          <w:b/>
          <w:bCs/>
          <w:sz w:val="24"/>
          <w:szCs w:val="24"/>
        </w:rPr>
        <w:t>Users</w:t>
      </w:r>
      <w:r w:rsidRPr="002D4753">
        <w:rPr>
          <w:rFonts w:ascii="Times New Roman" w:hAnsi="Times New Roman" w:cs="Times New Roman"/>
          <w:sz w:val="24"/>
          <w:szCs w:val="24"/>
        </w:rPr>
        <w:t xml:space="preserve"> were created for the manager and agent roles.</w:t>
      </w:r>
    </w:p>
    <w:p w14:paraId="5A6EA060" w14:textId="77777777" w:rsidR="002D4753" w:rsidRPr="002D4753" w:rsidRDefault="002D4753" w:rsidP="002D4753">
      <w:pPr>
        <w:numPr>
          <w:ilvl w:val="0"/>
          <w:numId w:val="5"/>
        </w:numPr>
        <w:jc w:val="both"/>
        <w:rPr>
          <w:rFonts w:ascii="Times New Roman" w:hAnsi="Times New Roman" w:cs="Times New Roman"/>
          <w:sz w:val="24"/>
          <w:szCs w:val="24"/>
        </w:rPr>
      </w:pPr>
      <w:r w:rsidRPr="002D4753">
        <w:rPr>
          <w:rFonts w:ascii="Times New Roman" w:hAnsi="Times New Roman" w:cs="Times New Roman"/>
          <w:b/>
          <w:bCs/>
          <w:sz w:val="24"/>
          <w:szCs w:val="24"/>
        </w:rPr>
        <w:t>Security &amp; Sharing Model:</w:t>
      </w:r>
    </w:p>
    <w:p w14:paraId="610B6ACD"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sz w:val="24"/>
          <w:szCs w:val="24"/>
        </w:rPr>
        <w:t>The Organization-Wide Default (</w:t>
      </w:r>
      <w:r w:rsidRPr="002D4753">
        <w:rPr>
          <w:rFonts w:ascii="Times New Roman" w:hAnsi="Times New Roman" w:cs="Times New Roman"/>
          <w:b/>
          <w:bCs/>
          <w:sz w:val="24"/>
          <w:szCs w:val="24"/>
        </w:rPr>
        <w:t>OWD</w:t>
      </w:r>
      <w:r w:rsidRPr="002D4753">
        <w:rPr>
          <w:rFonts w:ascii="Times New Roman" w:hAnsi="Times New Roman" w:cs="Times New Roman"/>
          <w:sz w:val="24"/>
          <w:szCs w:val="24"/>
        </w:rPr>
        <w:t xml:space="preserve">) for the </w:t>
      </w:r>
      <w:r w:rsidRPr="002D4753">
        <w:rPr>
          <w:rFonts w:ascii="Times New Roman" w:hAnsi="Times New Roman" w:cs="Times New Roman"/>
          <w:b/>
          <w:bCs/>
          <w:sz w:val="24"/>
          <w:szCs w:val="24"/>
        </w:rPr>
        <w:t>Case</w:t>
      </w:r>
      <w:r w:rsidRPr="002D4753">
        <w:rPr>
          <w:rFonts w:ascii="Times New Roman" w:hAnsi="Times New Roman" w:cs="Times New Roman"/>
          <w:sz w:val="24"/>
          <w:szCs w:val="24"/>
        </w:rPr>
        <w:t xml:space="preserve"> object was set to </w:t>
      </w:r>
      <w:r w:rsidRPr="002D4753">
        <w:rPr>
          <w:rFonts w:ascii="Times New Roman" w:hAnsi="Times New Roman" w:cs="Times New Roman"/>
          <w:b/>
          <w:bCs/>
          <w:sz w:val="24"/>
          <w:szCs w:val="24"/>
        </w:rPr>
        <w:t>Private</w:t>
      </w:r>
      <w:r w:rsidRPr="002D4753">
        <w:rPr>
          <w:rFonts w:ascii="Times New Roman" w:hAnsi="Times New Roman" w:cs="Times New Roman"/>
          <w:sz w:val="24"/>
          <w:szCs w:val="24"/>
        </w:rPr>
        <w:t>. This is the most restrictive setting and ensures that, by default, agents can only see their own cases.</w:t>
      </w:r>
    </w:p>
    <w:p w14:paraId="0E0D11D8"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b/>
          <w:bCs/>
          <w:sz w:val="24"/>
          <w:szCs w:val="24"/>
        </w:rPr>
        <w:t>Sharing Rules</w:t>
      </w:r>
      <w:r w:rsidRPr="002D4753">
        <w:rPr>
          <w:rFonts w:ascii="Times New Roman" w:hAnsi="Times New Roman" w:cs="Times New Roman"/>
          <w:sz w:val="24"/>
          <w:szCs w:val="24"/>
        </w:rPr>
        <w:t xml:space="preserve"> and </w:t>
      </w:r>
      <w:r w:rsidRPr="002D4753">
        <w:rPr>
          <w:rFonts w:ascii="Times New Roman" w:hAnsi="Times New Roman" w:cs="Times New Roman"/>
          <w:b/>
          <w:bCs/>
          <w:sz w:val="24"/>
          <w:szCs w:val="24"/>
        </w:rPr>
        <w:t>Permission Sets</w:t>
      </w:r>
      <w:r w:rsidRPr="002D4753">
        <w:rPr>
          <w:rFonts w:ascii="Times New Roman" w:hAnsi="Times New Roman" w:cs="Times New Roman"/>
          <w:sz w:val="24"/>
          <w:szCs w:val="24"/>
        </w:rPr>
        <w:t xml:space="preserve"> were considered as part of the security model. It was determined that for the initial phase of the project, the combination of Profiles, Roles, and OWD was sufficient, with these tools available for future requirements.</w:t>
      </w:r>
    </w:p>
    <w:p w14:paraId="26723701" w14:textId="77777777" w:rsidR="002D4753" w:rsidRPr="002D4753" w:rsidRDefault="002D4753" w:rsidP="002D4753">
      <w:pPr>
        <w:numPr>
          <w:ilvl w:val="1"/>
          <w:numId w:val="5"/>
        </w:numPr>
        <w:jc w:val="both"/>
        <w:rPr>
          <w:rFonts w:ascii="Times New Roman" w:hAnsi="Times New Roman" w:cs="Times New Roman"/>
          <w:sz w:val="24"/>
          <w:szCs w:val="24"/>
        </w:rPr>
      </w:pPr>
      <w:r w:rsidRPr="002D4753">
        <w:rPr>
          <w:rFonts w:ascii="Times New Roman" w:hAnsi="Times New Roman" w:cs="Times New Roman"/>
          <w:b/>
          <w:bCs/>
          <w:sz w:val="24"/>
          <w:szCs w:val="24"/>
        </w:rPr>
        <w:t>Login Access Policies</w:t>
      </w:r>
      <w:r w:rsidRPr="002D4753">
        <w:rPr>
          <w:rFonts w:ascii="Times New Roman" w:hAnsi="Times New Roman" w:cs="Times New Roman"/>
          <w:sz w:val="24"/>
          <w:szCs w:val="24"/>
        </w:rPr>
        <w:t xml:space="preserve"> were reviewed to understand the available security controls for user login management.</w:t>
      </w:r>
    </w:p>
    <w:p w14:paraId="041127A9" w14:textId="77777777" w:rsidR="002D4753" w:rsidRDefault="002D4753" w:rsidP="00D27DC0">
      <w:pPr>
        <w:jc w:val="center"/>
        <w:rPr>
          <w:rFonts w:ascii="Times New Roman" w:hAnsi="Times New Roman" w:cs="Times New Roman"/>
          <w:b/>
          <w:bCs/>
          <w:sz w:val="40"/>
          <w:szCs w:val="40"/>
        </w:rPr>
      </w:pPr>
    </w:p>
    <w:p w14:paraId="340EC0D3" w14:textId="77777777" w:rsidR="002D4753" w:rsidRDefault="002D4753" w:rsidP="005F5D53">
      <w:pPr>
        <w:rPr>
          <w:rFonts w:ascii="Times New Roman" w:hAnsi="Times New Roman" w:cs="Times New Roman"/>
          <w:sz w:val="28"/>
          <w:szCs w:val="28"/>
        </w:rPr>
      </w:pPr>
    </w:p>
    <w:p w14:paraId="133BDBB0" w14:textId="77777777" w:rsidR="002D4753" w:rsidRDefault="002D4753" w:rsidP="005F5D53">
      <w:pPr>
        <w:rPr>
          <w:rFonts w:ascii="Times New Roman" w:hAnsi="Times New Roman" w:cs="Times New Roman"/>
          <w:sz w:val="28"/>
          <w:szCs w:val="28"/>
        </w:rPr>
      </w:pPr>
    </w:p>
    <w:p w14:paraId="24074896" w14:textId="654A5047" w:rsidR="005F5D53" w:rsidRDefault="00107BC5" w:rsidP="005F5D53">
      <w:pPr>
        <w:rPr>
          <w:rFonts w:ascii="Times New Roman" w:hAnsi="Times New Roman" w:cs="Times New Roman"/>
          <w:sz w:val="28"/>
          <w:szCs w:val="28"/>
        </w:rPr>
      </w:pPr>
      <w:r w:rsidRPr="005F5D53">
        <w:rPr>
          <w:rFonts w:ascii="Times New Roman" w:hAnsi="Times New Roman" w:cs="Times New Roman"/>
          <w:b/>
          <w:bCs/>
          <w:sz w:val="40"/>
          <w:szCs w:val="40"/>
        </w:rPr>
        <w:lastRenderedPageBreak/>
        <w:drawing>
          <wp:anchor distT="0" distB="0" distL="114300" distR="114300" simplePos="0" relativeHeight="251658240" behindDoc="1" locked="0" layoutInCell="1" allowOverlap="1" wp14:anchorId="18E25A20" wp14:editId="232F2614">
            <wp:simplePos x="0" y="0"/>
            <wp:positionH relativeFrom="margin">
              <wp:posOffset>104049</wp:posOffset>
            </wp:positionH>
            <wp:positionV relativeFrom="paragraph">
              <wp:posOffset>181</wp:posOffset>
            </wp:positionV>
            <wp:extent cx="5739765" cy="2971800"/>
            <wp:effectExtent l="0" t="0" r="0" b="0"/>
            <wp:wrapTight wrapText="bothSides">
              <wp:wrapPolygon edited="0">
                <wp:start x="0" y="0"/>
                <wp:lineTo x="0" y="21462"/>
                <wp:lineTo x="21507" y="21462"/>
                <wp:lineTo x="21507" y="0"/>
                <wp:lineTo x="0" y="0"/>
              </wp:wrapPolygon>
            </wp:wrapTight>
            <wp:docPr id="513789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976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8238DE7" wp14:editId="30685F0D">
            <wp:simplePos x="0" y="0"/>
            <wp:positionH relativeFrom="margin">
              <wp:posOffset>88900</wp:posOffset>
            </wp:positionH>
            <wp:positionV relativeFrom="paragraph">
              <wp:posOffset>3058432</wp:posOffset>
            </wp:positionV>
            <wp:extent cx="5793740" cy="3048000"/>
            <wp:effectExtent l="0" t="0" r="0" b="0"/>
            <wp:wrapTight wrapText="bothSides">
              <wp:wrapPolygon edited="0">
                <wp:start x="0" y="0"/>
                <wp:lineTo x="0" y="21465"/>
                <wp:lineTo x="21520" y="21465"/>
                <wp:lineTo x="21520" y="0"/>
                <wp:lineTo x="0" y="0"/>
              </wp:wrapPolygon>
            </wp:wrapTight>
            <wp:docPr id="165740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3740"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7BC5">
        <w:rPr>
          <w:rFonts w:ascii="Times New Roman" w:hAnsi="Times New Roman" w:cs="Times New Roman"/>
          <w:sz w:val="28"/>
          <w:szCs w:val="28"/>
        </w:rPr>
        <w:drawing>
          <wp:anchor distT="0" distB="0" distL="114300" distR="114300" simplePos="0" relativeHeight="251660288" behindDoc="1" locked="0" layoutInCell="1" allowOverlap="1" wp14:anchorId="7F93063E" wp14:editId="642294A0">
            <wp:simplePos x="0" y="0"/>
            <wp:positionH relativeFrom="margin">
              <wp:posOffset>65133</wp:posOffset>
            </wp:positionH>
            <wp:positionV relativeFrom="paragraph">
              <wp:posOffset>5984058</wp:posOffset>
            </wp:positionV>
            <wp:extent cx="5731510" cy="2873828"/>
            <wp:effectExtent l="0" t="0" r="2540" b="3175"/>
            <wp:wrapTight wrapText="bothSides">
              <wp:wrapPolygon edited="0">
                <wp:start x="0" y="0"/>
                <wp:lineTo x="0" y="21481"/>
                <wp:lineTo x="21538" y="21481"/>
                <wp:lineTo x="21538" y="0"/>
                <wp:lineTo x="0" y="0"/>
              </wp:wrapPolygon>
            </wp:wrapTight>
            <wp:docPr id="1878677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73828"/>
                    </a:xfrm>
                    <a:prstGeom prst="rect">
                      <a:avLst/>
                    </a:prstGeom>
                    <a:noFill/>
                    <a:ln>
                      <a:noFill/>
                    </a:ln>
                  </pic:spPr>
                </pic:pic>
              </a:graphicData>
            </a:graphic>
            <wp14:sizeRelV relativeFrom="margin">
              <wp14:pctHeight>0</wp14:pctHeight>
            </wp14:sizeRelV>
          </wp:anchor>
        </w:drawing>
      </w:r>
    </w:p>
    <w:p w14:paraId="4CE73EDA" w14:textId="34F9A1D7" w:rsidR="00107BC5" w:rsidRPr="00107BC5" w:rsidRDefault="00107BC5" w:rsidP="00107BC5">
      <w:pPr>
        <w:rPr>
          <w:rFonts w:ascii="Times New Roman" w:hAnsi="Times New Roman" w:cs="Times New Roman"/>
          <w:sz w:val="28"/>
          <w:szCs w:val="28"/>
        </w:rPr>
      </w:pPr>
      <w:r w:rsidRPr="00107BC5">
        <w:rPr>
          <w:rFonts w:ascii="Times New Roman" w:hAnsi="Times New Roman" w:cs="Times New Roman"/>
          <w:sz w:val="28"/>
          <w:szCs w:val="28"/>
        </w:rPr>
        <w:drawing>
          <wp:inline distT="0" distB="0" distL="0" distR="0" wp14:anchorId="558AE7B0" wp14:editId="06A0DBF2">
            <wp:extent cx="5731510" cy="3223895"/>
            <wp:effectExtent l="0" t="0" r="2540" b="0"/>
            <wp:docPr id="44090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638025" w14:textId="2C584A72" w:rsidR="00107BC5" w:rsidRPr="00107BC5" w:rsidRDefault="00107BC5" w:rsidP="00107BC5">
      <w:pPr>
        <w:rPr>
          <w:rFonts w:ascii="Times New Roman" w:hAnsi="Times New Roman" w:cs="Times New Roman"/>
          <w:sz w:val="28"/>
          <w:szCs w:val="28"/>
        </w:rPr>
      </w:pPr>
    </w:p>
    <w:p w14:paraId="1532D27B" w14:textId="44D67EA6" w:rsidR="005F5D53" w:rsidRDefault="005F5D53" w:rsidP="005F5D53">
      <w:pPr>
        <w:rPr>
          <w:rFonts w:ascii="Times New Roman" w:hAnsi="Times New Roman" w:cs="Times New Roman"/>
          <w:sz w:val="28"/>
          <w:szCs w:val="28"/>
        </w:rPr>
      </w:pPr>
    </w:p>
    <w:p w14:paraId="27DFB5D8" w14:textId="5119DB40" w:rsidR="00107BC5" w:rsidRPr="00107BC5" w:rsidRDefault="00107BC5" w:rsidP="00107BC5">
      <w:pPr>
        <w:rPr>
          <w:rFonts w:ascii="Times New Roman" w:hAnsi="Times New Roman" w:cs="Times New Roman"/>
          <w:sz w:val="28"/>
          <w:szCs w:val="28"/>
        </w:rPr>
      </w:pPr>
      <w:r w:rsidRPr="00107BC5">
        <w:rPr>
          <w:rFonts w:ascii="Times New Roman" w:hAnsi="Times New Roman" w:cs="Times New Roman"/>
          <w:sz w:val="28"/>
          <w:szCs w:val="28"/>
        </w:rPr>
        <w:drawing>
          <wp:inline distT="0" distB="0" distL="0" distR="0" wp14:anchorId="5ACDE53A" wp14:editId="7022EB11">
            <wp:extent cx="5731510" cy="3223895"/>
            <wp:effectExtent l="0" t="0" r="2540" b="0"/>
            <wp:docPr id="638554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931BBF" w14:textId="5730337E" w:rsidR="005F5D53" w:rsidRDefault="005F5D53" w:rsidP="005F5D53">
      <w:pPr>
        <w:rPr>
          <w:rFonts w:ascii="Times New Roman" w:hAnsi="Times New Roman" w:cs="Times New Roman"/>
          <w:sz w:val="28"/>
          <w:szCs w:val="28"/>
        </w:rPr>
      </w:pPr>
    </w:p>
    <w:p w14:paraId="5B152227" w14:textId="3F0DBD90" w:rsidR="005F5D53" w:rsidRDefault="005F5D53" w:rsidP="005F5D53">
      <w:pPr>
        <w:rPr>
          <w:rFonts w:ascii="Times New Roman" w:hAnsi="Times New Roman" w:cs="Times New Roman"/>
          <w:sz w:val="28"/>
          <w:szCs w:val="28"/>
        </w:rPr>
      </w:pPr>
    </w:p>
    <w:p w14:paraId="35E97863" w14:textId="5D746D3B" w:rsidR="005F5D53" w:rsidRDefault="005F5D53" w:rsidP="005F5D53">
      <w:pPr>
        <w:rPr>
          <w:rFonts w:ascii="Times New Roman" w:hAnsi="Times New Roman" w:cs="Times New Roman"/>
          <w:sz w:val="28"/>
          <w:szCs w:val="28"/>
        </w:rPr>
      </w:pPr>
    </w:p>
    <w:p w14:paraId="48976CF7" w14:textId="02808682" w:rsidR="005F5D53" w:rsidRDefault="005F5D53" w:rsidP="005F5D53">
      <w:pPr>
        <w:rPr>
          <w:rFonts w:ascii="Times New Roman" w:hAnsi="Times New Roman" w:cs="Times New Roman"/>
          <w:sz w:val="28"/>
          <w:szCs w:val="28"/>
        </w:rPr>
      </w:pPr>
    </w:p>
    <w:p w14:paraId="1652ADEB" w14:textId="510EB8E3" w:rsidR="005F5D53" w:rsidRDefault="005F5D53" w:rsidP="005F5D53">
      <w:pPr>
        <w:rPr>
          <w:rFonts w:ascii="Times New Roman" w:hAnsi="Times New Roman" w:cs="Times New Roman"/>
          <w:sz w:val="28"/>
          <w:szCs w:val="28"/>
        </w:rPr>
      </w:pPr>
    </w:p>
    <w:p w14:paraId="66005F02" w14:textId="4E65C448" w:rsidR="005F5D53" w:rsidRDefault="005F5D53" w:rsidP="005F5D53">
      <w:pPr>
        <w:rPr>
          <w:rFonts w:ascii="Times New Roman" w:hAnsi="Times New Roman" w:cs="Times New Roman"/>
          <w:sz w:val="24"/>
          <w:szCs w:val="24"/>
        </w:rPr>
      </w:pPr>
    </w:p>
    <w:p w14:paraId="5A7AB674" w14:textId="12A20243" w:rsidR="005F5D53" w:rsidRPr="005F5D53" w:rsidRDefault="005F5D53" w:rsidP="002D4753">
      <w:pPr>
        <w:rPr>
          <w:rFonts w:ascii="Times New Roman" w:hAnsi="Times New Roman" w:cs="Times New Roman"/>
          <w:sz w:val="24"/>
          <w:szCs w:val="24"/>
        </w:rPr>
      </w:pPr>
    </w:p>
    <w:p w14:paraId="0785DECB" w14:textId="17CDF156" w:rsidR="00D27DC0" w:rsidRDefault="00D27DC0" w:rsidP="00D27DC0">
      <w:pPr>
        <w:rPr>
          <w:rFonts w:ascii="Times New Roman" w:hAnsi="Times New Roman" w:cs="Times New Roman"/>
          <w:b/>
          <w:bCs/>
          <w:sz w:val="40"/>
          <w:szCs w:val="40"/>
        </w:rPr>
      </w:pPr>
    </w:p>
    <w:p w14:paraId="55A2E2F3" w14:textId="55D7AB12" w:rsidR="005F5D53" w:rsidRPr="005F5D53" w:rsidRDefault="005F5D53" w:rsidP="005F5D53">
      <w:pPr>
        <w:rPr>
          <w:rFonts w:ascii="Times New Roman" w:hAnsi="Times New Roman" w:cs="Times New Roman"/>
          <w:sz w:val="40"/>
          <w:szCs w:val="40"/>
        </w:rPr>
      </w:pPr>
    </w:p>
    <w:p w14:paraId="67C0F716" w14:textId="77777777" w:rsidR="005F5D53" w:rsidRPr="005F5D53" w:rsidRDefault="005F5D53" w:rsidP="005F5D53">
      <w:pPr>
        <w:rPr>
          <w:rFonts w:ascii="Times New Roman" w:hAnsi="Times New Roman" w:cs="Times New Roman"/>
          <w:sz w:val="40"/>
          <w:szCs w:val="40"/>
        </w:rPr>
      </w:pPr>
    </w:p>
    <w:p w14:paraId="0DCC4161" w14:textId="1DA48FB7" w:rsidR="005F5D53" w:rsidRPr="005F5D53" w:rsidRDefault="005F5D53" w:rsidP="005F5D53">
      <w:pPr>
        <w:rPr>
          <w:rFonts w:ascii="Times New Roman" w:hAnsi="Times New Roman" w:cs="Times New Roman"/>
          <w:sz w:val="40"/>
          <w:szCs w:val="40"/>
        </w:rPr>
      </w:pPr>
    </w:p>
    <w:p w14:paraId="1F511328" w14:textId="0FC314E8" w:rsidR="005F5D53" w:rsidRPr="005F5D53" w:rsidRDefault="005F5D53" w:rsidP="005F5D53">
      <w:pPr>
        <w:rPr>
          <w:rFonts w:ascii="Times New Roman" w:hAnsi="Times New Roman" w:cs="Times New Roman"/>
          <w:sz w:val="40"/>
          <w:szCs w:val="40"/>
        </w:rPr>
      </w:pPr>
    </w:p>
    <w:p w14:paraId="55E733EA" w14:textId="0E850E27" w:rsidR="005F5D53" w:rsidRDefault="005F5D53" w:rsidP="005F5D53">
      <w:pPr>
        <w:rPr>
          <w:rFonts w:ascii="Times New Roman" w:hAnsi="Times New Roman" w:cs="Times New Roman"/>
          <w:b/>
          <w:bCs/>
          <w:sz w:val="40"/>
          <w:szCs w:val="40"/>
        </w:rPr>
      </w:pPr>
    </w:p>
    <w:p w14:paraId="4AE687D4" w14:textId="77777777" w:rsidR="005F5D53" w:rsidRPr="005F5D53" w:rsidRDefault="005F5D53" w:rsidP="005F5D53">
      <w:pPr>
        <w:rPr>
          <w:rFonts w:ascii="Times New Roman" w:hAnsi="Times New Roman" w:cs="Times New Roman"/>
          <w:sz w:val="40"/>
          <w:szCs w:val="40"/>
        </w:rPr>
      </w:pPr>
    </w:p>
    <w:p w14:paraId="5382083B" w14:textId="5468BCC2" w:rsidR="005F5D53" w:rsidRPr="005F5D53" w:rsidRDefault="005F5D53" w:rsidP="005F5D53">
      <w:pPr>
        <w:rPr>
          <w:rFonts w:ascii="Times New Roman" w:hAnsi="Times New Roman" w:cs="Times New Roman"/>
          <w:sz w:val="40"/>
          <w:szCs w:val="40"/>
        </w:rPr>
      </w:pPr>
    </w:p>
    <w:p w14:paraId="332DA4E1" w14:textId="6B3A8A9E" w:rsidR="005F5D53" w:rsidRPr="005F5D53" w:rsidRDefault="005F5D53" w:rsidP="005F5D53">
      <w:pPr>
        <w:rPr>
          <w:rFonts w:ascii="Times New Roman" w:hAnsi="Times New Roman" w:cs="Times New Roman"/>
          <w:sz w:val="40"/>
          <w:szCs w:val="40"/>
        </w:rPr>
      </w:pPr>
    </w:p>
    <w:p w14:paraId="1F6108C1" w14:textId="77777777" w:rsidR="005F5D53" w:rsidRPr="005F5D53" w:rsidRDefault="005F5D53" w:rsidP="005F5D53">
      <w:pPr>
        <w:rPr>
          <w:rFonts w:ascii="Times New Roman" w:hAnsi="Times New Roman" w:cs="Times New Roman"/>
          <w:sz w:val="40"/>
          <w:szCs w:val="40"/>
        </w:rPr>
      </w:pPr>
    </w:p>
    <w:p w14:paraId="6607711C" w14:textId="77777777" w:rsidR="005F5D53" w:rsidRPr="005F5D53" w:rsidRDefault="005F5D53" w:rsidP="005F5D53">
      <w:pPr>
        <w:rPr>
          <w:rFonts w:ascii="Times New Roman" w:hAnsi="Times New Roman" w:cs="Times New Roman"/>
          <w:sz w:val="40"/>
          <w:szCs w:val="40"/>
        </w:rPr>
      </w:pPr>
    </w:p>
    <w:p w14:paraId="652DED03" w14:textId="77777777" w:rsidR="005F5D53" w:rsidRPr="005F5D53" w:rsidRDefault="005F5D53" w:rsidP="005F5D53">
      <w:pPr>
        <w:rPr>
          <w:rFonts w:ascii="Times New Roman" w:hAnsi="Times New Roman" w:cs="Times New Roman"/>
          <w:sz w:val="40"/>
          <w:szCs w:val="40"/>
        </w:rPr>
      </w:pPr>
    </w:p>
    <w:p w14:paraId="190C76D2" w14:textId="77777777" w:rsidR="005F5D53" w:rsidRPr="005F5D53" w:rsidRDefault="005F5D53" w:rsidP="005F5D53">
      <w:pPr>
        <w:rPr>
          <w:rFonts w:ascii="Times New Roman" w:hAnsi="Times New Roman" w:cs="Times New Roman"/>
          <w:sz w:val="40"/>
          <w:szCs w:val="40"/>
        </w:rPr>
      </w:pPr>
    </w:p>
    <w:p w14:paraId="6FC0BE68" w14:textId="77777777" w:rsidR="005F5D53" w:rsidRPr="005F5D53" w:rsidRDefault="005F5D53" w:rsidP="005F5D53">
      <w:pPr>
        <w:rPr>
          <w:rFonts w:ascii="Times New Roman" w:hAnsi="Times New Roman" w:cs="Times New Roman"/>
          <w:sz w:val="40"/>
          <w:szCs w:val="40"/>
        </w:rPr>
      </w:pPr>
    </w:p>
    <w:p w14:paraId="7FC0DF1E" w14:textId="77777777" w:rsidR="005F5D53" w:rsidRPr="005F5D53" w:rsidRDefault="005F5D53" w:rsidP="005F5D53">
      <w:pPr>
        <w:rPr>
          <w:rFonts w:ascii="Times New Roman" w:hAnsi="Times New Roman" w:cs="Times New Roman"/>
          <w:sz w:val="40"/>
          <w:szCs w:val="40"/>
        </w:rPr>
      </w:pPr>
    </w:p>
    <w:p w14:paraId="1C9D19AD" w14:textId="77777777" w:rsidR="005F5D53" w:rsidRPr="005F5D53" w:rsidRDefault="005F5D53" w:rsidP="005F5D53">
      <w:pPr>
        <w:rPr>
          <w:rFonts w:ascii="Times New Roman" w:hAnsi="Times New Roman" w:cs="Times New Roman"/>
          <w:sz w:val="40"/>
          <w:szCs w:val="40"/>
        </w:rPr>
      </w:pPr>
    </w:p>
    <w:p w14:paraId="4F9A8CB5" w14:textId="77777777" w:rsidR="005F5D53" w:rsidRPr="005F5D53" w:rsidRDefault="005F5D53" w:rsidP="005F5D53">
      <w:pPr>
        <w:rPr>
          <w:rFonts w:ascii="Times New Roman" w:hAnsi="Times New Roman" w:cs="Times New Roman"/>
          <w:sz w:val="40"/>
          <w:szCs w:val="40"/>
        </w:rPr>
      </w:pPr>
    </w:p>
    <w:p w14:paraId="78E230E4" w14:textId="77777777" w:rsidR="005F5D53" w:rsidRPr="005F5D53" w:rsidRDefault="005F5D53" w:rsidP="005F5D53">
      <w:pPr>
        <w:rPr>
          <w:rFonts w:ascii="Times New Roman" w:hAnsi="Times New Roman" w:cs="Times New Roman"/>
          <w:sz w:val="40"/>
          <w:szCs w:val="40"/>
        </w:rPr>
      </w:pPr>
    </w:p>
    <w:p w14:paraId="323E57CB" w14:textId="77777777" w:rsidR="005F5D53" w:rsidRPr="005F5D53" w:rsidRDefault="005F5D53" w:rsidP="005F5D53">
      <w:pPr>
        <w:rPr>
          <w:rFonts w:ascii="Times New Roman" w:hAnsi="Times New Roman" w:cs="Times New Roman"/>
          <w:sz w:val="40"/>
          <w:szCs w:val="40"/>
        </w:rPr>
      </w:pPr>
    </w:p>
    <w:p w14:paraId="4604E629" w14:textId="77777777" w:rsidR="005F5D53" w:rsidRPr="005F5D53" w:rsidRDefault="005F5D53" w:rsidP="005F5D53">
      <w:pPr>
        <w:rPr>
          <w:rFonts w:ascii="Times New Roman" w:hAnsi="Times New Roman" w:cs="Times New Roman"/>
          <w:sz w:val="40"/>
          <w:szCs w:val="40"/>
        </w:rPr>
      </w:pPr>
    </w:p>
    <w:p w14:paraId="71FFD5C5" w14:textId="77777777" w:rsidR="005F5D53" w:rsidRDefault="005F5D53" w:rsidP="005F5D53">
      <w:pPr>
        <w:rPr>
          <w:rFonts w:ascii="Times New Roman" w:hAnsi="Times New Roman" w:cs="Times New Roman"/>
          <w:b/>
          <w:bCs/>
          <w:sz w:val="40"/>
          <w:szCs w:val="40"/>
        </w:rPr>
      </w:pPr>
    </w:p>
    <w:p w14:paraId="16F57FD4" w14:textId="6335B7AA" w:rsidR="005F5D53" w:rsidRPr="005F5D53" w:rsidRDefault="005F5D53" w:rsidP="005F5D53">
      <w:pPr>
        <w:tabs>
          <w:tab w:val="left" w:pos="2940"/>
        </w:tabs>
        <w:rPr>
          <w:rFonts w:ascii="Times New Roman" w:hAnsi="Times New Roman" w:cs="Times New Roman"/>
          <w:sz w:val="40"/>
          <w:szCs w:val="40"/>
        </w:rPr>
      </w:pPr>
      <w:r>
        <w:rPr>
          <w:rFonts w:ascii="Times New Roman" w:hAnsi="Times New Roman" w:cs="Times New Roman"/>
          <w:sz w:val="40"/>
          <w:szCs w:val="40"/>
        </w:rPr>
        <w:tab/>
      </w:r>
    </w:p>
    <w:sectPr w:rsidR="005F5D53" w:rsidRPr="005F5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4F5451"/>
    <w:multiLevelType w:val="multilevel"/>
    <w:tmpl w:val="C28E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9B0E8B"/>
    <w:multiLevelType w:val="multilevel"/>
    <w:tmpl w:val="5DA26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1C5671"/>
    <w:multiLevelType w:val="multilevel"/>
    <w:tmpl w:val="E74C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4E384B"/>
    <w:multiLevelType w:val="multilevel"/>
    <w:tmpl w:val="94BE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BA3005"/>
    <w:multiLevelType w:val="multilevel"/>
    <w:tmpl w:val="D9C29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935944">
    <w:abstractNumId w:val="3"/>
  </w:num>
  <w:num w:numId="2" w16cid:durableId="1227565769">
    <w:abstractNumId w:val="0"/>
  </w:num>
  <w:num w:numId="3" w16cid:durableId="954598139">
    <w:abstractNumId w:val="2"/>
  </w:num>
  <w:num w:numId="4" w16cid:durableId="240987559">
    <w:abstractNumId w:val="4"/>
  </w:num>
  <w:num w:numId="5" w16cid:durableId="326128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DC0"/>
    <w:rsid w:val="00107BC5"/>
    <w:rsid w:val="002D4753"/>
    <w:rsid w:val="004453C1"/>
    <w:rsid w:val="005F5D53"/>
    <w:rsid w:val="006902D5"/>
    <w:rsid w:val="007029C1"/>
    <w:rsid w:val="00832696"/>
    <w:rsid w:val="00C1267D"/>
    <w:rsid w:val="00D27DC0"/>
    <w:rsid w:val="00DD0D63"/>
    <w:rsid w:val="00F32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728B5"/>
  <w15:chartTrackingRefBased/>
  <w15:docId w15:val="{FDC83EFA-E82B-472D-859B-7328E915B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D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27D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7D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7D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7D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7D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D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D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D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D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7D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7D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7D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7D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7D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D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D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DC0"/>
    <w:rPr>
      <w:rFonts w:eastAsiaTheme="majorEastAsia" w:cstheme="majorBidi"/>
      <w:color w:val="272727" w:themeColor="text1" w:themeTint="D8"/>
    </w:rPr>
  </w:style>
  <w:style w:type="paragraph" w:styleId="Title">
    <w:name w:val="Title"/>
    <w:basedOn w:val="Normal"/>
    <w:next w:val="Normal"/>
    <w:link w:val="TitleChar"/>
    <w:uiPriority w:val="10"/>
    <w:qFormat/>
    <w:rsid w:val="00D27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D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D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D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DC0"/>
    <w:pPr>
      <w:spacing w:before="160"/>
      <w:jc w:val="center"/>
    </w:pPr>
    <w:rPr>
      <w:i/>
      <w:iCs/>
      <w:color w:val="404040" w:themeColor="text1" w:themeTint="BF"/>
    </w:rPr>
  </w:style>
  <w:style w:type="character" w:customStyle="1" w:styleId="QuoteChar">
    <w:name w:val="Quote Char"/>
    <w:basedOn w:val="DefaultParagraphFont"/>
    <w:link w:val="Quote"/>
    <w:uiPriority w:val="29"/>
    <w:rsid w:val="00D27DC0"/>
    <w:rPr>
      <w:i/>
      <w:iCs/>
      <w:color w:val="404040" w:themeColor="text1" w:themeTint="BF"/>
    </w:rPr>
  </w:style>
  <w:style w:type="paragraph" w:styleId="ListParagraph">
    <w:name w:val="List Paragraph"/>
    <w:basedOn w:val="Normal"/>
    <w:uiPriority w:val="34"/>
    <w:qFormat/>
    <w:rsid w:val="00D27DC0"/>
    <w:pPr>
      <w:ind w:left="720"/>
      <w:contextualSpacing/>
    </w:pPr>
  </w:style>
  <w:style w:type="character" w:styleId="IntenseEmphasis">
    <w:name w:val="Intense Emphasis"/>
    <w:basedOn w:val="DefaultParagraphFont"/>
    <w:uiPriority w:val="21"/>
    <w:qFormat/>
    <w:rsid w:val="00D27DC0"/>
    <w:rPr>
      <w:i/>
      <w:iCs/>
      <w:color w:val="2F5496" w:themeColor="accent1" w:themeShade="BF"/>
    </w:rPr>
  </w:style>
  <w:style w:type="paragraph" w:styleId="IntenseQuote">
    <w:name w:val="Intense Quote"/>
    <w:basedOn w:val="Normal"/>
    <w:next w:val="Normal"/>
    <w:link w:val="IntenseQuoteChar"/>
    <w:uiPriority w:val="30"/>
    <w:qFormat/>
    <w:rsid w:val="00D27D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7DC0"/>
    <w:rPr>
      <w:i/>
      <w:iCs/>
      <w:color w:val="2F5496" w:themeColor="accent1" w:themeShade="BF"/>
    </w:rPr>
  </w:style>
  <w:style w:type="character" w:styleId="IntenseReference">
    <w:name w:val="Intense Reference"/>
    <w:basedOn w:val="DefaultParagraphFont"/>
    <w:uiPriority w:val="32"/>
    <w:qFormat/>
    <w:rsid w:val="00D27DC0"/>
    <w:rPr>
      <w:b/>
      <w:bCs/>
      <w:smallCaps/>
      <w:color w:val="2F5496" w:themeColor="accent1" w:themeShade="BF"/>
      <w:spacing w:val="5"/>
    </w:rPr>
  </w:style>
  <w:style w:type="paragraph" w:styleId="NormalWeb">
    <w:name w:val="Normal (Web)"/>
    <w:basedOn w:val="Normal"/>
    <w:uiPriority w:val="99"/>
    <w:semiHidden/>
    <w:unhideWhenUsed/>
    <w:rsid w:val="005F5D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Pages>
  <Words>273</Words>
  <Characters>1559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2</cp:revision>
  <dcterms:created xsi:type="dcterms:W3CDTF">2025-09-26T03:52:00Z</dcterms:created>
  <dcterms:modified xsi:type="dcterms:W3CDTF">2025-09-26T06:47:00Z</dcterms:modified>
</cp:coreProperties>
</file>