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ind w:left="0" w:firstLine="0"/>
        <w:jc w:val="left"/>
        <w:rPr>
          <w:highlight w:val="white"/>
        </w:rPr>
        <w:sectPr>
          <w:headerReference r:id="rId7" w:type="default"/>
          <w:footerReference r:id="rId8" w:type="default"/>
          <w:pgSz w:h="15840" w:w="12240" w:orient="portrait"/>
          <w:pgMar w:bottom="0" w:top="760" w:left="740" w:right="500" w:header="526" w:footer="720"/>
          <w:pgNumType w:start="1"/>
        </w:sectPr>
      </w:pPr>
      <w:r w:rsidDel="00000000" w:rsidR="00000000" w:rsidRPr="00000000">
        <w:rPr>
          <w:rtl w:val="0"/>
        </w:rPr>
      </w:r>
    </w:p>
    <w:p w:rsidR="00000000" w:rsidDel="00000000" w:rsidP="00000000" w:rsidRDefault="00000000" w:rsidRPr="00000000" w14:paraId="00000003">
      <w:pPr>
        <w:pStyle w:val="Title"/>
        <w:ind w:firstLine="700"/>
        <w:jc w:val="center"/>
        <w:rPr/>
      </w:pPr>
      <w:r w:rsidDel="00000000" w:rsidR="00000000" w:rsidRPr="00000000">
        <w:rPr>
          <w:highlight w:val="white"/>
          <w:rtl w:val="0"/>
        </w:rPr>
        <w:t xml:space="preserve">Stock Price Prediction for Amazon (AMZN) Using Recurrent Neural Networks (RNN)</w:t>
      </w:r>
      <w:r w:rsidDel="00000000" w:rsidR="00000000" w:rsidRPr="00000000">
        <w:rPr>
          <w:rtl w:val="0"/>
        </w:rPr>
      </w:r>
    </w:p>
    <w:p w:rsidR="00000000" w:rsidDel="00000000" w:rsidP="00000000" w:rsidRDefault="00000000" w:rsidRPr="00000000" w14:paraId="00000004">
      <w:pPr>
        <w:spacing w:before="9" w:lineRule="auto"/>
        <w:rPr>
          <w:b w:val="1"/>
          <w:sz w:val="20"/>
          <w:szCs w:val="20"/>
        </w:rPr>
      </w:pPr>
      <w:r w:rsidDel="00000000" w:rsidR="00000000" w:rsidRPr="00000000">
        <w:rPr>
          <w:rtl w:val="0"/>
        </w:rPr>
      </w:r>
    </w:p>
    <w:p w:rsidR="00000000" w:rsidDel="00000000" w:rsidP="00000000" w:rsidRDefault="00000000" w:rsidRPr="00000000" w14:paraId="00000005">
      <w:pPr>
        <w:widowControl w:val="1"/>
        <w:rPr>
          <w:rFonts w:ascii="Quattrocento Sans" w:cs="Quattrocento Sans" w:eastAsia="Quattrocento Sans" w:hAnsi="Quattrocento Sans"/>
          <w:sz w:val="18"/>
          <w:szCs w:val="18"/>
        </w:rPr>
      </w:pPr>
      <w:r w:rsidDel="00000000" w:rsidR="00000000" w:rsidRPr="00000000">
        <w:rPr>
          <w:sz w:val="20"/>
          <w:szCs w:val="20"/>
          <w:rtl w:val="0"/>
        </w:rPr>
        <w:t xml:space="preserve">                              Akhila Petnikota                                                                                             </w:t>
      </w:r>
      <w:r w:rsidDel="00000000" w:rsidR="00000000" w:rsidRPr="00000000">
        <w:rPr>
          <w:sz w:val="20"/>
          <w:szCs w:val="20"/>
          <w:rtl w:val="0"/>
        </w:rPr>
        <w:t xml:space="preserve">Pravalika</w:t>
      </w:r>
      <w:r w:rsidDel="00000000" w:rsidR="00000000" w:rsidRPr="00000000">
        <w:rPr>
          <w:sz w:val="20"/>
          <w:szCs w:val="20"/>
          <w:rtl w:val="0"/>
        </w:rPr>
        <w:t xml:space="preserve"> Domal </w:t>
      </w:r>
      <w:r w:rsidDel="00000000" w:rsidR="00000000" w:rsidRPr="00000000">
        <w:rPr>
          <w:rtl w:val="0"/>
        </w:rPr>
      </w:r>
    </w:p>
    <w:p w:rsidR="00000000" w:rsidDel="00000000" w:rsidP="00000000" w:rsidRDefault="00000000" w:rsidRPr="00000000" w14:paraId="00000006">
      <w:pPr>
        <w:widowControl w:val="1"/>
        <w:rPr>
          <w:rFonts w:ascii="Quattrocento Sans" w:cs="Quattrocento Sans" w:eastAsia="Quattrocento Sans" w:hAnsi="Quattrocento Sans"/>
          <w:sz w:val="18"/>
          <w:szCs w:val="18"/>
        </w:rPr>
      </w:pPr>
      <w:r w:rsidDel="00000000" w:rsidR="00000000" w:rsidRPr="00000000">
        <w:rPr>
          <w:sz w:val="20"/>
          <w:szCs w:val="20"/>
          <w:rtl w:val="0"/>
        </w:rPr>
        <w:t xml:space="preserve">                                AXP210228                                                                                                      PUD210000 </w:t>
      </w:r>
      <w:r w:rsidDel="00000000" w:rsidR="00000000" w:rsidRPr="00000000">
        <w:rPr>
          <w:rtl w:val="0"/>
        </w:rPr>
      </w:r>
    </w:p>
    <w:p w:rsidR="00000000" w:rsidDel="00000000" w:rsidP="00000000" w:rsidRDefault="00000000" w:rsidRPr="00000000" w14:paraId="00000007">
      <w:pPr>
        <w:widowControl w:val="1"/>
        <w:rPr>
          <w:rFonts w:ascii="Quattrocento Sans" w:cs="Quattrocento Sans" w:eastAsia="Quattrocento Sans" w:hAnsi="Quattrocento Sans"/>
          <w:sz w:val="18"/>
          <w:szCs w:val="18"/>
        </w:rPr>
      </w:pPr>
      <w:r w:rsidDel="00000000" w:rsidR="00000000" w:rsidRPr="00000000">
        <w:rPr>
          <w:sz w:val="20"/>
          <w:szCs w:val="20"/>
          <w:rtl w:val="0"/>
        </w:rPr>
        <w:t xml:space="preserve">                  The University of Texas Dallas                                                                       The University of Texas Dallas </w:t>
      </w:r>
      <w:r w:rsidDel="00000000" w:rsidR="00000000" w:rsidRPr="00000000">
        <w:rPr>
          <w:rtl w:val="0"/>
        </w:rPr>
      </w:r>
    </w:p>
    <w:p w:rsidR="00000000" w:rsidDel="00000000" w:rsidP="00000000" w:rsidRDefault="00000000" w:rsidRPr="00000000" w14:paraId="00000008">
      <w:pPr>
        <w:rPr>
          <w:b w:val="1"/>
          <w:sz w:val="20"/>
          <w:szCs w:val="20"/>
        </w:rPr>
      </w:pPr>
      <w:r w:rsidDel="00000000" w:rsidR="00000000" w:rsidRPr="00000000">
        <w:rPr>
          <w:rtl w:val="0"/>
        </w:rPr>
      </w:r>
    </w:p>
    <w:p w:rsidR="00000000" w:rsidDel="00000000" w:rsidP="00000000" w:rsidRDefault="00000000" w:rsidRPr="00000000" w14:paraId="00000009">
      <w:pPr>
        <w:spacing w:before="1" w:lineRule="auto"/>
        <w:rPr>
          <w:b w:val="1"/>
          <w:sz w:val="19"/>
          <w:szCs w:val="19"/>
        </w:rPr>
        <w:sectPr>
          <w:type w:val="continuous"/>
          <w:pgSz w:h="15840" w:w="12240" w:orient="portrait"/>
          <w:pgMar w:bottom="1395" w:top="760" w:left="740" w:right="500" w:header="526" w:footer="720"/>
          <w:cols w:equalWidth="0" w:num="1">
            <w:col w:space="0" w:w="11000"/>
          </w:cols>
        </w:sectPr>
      </w:pPr>
      <w:r w:rsidDel="00000000" w:rsidR="00000000" w:rsidRPr="00000000">
        <w:rPr>
          <w:rtl w:val="0"/>
        </w:rPr>
      </w:r>
    </w:p>
    <w:p w:rsidR="00000000" w:rsidDel="00000000" w:rsidP="00000000" w:rsidRDefault="00000000" w:rsidRPr="00000000" w14:paraId="0000000A">
      <w:pPr>
        <w:spacing w:before="93" w:lineRule="auto"/>
        <w:ind w:left="220" w:right="38" w:firstLine="240"/>
        <w:jc w:val="both"/>
        <w:rPr>
          <w:b w:val="1"/>
          <w:sz w:val="19"/>
          <w:szCs w:val="19"/>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 </w:t>
      </w:r>
      <w:r w:rsidDel="00000000" w:rsidR="00000000" w:rsidRPr="00000000">
        <w:rPr>
          <w:b w:val="1"/>
          <w:i w:val="1"/>
          <w:sz w:val="20"/>
          <w:szCs w:val="20"/>
          <w:highlight w:val="white"/>
          <w:rtl w:val="0"/>
        </w:rPr>
        <w:t xml:space="preserve">There are a multitude of algorithms capable of predicting stock market trends, such as linear regression, ARIMA, and RNN among others. This study specifically employs the use of RNN to forecast time series. Through analysis of historical stock price data, a model was constructed capable of predicting future stock prices. The study focuses on the stock prices of Amazon (AMZN), and by applying the RNN model, generates predictive values for future prices. Following the model's application, the advantages and limitations of RNN for stock price prediction were deliberated. The performance of the model was quantified using Root Mean Squared Error (RMSE), providing a measure of accuracy for the predictions made.</w:t>
      </w:r>
      <w:r w:rsidDel="00000000" w:rsidR="00000000" w:rsidRPr="00000000">
        <w:rPr>
          <w:b w:val="1"/>
          <w:sz w:val="20"/>
          <w:szCs w:val="20"/>
          <w:highlight w:val="white"/>
          <w:rtl w:val="0"/>
        </w:rPr>
        <w:t xml:space="preserve"> </w:t>
      </w:r>
      <w:r w:rsidDel="00000000" w:rsidR="00000000" w:rsidRPr="00000000">
        <w:rPr>
          <w:rtl w:val="0"/>
        </w:rPr>
      </w:r>
    </w:p>
    <w:p w:rsidR="00000000" w:rsidDel="00000000" w:rsidP="00000000" w:rsidRDefault="00000000" w:rsidRPr="00000000" w14:paraId="0000000B">
      <w:pPr>
        <w:spacing w:before="93" w:lineRule="auto"/>
        <w:ind w:left="220" w:right="38" w:firstLine="0"/>
        <w:jc w:val="both"/>
        <w:rPr>
          <w:b w:val="1"/>
          <w:sz w:val="19"/>
          <w:szCs w:val="19"/>
        </w:rPr>
      </w:pPr>
      <w:r w:rsidDel="00000000" w:rsidR="00000000" w:rsidRPr="00000000">
        <w:rPr>
          <w:b w:val="1"/>
          <w:i w:val="1"/>
          <w:sz w:val="20"/>
          <w:szCs w:val="20"/>
          <w:highlight w:val="white"/>
          <w:rtl w:val="0"/>
        </w:rPr>
        <w:t xml:space="preserve">Keywords—Time Series Prediction, RNN, RMSE, AMZN</w:t>
      </w:r>
      <w:r w:rsidDel="00000000" w:rsidR="00000000" w:rsidRPr="00000000">
        <w:rPr>
          <w:b w:val="1"/>
          <w:sz w:val="20"/>
          <w:szCs w:val="20"/>
          <w:highlight w:val="white"/>
          <w:rtl w:val="0"/>
        </w:rPr>
        <w:t xml:space="preserve"> </w:t>
      </w:r>
      <w:r w:rsidDel="00000000" w:rsidR="00000000" w:rsidRPr="00000000">
        <w:rPr>
          <w:rtl w:val="0"/>
        </w:rPr>
      </w:r>
    </w:p>
    <w:p w:rsidR="00000000" w:rsidDel="00000000" w:rsidP="00000000" w:rsidRDefault="00000000" w:rsidRPr="00000000" w14:paraId="0000000C">
      <w:pPr>
        <w:spacing w:before="5" w:lineRule="auto"/>
        <w:rPr>
          <w:b w:val="1"/>
          <w:sz w:val="21"/>
          <w:szCs w:val="21"/>
        </w:rPr>
      </w:pPr>
      <w:r w:rsidDel="00000000" w:rsidR="00000000" w:rsidRPr="00000000">
        <w:rPr>
          <w:rtl w:val="0"/>
        </w:rPr>
      </w:r>
    </w:p>
    <w:p w:rsidR="00000000" w:rsidDel="00000000" w:rsidP="00000000" w:rsidRDefault="00000000" w:rsidRPr="00000000" w14:paraId="0000000D">
      <w:pPr>
        <w:numPr>
          <w:ilvl w:val="0"/>
          <w:numId w:val="3"/>
        </w:numPr>
        <w:tabs>
          <w:tab w:val="left" w:leader="none" w:pos="435"/>
        </w:tabs>
        <w:ind w:left="434" w:hanging="218"/>
        <w:rPr>
          <w:sz w:val="16"/>
          <w:szCs w:val="16"/>
        </w:rPr>
      </w:pPr>
      <w:r w:rsidDel="00000000" w:rsidR="00000000" w:rsidRPr="00000000">
        <w:rPr>
          <w:sz w:val="20"/>
          <w:szCs w:val="20"/>
          <w:rtl w:val="0"/>
        </w:rPr>
        <w:t xml:space="preserve">I</w:t>
      </w:r>
      <w:r w:rsidDel="00000000" w:rsidR="00000000" w:rsidRPr="00000000">
        <w:rPr>
          <w:sz w:val="16"/>
          <w:szCs w:val="16"/>
          <w:rtl w:val="0"/>
        </w:rPr>
        <w:t xml:space="preserve">NTRODUCTION</w:t>
      </w:r>
    </w:p>
    <w:p w:rsidR="00000000" w:rsidDel="00000000" w:rsidP="00000000" w:rsidRDefault="00000000" w:rsidRPr="00000000" w14:paraId="0000000E">
      <w:pPr>
        <w:tabs>
          <w:tab w:val="left" w:leader="none" w:pos="435"/>
        </w:tabs>
        <w:ind w:left="434" w:firstLine="0"/>
        <w:rPr>
          <w:sz w:val="16"/>
          <w:szCs w:val="16"/>
        </w:rPr>
      </w:pPr>
      <w:r w:rsidDel="00000000" w:rsidR="00000000" w:rsidRPr="00000000">
        <w:rPr>
          <w:rtl w:val="0"/>
        </w:rPr>
      </w:r>
    </w:p>
    <w:p w:rsidR="00000000" w:rsidDel="00000000" w:rsidP="00000000" w:rsidRDefault="00000000" w:rsidRPr="00000000" w14:paraId="0000000F">
      <w:pPr>
        <w:widowControl w:val="1"/>
        <w:ind w:left="216" w:firstLine="0"/>
        <w:jc w:val="both"/>
        <w:rPr>
          <w:sz w:val="20"/>
          <w:szCs w:val="20"/>
        </w:rPr>
      </w:pPr>
      <w:r w:rsidDel="00000000" w:rsidR="00000000" w:rsidRPr="00000000">
        <w:rPr>
          <w:sz w:val="20"/>
          <w:szCs w:val="20"/>
          <w:rtl w:val="0"/>
        </w:rPr>
        <w:t xml:space="preserve">The stock market is often characterized by its volatility and the accompanying risk, an aspect well known to investors and traders worldwide. Within this dynamic landscape, fortunes can be made or lost, underpinning the financial fabric of global economies. As of now, the market cap of Nasdaq is $24.78 billion,  rivaling the economies of many countries.</w:t>
      </w:r>
    </w:p>
    <w:p w:rsidR="00000000" w:rsidDel="00000000" w:rsidP="00000000" w:rsidRDefault="00000000" w:rsidRPr="00000000" w14:paraId="00000010">
      <w:pPr>
        <w:widowControl w:val="1"/>
        <w:ind w:left="216" w:firstLine="0"/>
        <w:jc w:val="both"/>
        <w:rPr>
          <w:sz w:val="20"/>
          <w:szCs w:val="20"/>
        </w:rPr>
      </w:pPr>
      <w:r w:rsidDel="00000000" w:rsidR="00000000" w:rsidRPr="00000000">
        <w:rPr>
          <w:rtl w:val="0"/>
        </w:rPr>
      </w:r>
    </w:p>
    <w:p w:rsidR="00000000" w:rsidDel="00000000" w:rsidP="00000000" w:rsidRDefault="00000000" w:rsidRPr="00000000" w14:paraId="00000011">
      <w:pPr>
        <w:widowControl w:val="1"/>
        <w:ind w:left="216" w:firstLine="0"/>
        <w:jc w:val="both"/>
        <w:rPr>
          <w:sz w:val="20"/>
          <w:szCs w:val="20"/>
        </w:rPr>
      </w:pPr>
      <w:r w:rsidDel="00000000" w:rsidR="00000000" w:rsidRPr="00000000">
        <w:rPr>
          <w:sz w:val="20"/>
          <w:szCs w:val="20"/>
          <w:rtl w:val="0"/>
        </w:rPr>
        <w:t xml:space="preserve">The goal of this project was to develop a program capable of predicting stock market prices for AMZN, based on input parameters such as StockID, Start Date, and End Date.This prediction was achieved using a Recurrent Neural Network (RNN) model. Data for this study was sourced from the Kaggle Nasdaq datasets, with a date range starting from May 15, 1997 and ending on December 12, 2022. The efficiency of the RNN algorithm was subsequently evaluated on its capability to forecast the stock prices within this timeframe. </w:t>
      </w:r>
    </w:p>
    <w:p w:rsidR="00000000" w:rsidDel="00000000" w:rsidP="00000000" w:rsidRDefault="00000000" w:rsidRPr="00000000" w14:paraId="00000012">
      <w:pPr>
        <w:widowControl w:val="1"/>
        <w:ind w:left="216" w:firstLine="0"/>
        <w:jc w:val="both"/>
        <w:rPr>
          <w:sz w:val="20"/>
          <w:szCs w:val="20"/>
        </w:rPr>
      </w:pPr>
      <w:r w:rsidDel="00000000" w:rsidR="00000000" w:rsidRPr="00000000">
        <w:rPr>
          <w:rtl w:val="0"/>
        </w:rPr>
      </w:r>
    </w:p>
    <w:p w:rsidR="00000000" w:rsidDel="00000000" w:rsidP="00000000" w:rsidRDefault="00000000" w:rsidRPr="00000000" w14:paraId="00000013">
      <w:pPr>
        <w:widowControl w:val="1"/>
        <w:ind w:left="216" w:firstLine="0"/>
        <w:jc w:val="both"/>
        <w:rPr>
          <w:sz w:val="20"/>
          <w:szCs w:val="20"/>
        </w:rPr>
      </w:pPr>
      <w:r w:rsidDel="00000000" w:rsidR="00000000" w:rsidRPr="00000000">
        <w:rPr>
          <w:sz w:val="20"/>
          <w:szCs w:val="20"/>
          <w:rtl w:val="0"/>
        </w:rPr>
        <w:t xml:space="preserve">When predicting time series data, the chronological order is a crucial aspect that can yield extra insights for forecasting future occurrences. The process involves several critical aspects such as the quantity of data, the time span for the prediction, how often the forecast is updated, and the regularity of the prediction itself. Equally important is the selection of the appropriate forecasting technique, which could be Decomposition-oriented, based on smoothing techniques, Rolling Average, or Exponential Leveling. Each of these categories comes with a variety of methods tailored to either short or long-term prediction, and the specific attributes of the data being considered.</w:t>
      </w:r>
    </w:p>
    <w:p w:rsidR="00000000" w:rsidDel="00000000" w:rsidP="00000000" w:rsidRDefault="00000000" w:rsidRPr="00000000" w14:paraId="00000014">
      <w:pPr>
        <w:widowControl w:val="1"/>
        <w:ind w:left="216" w:firstLine="0"/>
        <w:jc w:val="both"/>
        <w:rPr>
          <w:sz w:val="20"/>
          <w:szCs w:val="20"/>
        </w:rPr>
      </w:pPr>
      <w:r w:rsidDel="00000000" w:rsidR="00000000" w:rsidRPr="00000000">
        <w:rPr>
          <w:rtl w:val="0"/>
        </w:rPr>
      </w:r>
    </w:p>
    <w:p w:rsidR="00000000" w:rsidDel="00000000" w:rsidP="00000000" w:rsidRDefault="00000000" w:rsidRPr="00000000" w14:paraId="00000015">
      <w:pPr>
        <w:widowControl w:val="1"/>
        <w:ind w:left="216" w:firstLine="0"/>
        <w:jc w:val="both"/>
        <w:rPr>
          <w:rFonts w:ascii="Quattrocento Sans" w:cs="Quattrocento Sans" w:eastAsia="Quattrocento Sans" w:hAnsi="Quattrocento Sans"/>
          <w:sz w:val="18"/>
          <w:szCs w:val="18"/>
        </w:rPr>
      </w:pPr>
      <w:r w:rsidDel="00000000" w:rsidR="00000000" w:rsidRPr="00000000">
        <w:rPr>
          <w:sz w:val="20"/>
          <w:szCs w:val="20"/>
          <w:rtl w:val="0"/>
        </w:rPr>
        <w:t xml:space="preserve">The prediction results can be influenced by numerous factors, including data completeness, uniformity, uniqueness, consistency, accuracy, format, and validity. Evaluating these aspects enables us to understand prediction trends, behaviors, and seasonality and assists in identifying any potential outliers. This project aims to mitigate these challenges and develop a reliable predictive model for AMZN stock prices. </w:t>
      </w:r>
      <w:r w:rsidDel="00000000" w:rsidR="00000000" w:rsidRPr="00000000">
        <w:rPr>
          <w:rtl w:val="0"/>
        </w:rPr>
      </w:r>
    </w:p>
    <w:p w:rsidR="00000000" w:rsidDel="00000000" w:rsidP="00000000" w:rsidRDefault="00000000" w:rsidRPr="00000000" w14:paraId="00000016">
      <w:pPr>
        <w:spacing w:before="10" w:lineRule="auto"/>
        <w:rPr>
          <w:sz w:val="20"/>
          <w:szCs w:val="20"/>
        </w:rPr>
      </w:pPr>
      <w:r w:rsidDel="00000000" w:rsidR="00000000" w:rsidRPr="00000000">
        <w:rPr>
          <w:rtl w:val="0"/>
        </w:rPr>
      </w:r>
    </w:p>
    <w:p w:rsidR="00000000" w:rsidDel="00000000" w:rsidP="00000000" w:rsidRDefault="00000000" w:rsidRPr="00000000" w14:paraId="00000017">
      <w:pPr>
        <w:numPr>
          <w:ilvl w:val="0"/>
          <w:numId w:val="3"/>
        </w:numPr>
        <w:tabs>
          <w:tab w:val="left" w:leader="none" w:pos="504"/>
        </w:tabs>
        <w:spacing w:before="1" w:lineRule="auto"/>
        <w:ind w:left="503" w:hanging="287"/>
        <w:rPr>
          <w:sz w:val="16"/>
          <w:szCs w:val="16"/>
        </w:rPr>
      </w:pPr>
      <w:r w:rsidDel="00000000" w:rsidR="00000000" w:rsidRPr="00000000">
        <w:rPr>
          <w:sz w:val="16"/>
          <w:szCs w:val="16"/>
          <w:rtl w:val="0"/>
        </w:rPr>
        <w:t xml:space="preserve">DATA </w:t>
      </w:r>
      <w:r w:rsidDel="00000000" w:rsidR="00000000" w:rsidRPr="00000000">
        <w:rPr>
          <w:sz w:val="20"/>
          <w:szCs w:val="20"/>
          <w:rtl w:val="0"/>
        </w:rPr>
        <w:t xml:space="preserve">P</w:t>
      </w:r>
      <w:r w:rsidDel="00000000" w:rsidR="00000000" w:rsidRPr="00000000">
        <w:rPr>
          <w:sz w:val="16"/>
          <w:szCs w:val="16"/>
          <w:rtl w:val="0"/>
        </w:rPr>
        <w:t xml:space="preserve">REPROCESSING</w:t>
      </w:r>
    </w:p>
    <w:p w:rsidR="00000000" w:rsidDel="00000000" w:rsidP="00000000" w:rsidRDefault="00000000" w:rsidRPr="00000000" w14:paraId="00000018">
      <w:pPr>
        <w:tabs>
          <w:tab w:val="left" w:leader="none" w:pos="504"/>
        </w:tabs>
        <w:spacing w:before="1" w:lineRule="auto"/>
        <w:ind w:left="434" w:firstLine="0"/>
        <w:rPr>
          <w:sz w:val="16"/>
          <w:szCs w:val="16"/>
        </w:rPr>
      </w:pPr>
      <w:r w:rsidDel="00000000" w:rsidR="00000000" w:rsidRPr="00000000">
        <w:rPr>
          <w:rtl w:val="0"/>
        </w:rPr>
      </w:r>
    </w:p>
    <w:p w:rsidR="00000000" w:rsidDel="00000000" w:rsidP="00000000" w:rsidRDefault="00000000" w:rsidRPr="00000000" w14:paraId="00000019">
      <w:pPr>
        <w:tabs>
          <w:tab w:val="left" w:leader="none" w:pos="504"/>
        </w:tabs>
        <w:spacing w:before="1" w:lineRule="auto"/>
        <w:ind w:left="180" w:firstLine="0"/>
        <w:jc w:val="both"/>
        <w:rPr>
          <w:sz w:val="20"/>
          <w:szCs w:val="20"/>
        </w:rPr>
      </w:pPr>
      <w:r w:rsidDel="00000000" w:rsidR="00000000" w:rsidRPr="00000000">
        <w:rPr>
          <w:sz w:val="20"/>
          <w:szCs w:val="20"/>
          <w:rtl w:val="0"/>
        </w:rPr>
        <w:t xml:space="preserve">The dataset used for this study was sourced from Kaggle Nasdaq, containing attributes such as date, daily high, daily low, volume, open, and close prices. For the purpose of this study, we primarily focused on the 'Close' price and date. The first step in data preprocessing was to import the data into a Pandas DataFrame for further processing. Following the import, the data underwent a process of cleaning to handle missing values and potential outliers. Data normalization was the next step, an essential phase of preprocessing in this project. Due to the wide-ranging values of stock prices, scaling them down to a range between 0 and 1 makes it easier for the neural network to process. </w:t>
      </w:r>
    </w:p>
    <w:p w:rsidR="00000000" w:rsidDel="00000000" w:rsidP="00000000" w:rsidRDefault="00000000" w:rsidRPr="00000000" w14:paraId="0000001A">
      <w:pPr>
        <w:tabs>
          <w:tab w:val="left" w:leader="none" w:pos="504"/>
        </w:tabs>
        <w:spacing w:before="1" w:lineRule="auto"/>
        <w:ind w:left="180" w:firstLine="0"/>
        <w:jc w:val="both"/>
        <w:rPr>
          <w:sz w:val="20"/>
          <w:szCs w:val="20"/>
        </w:rPr>
      </w:pPr>
      <w:r w:rsidDel="00000000" w:rsidR="00000000" w:rsidRPr="00000000">
        <w:rPr>
          <w:rtl w:val="0"/>
        </w:rPr>
      </w:r>
    </w:p>
    <w:p w:rsidR="00000000" w:rsidDel="00000000" w:rsidP="00000000" w:rsidRDefault="00000000" w:rsidRPr="00000000" w14:paraId="0000001B">
      <w:pPr>
        <w:tabs>
          <w:tab w:val="left" w:leader="none" w:pos="504"/>
        </w:tabs>
        <w:spacing w:before="1" w:lineRule="auto"/>
        <w:ind w:left="180" w:firstLine="0"/>
        <w:jc w:val="both"/>
        <w:rPr>
          <w:sz w:val="20"/>
          <w:szCs w:val="20"/>
        </w:rPr>
      </w:pPr>
      <w:r w:rsidDel="00000000" w:rsidR="00000000" w:rsidRPr="00000000">
        <w:rPr>
          <w:sz w:val="20"/>
          <w:szCs w:val="20"/>
          <w:rtl w:val="0"/>
        </w:rPr>
        <w:t xml:space="preserve">Following this, the data collection was partitioned in an 80:20 split for the purpose of model training and validation, respectively. The training dataset was further segmented into predictor (input) and target (output) sets for model training. The predictors were composed of the final stock prices of 'n' prior days, while the target was the following day's closing stock price. The remaining 20% of the data was allocated for model evaluation. Much like the training set, the validation data was reshaped into predictor sets, employed to forecast the targets based on the learned model.</w:t>
      </w:r>
    </w:p>
    <w:p w:rsidR="00000000" w:rsidDel="00000000" w:rsidP="00000000" w:rsidRDefault="00000000" w:rsidRPr="00000000" w14:paraId="0000001C">
      <w:pPr>
        <w:tabs>
          <w:tab w:val="left" w:leader="none" w:pos="504"/>
        </w:tabs>
        <w:spacing w:before="1" w:lineRule="auto"/>
        <w:ind w:left="180" w:firstLine="0"/>
        <w:jc w:val="both"/>
        <w:rPr>
          <w:sz w:val="20"/>
          <w:szCs w:val="20"/>
        </w:rPr>
      </w:pPr>
      <w:r w:rsidDel="00000000" w:rsidR="00000000" w:rsidRPr="00000000">
        <w:rPr>
          <w:rtl w:val="0"/>
        </w:rPr>
      </w:r>
    </w:p>
    <w:p w:rsidR="00000000" w:rsidDel="00000000" w:rsidP="00000000" w:rsidRDefault="00000000" w:rsidRPr="00000000" w14:paraId="0000001D">
      <w:pPr>
        <w:tabs>
          <w:tab w:val="left" w:leader="none" w:pos="504"/>
        </w:tabs>
        <w:spacing w:before="1" w:lineRule="auto"/>
        <w:ind w:left="180" w:firstLine="0"/>
        <w:jc w:val="both"/>
        <w:rPr>
          <w:sz w:val="20"/>
          <w:szCs w:val="20"/>
        </w:rPr>
        <w:sectPr>
          <w:type w:val="continuous"/>
          <w:pgSz w:h="15840" w:w="12240" w:orient="portrait"/>
          <w:pgMar w:bottom="1395" w:top="760" w:left="740" w:right="500" w:header="720" w:footer="720"/>
          <w:cols w:equalWidth="0" w:num="2">
            <w:col w:space="720" w:w="5140"/>
            <w:col w:space="0" w:w="5140"/>
          </w:cols>
        </w:sectPr>
      </w:pPr>
      <w:r w:rsidDel="00000000" w:rsidR="00000000" w:rsidRPr="00000000">
        <w:rPr>
          <w:sz w:val="20"/>
          <w:szCs w:val="20"/>
          <w:rtl w:val="0"/>
        </w:rPr>
        <w:t xml:space="preserve">Evaluation of the model was performed using Root Mean Squared Error (RMSE), a popular metric for regression analysis. Accuracy wasn't considered a suitable metric due to its binary nature. A model predicting the stock price off by a minor margin would be deemed inaccurate, despite it being reasonably close to the actual value. RMSE, however, can account for these nuances by considering the average squared differences between predicted and actual values, providing a more accurate measure of the model's performance.</w:t>
      </w:r>
    </w:p>
    <w:p w:rsidR="00000000" w:rsidDel="00000000" w:rsidP="00000000" w:rsidRDefault="00000000" w:rsidRPr="00000000" w14:paraId="0000001E">
      <w:pPr>
        <w:spacing w:before="7" w:lineRule="auto"/>
        <w:rPr>
          <w:sz w:val="25"/>
          <w:szCs w:val="25"/>
        </w:rPr>
      </w:pPr>
      <w:r w:rsidDel="00000000" w:rsidR="00000000" w:rsidRPr="00000000">
        <w:rPr>
          <w:rtl w:val="0"/>
        </w:rPr>
      </w:r>
    </w:p>
    <w:p w:rsidR="00000000" w:rsidDel="00000000" w:rsidP="00000000" w:rsidRDefault="00000000" w:rsidRPr="00000000" w14:paraId="0000001F">
      <w:pPr>
        <w:tabs>
          <w:tab w:val="left" w:leader="none" w:pos="669"/>
        </w:tabs>
        <w:ind w:left="315" w:firstLine="0"/>
        <w:rPr>
          <w:sz w:val="20"/>
          <w:szCs w:val="20"/>
        </w:rPr>
        <w:sectPr>
          <w:type w:val="continuous"/>
          <w:pgSz w:h="15840" w:w="12240" w:orient="portrait"/>
          <w:pgMar w:bottom="1395" w:top="1170" w:left="740" w:right="500" w:header="720" w:footer="720"/>
          <w:cols w:equalWidth="0" w:num="1">
            <w:col w:space="0" w:w="11000"/>
          </w:cols>
        </w:sectPr>
      </w:pPr>
      <w:r w:rsidDel="00000000" w:rsidR="00000000" w:rsidRPr="00000000">
        <w:rPr>
          <w:rtl w:val="0"/>
        </w:rPr>
      </w:r>
    </w:p>
    <w:p w:rsidR="00000000" w:rsidDel="00000000" w:rsidP="00000000" w:rsidRDefault="00000000" w:rsidRPr="00000000" w14:paraId="00000020">
      <w:pPr>
        <w:numPr>
          <w:ilvl w:val="0"/>
          <w:numId w:val="3"/>
        </w:numPr>
        <w:tabs>
          <w:tab w:val="left" w:leader="none" w:pos="669"/>
        </w:tabs>
        <w:ind w:left="668" w:hanging="353"/>
        <w:rPr>
          <w:sz w:val="16"/>
          <w:szCs w:val="16"/>
        </w:rPr>
      </w:pPr>
      <w:r w:rsidDel="00000000" w:rsidR="00000000" w:rsidRPr="00000000">
        <w:rPr>
          <w:sz w:val="20"/>
          <w:szCs w:val="20"/>
          <w:rtl w:val="0"/>
        </w:rPr>
        <w:t xml:space="preserve">P</w:t>
      </w:r>
      <w:r w:rsidDel="00000000" w:rsidR="00000000" w:rsidRPr="00000000">
        <w:rPr>
          <w:sz w:val="16"/>
          <w:szCs w:val="16"/>
          <w:rtl w:val="0"/>
        </w:rPr>
        <w:t xml:space="preserve">REDICTION </w:t>
      </w:r>
      <w:r w:rsidDel="00000000" w:rsidR="00000000" w:rsidRPr="00000000">
        <w:rPr>
          <w:sz w:val="20"/>
          <w:szCs w:val="20"/>
          <w:rtl w:val="0"/>
        </w:rPr>
        <w:t xml:space="preserve">M</w:t>
      </w:r>
      <w:r w:rsidDel="00000000" w:rsidR="00000000" w:rsidRPr="00000000">
        <w:rPr>
          <w:sz w:val="16"/>
          <w:szCs w:val="16"/>
          <w:rtl w:val="0"/>
        </w:rPr>
        <w:t xml:space="preserve">ODELS</w:t>
      </w:r>
    </w:p>
    <w:p w:rsidR="00000000" w:rsidDel="00000000" w:rsidP="00000000" w:rsidRDefault="00000000" w:rsidRPr="00000000" w14:paraId="00000021">
      <w:pPr>
        <w:tabs>
          <w:tab w:val="left" w:leader="none" w:pos="669"/>
        </w:tabs>
        <w:ind w:left="434" w:firstLine="0"/>
        <w:rPr>
          <w:sz w:val="16"/>
          <w:szCs w:val="16"/>
        </w:rPr>
      </w:pPr>
      <w:r w:rsidDel="00000000" w:rsidR="00000000" w:rsidRPr="00000000">
        <w:rPr>
          <w:rtl w:val="0"/>
        </w:rPr>
      </w:r>
    </w:p>
    <w:p w:rsidR="00000000" w:rsidDel="00000000" w:rsidP="00000000" w:rsidRDefault="00000000" w:rsidRPr="00000000" w14:paraId="00000022">
      <w:pPr>
        <w:tabs>
          <w:tab w:val="left" w:leader="none" w:pos="669"/>
        </w:tabs>
        <w:ind w:left="270" w:firstLine="0"/>
        <w:jc w:val="both"/>
        <w:rPr>
          <w:sz w:val="20"/>
          <w:szCs w:val="20"/>
        </w:rPr>
      </w:pPr>
      <w:r w:rsidDel="00000000" w:rsidR="00000000" w:rsidRPr="00000000">
        <w:rPr>
          <w:sz w:val="20"/>
          <w:szCs w:val="20"/>
          <w:rtl w:val="0"/>
        </w:rPr>
        <w:t xml:space="preserve">The primary model used in this project for stock price prediction was the Recurrent Neural Network (RNN), particularly a variant known as Long Short-Term Memory (LSTM). This section provides an overview of RNNs and their utilization in the project. </w:t>
      </w:r>
    </w:p>
    <w:p w:rsidR="00000000" w:rsidDel="00000000" w:rsidP="00000000" w:rsidRDefault="00000000" w:rsidRPr="00000000" w14:paraId="00000023">
      <w:pPr>
        <w:tabs>
          <w:tab w:val="left" w:leader="none" w:pos="669"/>
        </w:tabs>
        <w:ind w:left="270" w:firstLine="0"/>
        <w:jc w:val="both"/>
        <w:rPr>
          <w:sz w:val="20"/>
          <w:szCs w:val="20"/>
        </w:rPr>
      </w:pPr>
      <w:r w:rsidDel="00000000" w:rsidR="00000000" w:rsidRPr="00000000">
        <w:rPr>
          <w:rtl w:val="0"/>
        </w:rPr>
      </w:r>
    </w:p>
    <w:p w:rsidR="00000000" w:rsidDel="00000000" w:rsidP="00000000" w:rsidRDefault="00000000" w:rsidRPr="00000000" w14:paraId="00000024">
      <w:pPr>
        <w:tabs>
          <w:tab w:val="left" w:leader="none" w:pos="669"/>
        </w:tabs>
        <w:ind w:left="270" w:firstLine="0"/>
        <w:jc w:val="both"/>
        <w:rPr>
          <w:sz w:val="20"/>
          <w:szCs w:val="20"/>
        </w:rPr>
      </w:pPr>
      <w:r w:rsidDel="00000000" w:rsidR="00000000" w:rsidRPr="00000000">
        <w:rPr>
          <w:sz w:val="20"/>
          <w:szCs w:val="20"/>
          <w:rtl w:val="0"/>
        </w:rPr>
        <w:t xml:space="preserve">A. Recurrent Neural Networks (RNN) and Long Short-Term Memory (LSTM) </w:t>
      </w:r>
    </w:p>
    <w:p w:rsidR="00000000" w:rsidDel="00000000" w:rsidP="00000000" w:rsidRDefault="00000000" w:rsidRPr="00000000" w14:paraId="00000025">
      <w:pPr>
        <w:tabs>
          <w:tab w:val="left" w:leader="none" w:pos="669"/>
        </w:tabs>
        <w:ind w:left="270" w:firstLine="0"/>
        <w:jc w:val="both"/>
        <w:rPr>
          <w:sz w:val="20"/>
          <w:szCs w:val="20"/>
        </w:rPr>
      </w:pPr>
      <w:r w:rsidDel="00000000" w:rsidR="00000000" w:rsidRPr="00000000">
        <w:rPr>
          <w:sz w:val="20"/>
          <w:szCs w:val="20"/>
        </w:rPr>
        <w:drawing>
          <wp:inline distB="114300" distT="114300" distL="114300" distR="114300">
            <wp:extent cx="3068638" cy="2714625"/>
            <wp:effectExtent b="0" l="0" r="0" t="0"/>
            <wp:docPr id="146370861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06863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leader="none" w:pos="669"/>
        </w:tabs>
        <w:ind w:left="270" w:firstLine="0"/>
        <w:jc w:val="both"/>
        <w:rPr>
          <w:sz w:val="20"/>
          <w:szCs w:val="20"/>
        </w:rPr>
      </w:pPr>
      <w:r w:rsidDel="00000000" w:rsidR="00000000" w:rsidRPr="00000000">
        <w:rPr>
          <w:rtl w:val="0"/>
        </w:rPr>
      </w:r>
    </w:p>
    <w:p w:rsidR="00000000" w:rsidDel="00000000" w:rsidP="00000000" w:rsidRDefault="00000000" w:rsidRPr="00000000" w14:paraId="00000027">
      <w:pPr>
        <w:tabs>
          <w:tab w:val="left" w:leader="none" w:pos="669"/>
        </w:tabs>
        <w:ind w:left="270" w:firstLine="0"/>
        <w:jc w:val="both"/>
        <w:rPr>
          <w:sz w:val="20"/>
          <w:szCs w:val="20"/>
        </w:rPr>
      </w:pPr>
      <w:r w:rsidDel="00000000" w:rsidR="00000000" w:rsidRPr="00000000">
        <w:rPr>
          <w:sz w:val="20"/>
          <w:szCs w:val="20"/>
          <w:rtl w:val="0"/>
        </w:rPr>
        <w:t xml:space="preserve">RNNs are a unique class of artificial neural networks capable of learning temporal patterns due to their ability to retain previous inputs in their hidden layers. This property makes them ideal for sequence prediction problems, such as time series forecasting, language processing, and in our case, stock price prediction.</w:t>
      </w:r>
    </w:p>
    <w:p w:rsidR="00000000" w:rsidDel="00000000" w:rsidP="00000000" w:rsidRDefault="00000000" w:rsidRPr="00000000" w14:paraId="00000028">
      <w:pPr>
        <w:tabs>
          <w:tab w:val="left" w:leader="none" w:pos="669"/>
        </w:tabs>
        <w:ind w:left="668" w:firstLine="0"/>
        <w:jc w:val="both"/>
        <w:rPr>
          <w:sz w:val="20"/>
          <w:szCs w:val="20"/>
        </w:rPr>
      </w:pPr>
      <w:r w:rsidDel="00000000" w:rsidR="00000000" w:rsidRPr="00000000">
        <w:rPr>
          <w:rtl w:val="0"/>
        </w:rPr>
      </w:r>
    </w:p>
    <w:p w:rsidR="00000000" w:rsidDel="00000000" w:rsidP="00000000" w:rsidRDefault="00000000" w:rsidRPr="00000000" w14:paraId="00000029">
      <w:pPr>
        <w:widowControl w:val="1"/>
        <w:ind w:left="270" w:firstLine="0"/>
        <w:jc w:val="both"/>
        <w:rPr>
          <w:sz w:val="20"/>
          <w:szCs w:val="20"/>
        </w:rPr>
      </w:pPr>
      <w:r w:rsidDel="00000000" w:rsidR="00000000" w:rsidRPr="00000000">
        <w:rPr>
          <w:sz w:val="20"/>
          <w:szCs w:val="20"/>
          <w:rtl w:val="0"/>
        </w:rPr>
        <w:t xml:space="preserve">RNNs operate by passing the information from one step in the network to the next. They employ their inherent state to handle input sequences, thus remembering information over time. However, traditional RNNs suffer from a problem known as "vanishing gradients", which makes them forget earlier inputs. This is where LSTMs come in. </w:t>
      </w:r>
    </w:p>
    <w:p w:rsidR="00000000" w:rsidDel="00000000" w:rsidP="00000000" w:rsidRDefault="00000000" w:rsidRPr="00000000" w14:paraId="0000002A">
      <w:pPr>
        <w:widowControl w:val="1"/>
        <w:ind w:left="270" w:firstLine="0"/>
        <w:jc w:val="both"/>
        <w:rPr>
          <w:sz w:val="20"/>
          <w:szCs w:val="20"/>
        </w:rPr>
      </w:pPr>
      <w:r w:rsidDel="00000000" w:rsidR="00000000" w:rsidRPr="00000000">
        <w:rPr>
          <w:rtl w:val="0"/>
        </w:rPr>
      </w:r>
    </w:p>
    <w:p w:rsidR="00000000" w:rsidDel="00000000" w:rsidP="00000000" w:rsidRDefault="00000000" w:rsidRPr="00000000" w14:paraId="0000002B">
      <w:pPr>
        <w:widowControl w:val="1"/>
        <w:ind w:left="270" w:firstLine="0"/>
        <w:jc w:val="both"/>
        <w:rPr>
          <w:sz w:val="20"/>
          <w:szCs w:val="20"/>
        </w:rPr>
      </w:pPr>
      <w:r w:rsidDel="00000000" w:rsidR="00000000" w:rsidRPr="00000000">
        <w:rPr>
          <w:sz w:val="20"/>
          <w:szCs w:val="20"/>
          <w:rtl w:val="0"/>
        </w:rPr>
        <w:t xml:space="preserve">LSTMs, a unique variant of RNNs, have the capacity to learn extended-term dependencies. </w:t>
      </w:r>
      <w:r w:rsidDel="00000000" w:rsidR="00000000" w:rsidRPr="00000000">
        <w:rPr>
          <w:sz w:val="20"/>
          <w:szCs w:val="20"/>
          <w:rtl w:val="0"/>
        </w:rPr>
        <w:t xml:space="preserve">They address the shortcomings of conventional RNNs by introducing gates that regulate the flow of information. These gates determine what information should be kept or discarded, thus enabling the network to learn from important long-term dependencies in sequence data. In the context of stock price prediction for Amazon (AMZN), the LSTM model was trained using a sequence of past 'n' days with the goal of forecasting the closing price of the next day's stock.</w:t>
      </w:r>
    </w:p>
    <w:p w:rsidR="00000000" w:rsidDel="00000000" w:rsidP="00000000" w:rsidRDefault="00000000" w:rsidRPr="00000000" w14:paraId="0000002C">
      <w:pPr>
        <w:widowControl w:val="1"/>
        <w:ind w:left="270" w:firstLine="0"/>
        <w:jc w:val="both"/>
        <w:rPr>
          <w:sz w:val="20"/>
          <w:szCs w:val="20"/>
        </w:rPr>
      </w:pPr>
      <w:r w:rsidDel="00000000" w:rsidR="00000000" w:rsidRPr="00000000">
        <w:rPr>
          <w:rtl w:val="0"/>
        </w:rPr>
      </w:r>
    </w:p>
    <w:p w:rsidR="00000000" w:rsidDel="00000000" w:rsidP="00000000" w:rsidRDefault="00000000" w:rsidRPr="00000000" w14:paraId="0000002D">
      <w:pPr>
        <w:widowControl w:val="1"/>
        <w:ind w:left="270" w:firstLine="0"/>
        <w:jc w:val="both"/>
        <w:rPr>
          <w:sz w:val="20"/>
          <w:szCs w:val="20"/>
        </w:rPr>
      </w:pPr>
      <w:r w:rsidDel="00000000" w:rsidR="00000000" w:rsidRPr="00000000">
        <w:rPr>
          <w:sz w:val="20"/>
          <w:szCs w:val="20"/>
          <w:rtl w:val="0"/>
        </w:rPr>
        <w:t xml:space="preserve">The model's architecture consisted of an input layer, LSTM layers, dropout layers to prevent overfitting, and a dense layer at the end for output.Each node in a layer receives inputs, sums them up, and applies an activation function, such as a sigmoid or tanh function, to generate an output. This output is then multiplied by a weight factor before being passed to the next layer's nodes. While making predictions, the model also calculates the prediction error, the difference between the predicted and actual values. It then uses backpropagation to adjust the weights with the aim of minimizing this error. The process of updating the weights is conducted using the gradient descent method, which systematically reduces the loss function by consistently moving towards the direction of maximum descent.</w:t>
      </w:r>
    </w:p>
    <w:p w:rsidR="00000000" w:rsidDel="00000000" w:rsidP="00000000" w:rsidRDefault="00000000" w:rsidRPr="00000000" w14:paraId="0000002E">
      <w:pPr>
        <w:widowControl w:val="1"/>
        <w:ind w:left="270" w:firstLine="0"/>
        <w:jc w:val="both"/>
        <w:rPr>
          <w:sz w:val="20"/>
          <w:szCs w:val="20"/>
        </w:rPr>
      </w:pPr>
      <w:r w:rsidDel="00000000" w:rsidR="00000000" w:rsidRPr="00000000">
        <w:rPr>
          <w:rtl w:val="0"/>
        </w:rPr>
      </w:r>
    </w:p>
    <w:p w:rsidR="00000000" w:rsidDel="00000000" w:rsidP="00000000" w:rsidRDefault="00000000" w:rsidRPr="00000000" w14:paraId="0000002F">
      <w:pPr>
        <w:widowControl w:val="1"/>
        <w:ind w:left="270" w:firstLine="0"/>
        <w:jc w:val="both"/>
        <w:rPr>
          <w:sz w:val="20"/>
          <w:szCs w:val="20"/>
        </w:rPr>
      </w:pPr>
      <w:r w:rsidDel="00000000" w:rsidR="00000000" w:rsidRPr="00000000">
        <w:rPr>
          <w:sz w:val="20"/>
          <w:szCs w:val="20"/>
          <w:rtl w:val="0"/>
        </w:rPr>
        <w:t xml:space="preserve">The learning rate is an important factor in weight updates. A higher learning rate may speed up the learning process but risks overshooting the optimal solution. Thus, choosing an appropriate learning rate is crucial. The number of epochs, which is a single forward and backward pass of all training examples, also needs to be decided. More epochs can potentially lead to better results but at the cost of increased computation time. Lastly, an LSTM model with more than one hidden layer is referred to as a deep neural network. These additional layers help uncover different patterns in the data, thereby enhancing the model's predictive ability. In our study, we employed a deep LSTM network to uncover complex patterns in Amazon's historical stock prices.</w:t>
      </w:r>
    </w:p>
    <w:p w:rsidR="00000000" w:rsidDel="00000000" w:rsidP="00000000" w:rsidRDefault="00000000" w:rsidRPr="00000000" w14:paraId="00000030">
      <w:pPr>
        <w:tabs>
          <w:tab w:val="left" w:leader="none" w:pos="669"/>
        </w:tabs>
        <w:ind w:left="434" w:firstLine="0"/>
        <w:rPr>
          <w:sz w:val="16"/>
          <w:szCs w:val="16"/>
        </w:rPr>
      </w:pPr>
      <w:r w:rsidDel="00000000" w:rsidR="00000000" w:rsidRPr="00000000">
        <w:rPr>
          <w:rtl w:val="0"/>
        </w:rPr>
      </w:r>
    </w:p>
    <w:p w:rsidR="00000000" w:rsidDel="00000000" w:rsidP="00000000" w:rsidRDefault="00000000" w:rsidRPr="00000000" w14:paraId="00000031">
      <w:pPr>
        <w:numPr>
          <w:ilvl w:val="0"/>
          <w:numId w:val="3"/>
        </w:numPr>
        <w:tabs>
          <w:tab w:val="left" w:leader="none" w:pos="669"/>
        </w:tabs>
        <w:ind w:left="668" w:hanging="353"/>
        <w:rPr>
          <w:sz w:val="16"/>
          <w:szCs w:val="16"/>
          <w:u w:val="none"/>
        </w:rPr>
      </w:pPr>
      <w:r w:rsidDel="00000000" w:rsidR="00000000" w:rsidRPr="00000000">
        <w:rPr>
          <w:sz w:val="16"/>
          <w:szCs w:val="16"/>
          <w:rtl w:val="0"/>
        </w:rPr>
        <w:t xml:space="preserve">FINDINGS AND INTERPRETATION</w:t>
      </w:r>
    </w:p>
    <w:p w:rsidR="00000000" w:rsidDel="00000000" w:rsidP="00000000" w:rsidRDefault="00000000" w:rsidRPr="00000000" w14:paraId="00000032">
      <w:pPr>
        <w:tabs>
          <w:tab w:val="left" w:leader="none" w:pos="669"/>
        </w:tabs>
        <w:ind w:left="27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33">
      <w:pPr>
        <w:tabs>
          <w:tab w:val="left" w:leader="none" w:pos="571"/>
        </w:tabs>
        <w:ind w:left="219" w:firstLine="0"/>
        <w:rPr>
          <w:sz w:val="20"/>
          <w:szCs w:val="20"/>
        </w:rPr>
      </w:pPr>
      <w:r w:rsidDel="00000000" w:rsidR="00000000" w:rsidRPr="00000000">
        <w:rPr>
          <w:sz w:val="20"/>
          <w:szCs w:val="20"/>
          <w:rtl w:val="0"/>
        </w:rPr>
        <w:t xml:space="preserve">A. Analysis of the dataset </w:t>
      </w:r>
    </w:p>
    <w:p w:rsidR="00000000" w:rsidDel="00000000" w:rsidP="00000000" w:rsidRDefault="00000000" w:rsidRPr="00000000" w14:paraId="00000034">
      <w:pPr>
        <w:tabs>
          <w:tab w:val="left" w:leader="none" w:pos="571"/>
        </w:tabs>
        <w:ind w:left="219" w:firstLine="0"/>
        <w:rPr>
          <w:sz w:val="20"/>
          <w:szCs w:val="20"/>
        </w:rPr>
      </w:pPr>
      <w:r w:rsidDel="00000000" w:rsidR="00000000" w:rsidRPr="00000000">
        <w:rPr>
          <w:rtl w:val="0"/>
        </w:rPr>
      </w:r>
    </w:p>
    <w:p w:rsidR="00000000" w:rsidDel="00000000" w:rsidP="00000000" w:rsidRDefault="00000000" w:rsidRPr="00000000" w14:paraId="00000035">
      <w:pPr>
        <w:tabs>
          <w:tab w:val="left" w:leader="none" w:pos="571"/>
        </w:tabs>
        <w:ind w:left="219" w:firstLine="0"/>
        <w:rPr>
          <w:sz w:val="20"/>
          <w:szCs w:val="20"/>
        </w:rPr>
      </w:pPr>
      <w:r w:rsidDel="00000000" w:rsidR="00000000" w:rsidRPr="00000000">
        <w:rPr>
          <w:sz w:val="20"/>
          <w:szCs w:val="20"/>
          <w:rtl w:val="0"/>
        </w:rPr>
        <w:t xml:space="preserve">The dataset for Amazon (AMZN) stock includes these fields: </w:t>
      </w:r>
    </w:p>
    <w:p w:rsidR="00000000" w:rsidDel="00000000" w:rsidP="00000000" w:rsidRDefault="00000000" w:rsidRPr="00000000" w14:paraId="00000036">
      <w:pPr>
        <w:tabs>
          <w:tab w:val="left" w:leader="none" w:pos="571"/>
        </w:tabs>
        <w:ind w:left="219" w:firstLine="0"/>
        <w:rPr>
          <w:sz w:val="20"/>
          <w:szCs w:val="20"/>
        </w:rPr>
      </w:pPr>
      <w:r w:rsidDel="00000000" w:rsidR="00000000" w:rsidRPr="00000000">
        <w:rPr>
          <w:rtl w:val="0"/>
        </w:rPr>
      </w:r>
    </w:p>
    <w:p w:rsidR="00000000" w:rsidDel="00000000" w:rsidP="00000000" w:rsidRDefault="00000000" w:rsidRPr="00000000" w14:paraId="00000037">
      <w:pPr>
        <w:tabs>
          <w:tab w:val="left" w:leader="none" w:pos="571"/>
        </w:tabs>
        <w:ind w:left="219" w:firstLine="0"/>
        <w:rPr>
          <w:sz w:val="20"/>
          <w:szCs w:val="20"/>
        </w:rPr>
      </w:pPr>
      <w:r w:rsidDel="00000000" w:rsidR="00000000" w:rsidRPr="00000000">
        <w:rPr>
          <w:sz w:val="20"/>
          <w:szCs w:val="20"/>
        </w:rPr>
        <w:drawing>
          <wp:inline distB="114300" distT="114300" distL="114300" distR="114300">
            <wp:extent cx="2838450" cy="1695450"/>
            <wp:effectExtent b="0" l="0" r="0" t="0"/>
            <wp:docPr id="146370859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384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i w:val="1"/>
          <w:sz w:val="20"/>
          <w:szCs w:val="20"/>
        </w:rPr>
      </w:pPr>
      <w:r w:rsidDel="00000000" w:rsidR="00000000" w:rsidRPr="00000000">
        <w:rPr>
          <w:i w:val="1"/>
          <w:sz w:val="20"/>
          <w:szCs w:val="20"/>
          <w:rtl w:val="0"/>
        </w:rPr>
        <w:t xml:space="preserve">                      Fig2. Dataset Columns</w:t>
      </w:r>
    </w:p>
    <w:p w:rsidR="00000000" w:rsidDel="00000000" w:rsidP="00000000" w:rsidRDefault="00000000" w:rsidRPr="00000000" w14:paraId="00000039">
      <w:pPr>
        <w:rPr>
          <w:i w:val="1"/>
          <w:sz w:val="20"/>
          <w:szCs w:val="20"/>
        </w:rPr>
      </w:pPr>
      <w:r w:rsidDel="00000000" w:rsidR="00000000" w:rsidRPr="00000000">
        <w:rPr>
          <w:rtl w:val="0"/>
        </w:rPr>
      </w:r>
    </w:p>
    <w:p w:rsidR="00000000" w:rsidDel="00000000" w:rsidP="00000000" w:rsidRDefault="00000000" w:rsidRPr="00000000" w14:paraId="0000003A">
      <w:pPr>
        <w:widowControl w:val="1"/>
        <w:ind w:left="270" w:firstLine="0"/>
        <w:jc w:val="both"/>
        <w:rPr>
          <w:sz w:val="20"/>
          <w:szCs w:val="20"/>
        </w:rPr>
      </w:pPr>
      <w:r w:rsidDel="00000000" w:rsidR="00000000" w:rsidRPr="00000000">
        <w:rPr>
          <w:b w:val="1"/>
          <w:sz w:val="20"/>
          <w:szCs w:val="20"/>
          <w:rtl w:val="0"/>
        </w:rPr>
        <w:t xml:space="preserve">Date: </w:t>
      </w:r>
      <w:r w:rsidDel="00000000" w:rsidR="00000000" w:rsidRPr="00000000">
        <w:rPr>
          <w:sz w:val="20"/>
          <w:szCs w:val="20"/>
          <w:rtl w:val="0"/>
        </w:rPr>
        <w:t xml:space="preserve">Refers to the specific day the information was recorded.</w:t>
      </w:r>
    </w:p>
    <w:p w:rsidR="00000000" w:rsidDel="00000000" w:rsidP="00000000" w:rsidRDefault="00000000" w:rsidRPr="00000000" w14:paraId="0000003B">
      <w:pPr>
        <w:widowControl w:val="1"/>
        <w:ind w:left="270" w:firstLine="0"/>
        <w:jc w:val="both"/>
        <w:rPr>
          <w:sz w:val="20"/>
          <w:szCs w:val="20"/>
        </w:rPr>
      </w:pPr>
      <w:r w:rsidDel="00000000" w:rsidR="00000000" w:rsidRPr="00000000">
        <w:rPr>
          <w:rtl w:val="0"/>
        </w:rPr>
      </w:r>
    </w:p>
    <w:p w:rsidR="00000000" w:rsidDel="00000000" w:rsidP="00000000" w:rsidRDefault="00000000" w:rsidRPr="00000000" w14:paraId="0000003C">
      <w:pPr>
        <w:widowControl w:val="1"/>
        <w:ind w:left="270" w:firstLine="0"/>
        <w:jc w:val="both"/>
        <w:rPr>
          <w:sz w:val="20"/>
          <w:szCs w:val="20"/>
        </w:rPr>
      </w:pPr>
      <w:r w:rsidDel="00000000" w:rsidR="00000000" w:rsidRPr="00000000">
        <w:rPr>
          <w:b w:val="1"/>
          <w:sz w:val="20"/>
          <w:szCs w:val="20"/>
          <w:rtl w:val="0"/>
        </w:rPr>
        <w:t xml:space="preserve">Low: </w:t>
      </w:r>
      <w:r w:rsidDel="00000000" w:rsidR="00000000" w:rsidRPr="00000000">
        <w:rPr>
          <w:sz w:val="20"/>
          <w:szCs w:val="20"/>
          <w:rtl w:val="0"/>
        </w:rPr>
        <w:t xml:space="preserve">Represents the least value a stock hit on a given day.</w:t>
      </w:r>
    </w:p>
    <w:p w:rsidR="00000000" w:rsidDel="00000000" w:rsidP="00000000" w:rsidRDefault="00000000" w:rsidRPr="00000000" w14:paraId="0000003D">
      <w:pPr>
        <w:widowControl w:val="1"/>
        <w:ind w:left="270" w:firstLine="0"/>
        <w:jc w:val="both"/>
        <w:rPr>
          <w:b w:val="1"/>
          <w:sz w:val="20"/>
          <w:szCs w:val="20"/>
        </w:rPr>
      </w:pPr>
      <w:r w:rsidDel="00000000" w:rsidR="00000000" w:rsidRPr="00000000">
        <w:rPr>
          <w:rtl w:val="0"/>
        </w:rPr>
      </w:r>
    </w:p>
    <w:p w:rsidR="00000000" w:rsidDel="00000000" w:rsidP="00000000" w:rsidRDefault="00000000" w:rsidRPr="00000000" w14:paraId="0000003E">
      <w:pPr>
        <w:widowControl w:val="1"/>
        <w:ind w:left="270" w:firstLine="0"/>
        <w:jc w:val="both"/>
        <w:rPr>
          <w:sz w:val="20"/>
          <w:szCs w:val="20"/>
        </w:rPr>
      </w:pPr>
      <w:r w:rsidDel="00000000" w:rsidR="00000000" w:rsidRPr="00000000">
        <w:rPr>
          <w:b w:val="1"/>
          <w:sz w:val="20"/>
          <w:szCs w:val="20"/>
          <w:rtl w:val="0"/>
        </w:rPr>
        <w:t xml:space="preserve">Open: </w:t>
      </w:r>
      <w:r w:rsidDel="00000000" w:rsidR="00000000" w:rsidRPr="00000000">
        <w:rPr>
          <w:sz w:val="20"/>
          <w:szCs w:val="20"/>
          <w:rtl w:val="0"/>
        </w:rPr>
        <w:t xml:space="preserve">Indicates the starting trade price of the stock on a particular day.</w:t>
      </w:r>
    </w:p>
    <w:p w:rsidR="00000000" w:rsidDel="00000000" w:rsidP="00000000" w:rsidRDefault="00000000" w:rsidRPr="00000000" w14:paraId="0000003F">
      <w:pPr>
        <w:widowControl w:val="1"/>
        <w:ind w:left="270" w:firstLine="0"/>
        <w:jc w:val="both"/>
        <w:rPr>
          <w:sz w:val="20"/>
          <w:szCs w:val="20"/>
        </w:rPr>
      </w:pPr>
      <w:r w:rsidDel="00000000" w:rsidR="00000000" w:rsidRPr="00000000">
        <w:rPr>
          <w:rtl w:val="0"/>
        </w:rPr>
      </w:r>
    </w:p>
    <w:p w:rsidR="00000000" w:rsidDel="00000000" w:rsidP="00000000" w:rsidRDefault="00000000" w:rsidRPr="00000000" w14:paraId="00000040">
      <w:pPr>
        <w:widowControl w:val="1"/>
        <w:ind w:left="270" w:firstLine="0"/>
        <w:jc w:val="both"/>
        <w:rPr>
          <w:sz w:val="20"/>
          <w:szCs w:val="20"/>
        </w:rPr>
      </w:pPr>
      <w:r w:rsidDel="00000000" w:rsidR="00000000" w:rsidRPr="00000000">
        <w:rPr>
          <w:b w:val="1"/>
          <w:sz w:val="20"/>
          <w:szCs w:val="20"/>
          <w:rtl w:val="0"/>
        </w:rPr>
        <w:t xml:space="preserve">Volume: </w:t>
      </w:r>
      <w:r w:rsidDel="00000000" w:rsidR="00000000" w:rsidRPr="00000000">
        <w:rPr>
          <w:sz w:val="20"/>
          <w:szCs w:val="20"/>
          <w:rtl w:val="0"/>
        </w:rPr>
        <w:t xml:space="preserve">Denotes the total number of shares traded on a specified day.</w:t>
      </w:r>
    </w:p>
    <w:p w:rsidR="00000000" w:rsidDel="00000000" w:rsidP="00000000" w:rsidRDefault="00000000" w:rsidRPr="00000000" w14:paraId="00000041">
      <w:pPr>
        <w:widowControl w:val="1"/>
        <w:ind w:left="270" w:firstLine="0"/>
        <w:jc w:val="both"/>
        <w:rPr>
          <w:b w:val="1"/>
          <w:sz w:val="20"/>
          <w:szCs w:val="20"/>
        </w:rPr>
      </w:pPr>
      <w:r w:rsidDel="00000000" w:rsidR="00000000" w:rsidRPr="00000000">
        <w:rPr>
          <w:rtl w:val="0"/>
        </w:rPr>
      </w:r>
    </w:p>
    <w:p w:rsidR="00000000" w:rsidDel="00000000" w:rsidP="00000000" w:rsidRDefault="00000000" w:rsidRPr="00000000" w14:paraId="00000042">
      <w:pPr>
        <w:widowControl w:val="1"/>
        <w:ind w:left="270" w:firstLine="0"/>
        <w:jc w:val="both"/>
        <w:rPr>
          <w:sz w:val="20"/>
          <w:szCs w:val="20"/>
        </w:rPr>
      </w:pPr>
      <w:r w:rsidDel="00000000" w:rsidR="00000000" w:rsidRPr="00000000">
        <w:rPr>
          <w:b w:val="1"/>
          <w:sz w:val="20"/>
          <w:szCs w:val="20"/>
          <w:rtl w:val="0"/>
        </w:rPr>
        <w:t xml:space="preserve">High: </w:t>
      </w:r>
      <w:r w:rsidDel="00000000" w:rsidR="00000000" w:rsidRPr="00000000">
        <w:rPr>
          <w:sz w:val="20"/>
          <w:szCs w:val="20"/>
          <w:rtl w:val="0"/>
        </w:rPr>
        <w:t xml:space="preserve">Reflects the peak value a stock reached on a specific day.</w:t>
      </w:r>
    </w:p>
    <w:p w:rsidR="00000000" w:rsidDel="00000000" w:rsidP="00000000" w:rsidRDefault="00000000" w:rsidRPr="00000000" w14:paraId="00000043">
      <w:pPr>
        <w:widowControl w:val="1"/>
        <w:ind w:left="270" w:firstLine="0"/>
        <w:jc w:val="both"/>
        <w:rPr>
          <w:b w:val="1"/>
          <w:sz w:val="20"/>
          <w:szCs w:val="20"/>
        </w:rPr>
      </w:pPr>
      <w:r w:rsidDel="00000000" w:rsidR="00000000" w:rsidRPr="00000000">
        <w:rPr>
          <w:rtl w:val="0"/>
        </w:rPr>
      </w:r>
    </w:p>
    <w:p w:rsidR="00000000" w:rsidDel="00000000" w:rsidP="00000000" w:rsidRDefault="00000000" w:rsidRPr="00000000" w14:paraId="00000044">
      <w:pPr>
        <w:widowControl w:val="1"/>
        <w:ind w:left="270" w:firstLine="0"/>
        <w:jc w:val="both"/>
        <w:rPr>
          <w:sz w:val="20"/>
          <w:szCs w:val="20"/>
        </w:rPr>
      </w:pPr>
      <w:r w:rsidDel="00000000" w:rsidR="00000000" w:rsidRPr="00000000">
        <w:rPr>
          <w:b w:val="1"/>
          <w:sz w:val="20"/>
          <w:szCs w:val="20"/>
          <w:rtl w:val="0"/>
        </w:rPr>
        <w:t xml:space="preserve">Close: </w:t>
      </w:r>
      <w:r w:rsidDel="00000000" w:rsidR="00000000" w:rsidRPr="00000000">
        <w:rPr>
          <w:sz w:val="20"/>
          <w:szCs w:val="20"/>
          <w:rtl w:val="0"/>
        </w:rPr>
        <w:t xml:space="preserve">Shows the ending trade price of the stock on a particular day.</w:t>
      </w:r>
    </w:p>
    <w:p w:rsidR="00000000" w:rsidDel="00000000" w:rsidP="00000000" w:rsidRDefault="00000000" w:rsidRPr="00000000" w14:paraId="00000045">
      <w:pPr>
        <w:widowControl w:val="1"/>
        <w:ind w:left="270" w:firstLine="0"/>
        <w:jc w:val="both"/>
        <w:rPr>
          <w:b w:val="1"/>
          <w:sz w:val="20"/>
          <w:szCs w:val="20"/>
        </w:rPr>
      </w:pPr>
      <w:r w:rsidDel="00000000" w:rsidR="00000000" w:rsidRPr="00000000">
        <w:rPr>
          <w:rtl w:val="0"/>
        </w:rPr>
      </w:r>
    </w:p>
    <w:p w:rsidR="00000000" w:rsidDel="00000000" w:rsidP="00000000" w:rsidRDefault="00000000" w:rsidRPr="00000000" w14:paraId="00000046">
      <w:pPr>
        <w:widowControl w:val="1"/>
        <w:ind w:left="270" w:firstLine="0"/>
        <w:jc w:val="both"/>
        <w:rPr>
          <w:sz w:val="20"/>
          <w:szCs w:val="20"/>
        </w:rPr>
      </w:pPr>
      <w:r w:rsidDel="00000000" w:rsidR="00000000" w:rsidRPr="00000000">
        <w:rPr>
          <w:b w:val="1"/>
          <w:sz w:val="20"/>
          <w:szCs w:val="20"/>
          <w:rtl w:val="0"/>
        </w:rPr>
        <w:t xml:space="preserve">Adjusted Close: </w:t>
      </w:r>
      <w:r w:rsidDel="00000000" w:rsidR="00000000" w:rsidRPr="00000000">
        <w:rPr>
          <w:sz w:val="20"/>
          <w:szCs w:val="20"/>
          <w:rtl w:val="0"/>
        </w:rPr>
        <w:t xml:space="preserve">The final closing price adjusted to account for all relevant splits and distributions.</w:t>
      </w:r>
    </w:p>
    <w:p w:rsidR="00000000" w:rsidDel="00000000" w:rsidP="00000000" w:rsidRDefault="00000000" w:rsidRPr="00000000" w14:paraId="00000047">
      <w:pPr>
        <w:widowControl w:val="1"/>
        <w:ind w:left="270" w:firstLine="0"/>
        <w:jc w:val="both"/>
        <w:rPr>
          <w:b w:val="1"/>
          <w:sz w:val="20"/>
          <w:szCs w:val="20"/>
        </w:rPr>
      </w:pPr>
      <w:r w:rsidDel="00000000" w:rsidR="00000000" w:rsidRPr="00000000">
        <w:rPr>
          <w:rtl w:val="0"/>
        </w:rPr>
      </w:r>
    </w:p>
    <w:p w:rsidR="00000000" w:rsidDel="00000000" w:rsidP="00000000" w:rsidRDefault="00000000" w:rsidRPr="00000000" w14:paraId="00000048">
      <w:pPr>
        <w:widowControl w:val="1"/>
        <w:ind w:left="270" w:firstLine="0"/>
        <w:jc w:val="both"/>
        <w:rPr>
          <w:b w:val="1"/>
          <w:sz w:val="20"/>
          <w:szCs w:val="20"/>
        </w:rPr>
      </w:pPr>
      <w:r w:rsidDel="00000000" w:rsidR="00000000" w:rsidRPr="00000000">
        <w:rPr>
          <w:b w:val="1"/>
          <w:sz w:val="20"/>
          <w:szCs w:val="20"/>
          <w:rtl w:val="0"/>
        </w:rPr>
        <w:t xml:space="preserve">B. Metrics for Evaluation</w:t>
      </w:r>
    </w:p>
    <w:p w:rsidR="00000000" w:rsidDel="00000000" w:rsidP="00000000" w:rsidRDefault="00000000" w:rsidRPr="00000000" w14:paraId="00000049">
      <w:pPr>
        <w:widowControl w:val="1"/>
        <w:ind w:left="270" w:firstLine="0"/>
        <w:jc w:val="both"/>
        <w:rPr>
          <w:sz w:val="20"/>
          <w:szCs w:val="20"/>
        </w:rPr>
      </w:pPr>
      <w:r w:rsidDel="00000000" w:rsidR="00000000" w:rsidRPr="00000000">
        <w:rPr>
          <w:sz w:val="20"/>
          <w:szCs w:val="20"/>
          <w:rtl w:val="0"/>
        </w:rPr>
        <w:t xml:space="preserve">Various elements determine the precision of the outcomes obtained from the model:</w:t>
      </w:r>
    </w:p>
    <w:p w:rsidR="00000000" w:rsidDel="00000000" w:rsidP="00000000" w:rsidRDefault="00000000" w:rsidRPr="00000000" w14:paraId="0000004A">
      <w:pPr>
        <w:widowControl w:val="1"/>
        <w:ind w:left="270" w:firstLine="0"/>
        <w:jc w:val="both"/>
        <w:rPr>
          <w:b w:val="1"/>
          <w:sz w:val="20"/>
          <w:szCs w:val="20"/>
        </w:rPr>
      </w:pPr>
      <w:r w:rsidDel="00000000" w:rsidR="00000000" w:rsidRPr="00000000">
        <w:rPr>
          <w:rtl w:val="0"/>
        </w:rPr>
      </w:r>
    </w:p>
    <w:p w:rsidR="00000000" w:rsidDel="00000000" w:rsidP="00000000" w:rsidRDefault="00000000" w:rsidRPr="00000000" w14:paraId="0000004B">
      <w:pPr>
        <w:widowControl w:val="1"/>
        <w:ind w:left="270" w:firstLine="0"/>
        <w:jc w:val="both"/>
        <w:rPr>
          <w:sz w:val="20"/>
          <w:szCs w:val="20"/>
        </w:rPr>
      </w:pPr>
      <w:r w:rsidDel="00000000" w:rsidR="00000000" w:rsidRPr="00000000">
        <w:rPr>
          <w:b w:val="1"/>
          <w:sz w:val="20"/>
          <w:szCs w:val="20"/>
          <w:rtl w:val="0"/>
        </w:rPr>
        <w:t xml:space="preserve">Epochs: </w:t>
      </w:r>
      <w:r w:rsidDel="00000000" w:rsidR="00000000" w:rsidRPr="00000000">
        <w:rPr>
          <w:sz w:val="20"/>
          <w:szCs w:val="20"/>
          <w:rtl w:val="0"/>
        </w:rPr>
        <w:t xml:space="preserve">Epochs are a hyperparameter signifying the cumulative number of times the learning algorithm has been run through the entire training dataset. As the epochs increase, there's typically a reduction in the model's error. It's a crucial metric to determine if the model is overtraining or undertraining.</w:t>
      </w:r>
      <w:r w:rsidDel="00000000" w:rsidR="00000000" w:rsidRPr="00000000">
        <w:rPr>
          <w:rtl w:val="0"/>
        </w:rPr>
      </w:r>
    </w:p>
    <w:p w:rsidR="00000000" w:rsidDel="00000000" w:rsidP="00000000" w:rsidRDefault="00000000" w:rsidRPr="00000000" w14:paraId="0000004C">
      <w:pPr>
        <w:widowControl w:val="1"/>
        <w:ind w:left="270" w:firstLine="0"/>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4D">
      <w:pPr>
        <w:widowControl w:val="1"/>
        <w:ind w:left="270" w:firstLine="0"/>
        <w:jc w:val="both"/>
        <w:rPr>
          <w:sz w:val="20"/>
          <w:szCs w:val="20"/>
        </w:rPr>
      </w:pPr>
      <w:r w:rsidDel="00000000" w:rsidR="00000000" w:rsidRPr="00000000">
        <w:rPr>
          <w:b w:val="1"/>
          <w:sz w:val="20"/>
          <w:szCs w:val="20"/>
          <w:rtl w:val="0"/>
        </w:rPr>
        <w:t xml:space="preserve">Number of Hidden Layers</w:t>
      </w:r>
      <w:r w:rsidDel="00000000" w:rsidR="00000000" w:rsidRPr="00000000">
        <w:rPr>
          <w:sz w:val="20"/>
          <w:szCs w:val="20"/>
          <w:rtl w:val="0"/>
        </w:rPr>
        <w:t xml:space="preserve">: The complexity of a model is determined by the count of its hidden layers. Various layers in the model assist in revealing different facets of the data. The decision boundary is directly impacted by the number of these hidden layers.</w:t>
      </w:r>
    </w:p>
    <w:p w:rsidR="00000000" w:rsidDel="00000000" w:rsidP="00000000" w:rsidRDefault="00000000" w:rsidRPr="00000000" w14:paraId="0000004E">
      <w:pPr>
        <w:widowControl w:val="1"/>
        <w:ind w:left="270" w:firstLine="0"/>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4F">
      <w:pPr>
        <w:widowControl w:val="1"/>
        <w:ind w:left="270" w:firstLine="0"/>
        <w:jc w:val="both"/>
        <w:rPr>
          <w:sz w:val="20"/>
          <w:szCs w:val="20"/>
        </w:rPr>
      </w:pPr>
      <w:r w:rsidDel="00000000" w:rsidR="00000000" w:rsidRPr="00000000">
        <w:rPr>
          <w:b w:val="1"/>
          <w:sz w:val="20"/>
          <w:szCs w:val="20"/>
          <w:rtl w:val="0"/>
        </w:rPr>
        <w:t xml:space="preserve">Learning Rate</w:t>
      </w:r>
      <w:r w:rsidDel="00000000" w:rsidR="00000000" w:rsidRPr="00000000">
        <w:rPr>
          <w:sz w:val="20"/>
          <w:szCs w:val="20"/>
          <w:rtl w:val="0"/>
        </w:rPr>
        <w:t xml:space="preserve">: This parameter decides the magnitude of adjustment to the model based on the calculated error during each weight update. A diminutive learning rate might result in a model that fails to reach convergence, while an overly large learning rate may cause the model to overlook the ideal solution, leading to less than optimal results. </w:t>
      </w:r>
    </w:p>
    <w:p w:rsidR="00000000" w:rsidDel="00000000" w:rsidP="00000000" w:rsidRDefault="00000000" w:rsidRPr="00000000" w14:paraId="00000050">
      <w:pPr>
        <w:widowControl w:val="1"/>
        <w:ind w:left="270" w:firstLine="0"/>
        <w:rPr>
          <w:sz w:val="20"/>
          <w:szCs w:val="20"/>
        </w:rPr>
      </w:pPr>
      <w:r w:rsidDel="00000000" w:rsidR="00000000" w:rsidRPr="00000000">
        <w:rPr>
          <w:rtl w:val="0"/>
        </w:rPr>
      </w:r>
    </w:p>
    <w:p w:rsidR="00000000" w:rsidDel="00000000" w:rsidP="00000000" w:rsidRDefault="00000000" w:rsidRPr="00000000" w14:paraId="00000051">
      <w:pPr>
        <w:widowControl w:val="1"/>
        <w:ind w:left="270" w:firstLine="0"/>
        <w:jc w:val="both"/>
        <w:rPr>
          <w:sz w:val="20"/>
          <w:szCs w:val="20"/>
        </w:rPr>
      </w:pPr>
      <w:r w:rsidDel="00000000" w:rsidR="00000000" w:rsidRPr="00000000">
        <w:rPr>
          <w:b w:val="1"/>
          <w:sz w:val="20"/>
          <w:szCs w:val="20"/>
          <w:rtl w:val="0"/>
        </w:rPr>
        <w:t xml:space="preserve">RMSE (Root Mean Squared Error): </w:t>
      </w:r>
      <w:r w:rsidDel="00000000" w:rsidR="00000000" w:rsidRPr="00000000">
        <w:rPr>
          <w:sz w:val="20"/>
          <w:szCs w:val="20"/>
          <w:rtl w:val="0"/>
        </w:rPr>
        <w:t xml:space="preserve">It signifies the root mean square error, essentially measuring the dispersion of the residuals from the predictions. This is a reliable gauge of the disparity between the model's forecasted and true values. RMSE integrates real metrics at each predicted data point.</w:t>
      </w:r>
      <w:r w:rsidDel="00000000" w:rsidR="00000000" w:rsidRPr="00000000">
        <w:rPr>
          <w:rtl w:val="0"/>
        </w:rPr>
      </w:r>
    </w:p>
    <w:p w:rsidR="00000000" w:rsidDel="00000000" w:rsidP="00000000" w:rsidRDefault="00000000" w:rsidRPr="00000000" w14:paraId="00000052">
      <w:pPr>
        <w:widowControl w:val="1"/>
        <w:ind w:left="270" w:firstLine="0"/>
        <w:jc w:val="both"/>
        <w:rPr>
          <w:rFonts w:ascii="Quattrocento Sans" w:cs="Quattrocento Sans" w:eastAsia="Quattrocento Sans" w:hAnsi="Quattrocento Sans"/>
          <w:sz w:val="18"/>
          <w:szCs w:val="18"/>
        </w:rPr>
      </w:pP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053">
      <w:pPr>
        <w:widowControl w:val="1"/>
        <w:ind w:left="270" w:firstLine="0"/>
        <w:jc w:val="both"/>
        <w:rPr>
          <w:sz w:val="20"/>
          <w:szCs w:val="20"/>
        </w:rPr>
      </w:pPr>
      <w:r w:rsidDel="00000000" w:rsidR="00000000" w:rsidRPr="00000000">
        <w:rPr>
          <w:sz w:val="20"/>
          <w:szCs w:val="20"/>
        </w:rPr>
        <w:drawing>
          <wp:inline distB="0" distT="0" distL="0" distR="0">
            <wp:extent cx="2516188" cy="733425"/>
            <wp:effectExtent b="0" l="0" r="0" t="0"/>
            <wp:docPr descr="A black and white math symbol&#10;&#10;Description automatically generated" id="1463708599" name="image2.png"/>
            <a:graphic>
              <a:graphicData uri="http://schemas.openxmlformats.org/drawingml/2006/picture">
                <pic:pic>
                  <pic:nvPicPr>
                    <pic:cNvPr descr="A black and white math symbol&#10;&#10;Description automatically generated" id="0" name="image2.png"/>
                    <pic:cNvPicPr preferRelativeResize="0"/>
                  </pic:nvPicPr>
                  <pic:blipFill>
                    <a:blip r:embed="rId11"/>
                    <a:srcRect b="0" l="0" r="0" t="0"/>
                    <a:stretch>
                      <a:fillRect/>
                    </a:stretch>
                  </pic:blipFill>
                  <pic:spPr>
                    <a:xfrm>
                      <a:off x="0" y="0"/>
                      <a:ext cx="2516188"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1"/>
        <w:ind w:left="270" w:firstLine="0"/>
        <w:jc w:val="both"/>
        <w:rPr>
          <w:sz w:val="20"/>
          <w:szCs w:val="20"/>
        </w:rPr>
      </w:pPr>
      <w:r w:rsidDel="00000000" w:rsidR="00000000" w:rsidRPr="00000000">
        <w:rPr>
          <w:sz w:val="20"/>
          <w:szCs w:val="20"/>
          <w:rtl w:val="0"/>
        </w:rPr>
        <w:t xml:space="preserve">Here,</w:t>
      </w:r>
    </w:p>
    <w:p w:rsidR="00000000" w:rsidDel="00000000" w:rsidP="00000000" w:rsidRDefault="00000000" w:rsidRPr="00000000" w14:paraId="00000055">
      <w:pPr>
        <w:widowControl w:val="1"/>
        <w:ind w:left="270" w:firstLine="0"/>
        <w:jc w:val="both"/>
        <w:rPr>
          <w:sz w:val="20"/>
          <w:szCs w:val="20"/>
        </w:rPr>
      </w:pPr>
      <w:r w:rsidDel="00000000" w:rsidR="00000000" w:rsidRPr="00000000">
        <w:rPr>
          <w:sz w:val="20"/>
          <w:szCs w:val="20"/>
          <w:rtl w:val="0"/>
        </w:rPr>
        <w:t xml:space="preserve">N: refers to the size of the dataset</w:t>
      </w:r>
    </w:p>
    <w:p w:rsidR="00000000" w:rsidDel="00000000" w:rsidP="00000000" w:rsidRDefault="00000000" w:rsidRPr="00000000" w14:paraId="00000056">
      <w:pPr>
        <w:widowControl w:val="1"/>
        <w:ind w:left="270" w:firstLine="0"/>
        <w:jc w:val="both"/>
        <w:rPr>
          <w:sz w:val="20"/>
          <w:szCs w:val="20"/>
        </w:rPr>
      </w:pPr>
      <w:r w:rsidDel="00000000" w:rsidR="00000000" w:rsidRPr="00000000">
        <w:rPr>
          <w:sz w:val="20"/>
          <w:szCs w:val="20"/>
          <w:rtl w:val="0"/>
        </w:rPr>
        <w:t xml:space="preserve">y(i): stands for the i-th observation</w:t>
      </w:r>
    </w:p>
    <w:p w:rsidR="00000000" w:rsidDel="00000000" w:rsidP="00000000" w:rsidRDefault="00000000" w:rsidRPr="00000000" w14:paraId="00000057">
      <w:pPr>
        <w:widowControl w:val="1"/>
        <w:ind w:left="270" w:firstLine="0"/>
        <w:jc w:val="both"/>
        <w:rPr>
          <w:sz w:val="20"/>
          <w:szCs w:val="20"/>
        </w:rPr>
      </w:pPr>
      <w:r w:rsidDel="00000000" w:rsidR="00000000" w:rsidRPr="00000000">
        <w:rPr>
          <w:sz w:val="20"/>
          <w:szCs w:val="20"/>
          <w:rtl w:val="0"/>
        </w:rPr>
        <w:t xml:space="preserve">y^(i): represents the prediction corresponding to y(i)</w:t>
      </w:r>
    </w:p>
    <w:p w:rsidR="00000000" w:rsidDel="00000000" w:rsidP="00000000" w:rsidRDefault="00000000" w:rsidRPr="00000000" w14:paraId="00000058">
      <w:pPr>
        <w:widowControl w:val="1"/>
        <w:ind w:left="270" w:firstLine="0"/>
        <w:jc w:val="both"/>
        <w:rPr>
          <w:sz w:val="20"/>
          <w:szCs w:val="20"/>
        </w:rPr>
      </w:pPr>
      <w:r w:rsidDel="00000000" w:rsidR="00000000" w:rsidRPr="00000000">
        <w:rPr>
          <w:rtl w:val="0"/>
        </w:rPr>
      </w:r>
    </w:p>
    <w:p w:rsidR="00000000" w:rsidDel="00000000" w:rsidP="00000000" w:rsidRDefault="00000000" w:rsidRPr="00000000" w14:paraId="00000059">
      <w:pPr>
        <w:widowControl w:val="1"/>
        <w:ind w:left="270" w:firstLine="0"/>
        <w:jc w:val="both"/>
        <w:rPr>
          <w:sz w:val="20"/>
          <w:szCs w:val="20"/>
        </w:rPr>
      </w:pPr>
      <w:r w:rsidDel="00000000" w:rsidR="00000000" w:rsidRPr="00000000">
        <w:rPr>
          <w:b w:val="1"/>
          <w:sz w:val="20"/>
          <w:szCs w:val="20"/>
          <w:rtl w:val="0"/>
        </w:rPr>
        <w:t xml:space="preserve">MSE (Mean Squared Error):</w:t>
      </w:r>
      <w:r w:rsidDel="00000000" w:rsidR="00000000" w:rsidRPr="00000000">
        <w:rPr>
          <w:sz w:val="20"/>
          <w:szCs w:val="20"/>
          <w:rtl w:val="0"/>
        </w:rPr>
        <w:t xml:space="preserve"> This is an indication of the average error magnitude in our model, determined by calculating the mean squared deviation between the real and predicted values. It evaluates the closeness of a regression line to the data points. A perfect model would yield an MSE of zero.</w:t>
      </w:r>
    </w:p>
    <w:p w:rsidR="00000000" w:rsidDel="00000000" w:rsidP="00000000" w:rsidRDefault="00000000" w:rsidRPr="00000000" w14:paraId="0000005A">
      <w:pPr>
        <w:widowControl w:val="1"/>
        <w:ind w:left="270" w:firstLine="0"/>
        <w:jc w:val="both"/>
        <w:rPr>
          <w:rFonts w:ascii="Quattrocento Sans" w:cs="Quattrocento Sans" w:eastAsia="Quattrocento Sans" w:hAnsi="Quattrocento Sans"/>
          <w:sz w:val="18"/>
          <w:szCs w:val="18"/>
        </w:rPr>
      </w:pPr>
      <w:r w:rsidDel="00000000" w:rsidR="00000000" w:rsidRPr="00000000">
        <w:rPr>
          <w:sz w:val="20"/>
          <w:szCs w:val="20"/>
        </w:rPr>
        <w:drawing>
          <wp:inline distB="0" distT="0" distL="0" distR="0">
            <wp:extent cx="2601913" cy="713799"/>
            <wp:effectExtent b="0" l="0" r="0" t="0"/>
            <wp:docPr descr="A number and symbols of mathematical equations&#10;&#10;Description automatically generated" id="1463708608" name="image3.png"/>
            <a:graphic>
              <a:graphicData uri="http://schemas.openxmlformats.org/drawingml/2006/picture">
                <pic:pic>
                  <pic:nvPicPr>
                    <pic:cNvPr descr="A number and symbols of mathematical equations&#10;&#10;Description automatically generated" id="0" name="image3.png"/>
                    <pic:cNvPicPr preferRelativeResize="0"/>
                  </pic:nvPicPr>
                  <pic:blipFill>
                    <a:blip r:embed="rId12"/>
                    <a:srcRect b="0" l="0" r="0" t="0"/>
                    <a:stretch>
                      <a:fillRect/>
                    </a:stretch>
                  </pic:blipFill>
                  <pic:spPr>
                    <a:xfrm>
                      <a:off x="0" y="0"/>
                      <a:ext cx="2601913" cy="713799"/>
                    </a:xfrm>
                    <a:prstGeom prst="rect"/>
                    <a:ln/>
                  </pic:spPr>
                </pic:pic>
              </a:graphicData>
            </a:graphic>
          </wp:inline>
        </w:drawing>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05B">
      <w:pPr>
        <w:widowControl w:val="1"/>
        <w:ind w:left="270" w:firstLine="0"/>
        <w:jc w:val="both"/>
        <w:rPr>
          <w:sz w:val="20"/>
          <w:szCs w:val="20"/>
        </w:rPr>
      </w:pPr>
      <w:r w:rsidDel="00000000" w:rsidR="00000000" w:rsidRPr="00000000">
        <w:rPr>
          <w:sz w:val="20"/>
          <w:szCs w:val="20"/>
          <w:rtl w:val="0"/>
        </w:rPr>
        <w:t xml:space="preserve">Here,</w:t>
      </w:r>
    </w:p>
    <w:p w:rsidR="00000000" w:rsidDel="00000000" w:rsidP="00000000" w:rsidRDefault="00000000" w:rsidRPr="00000000" w14:paraId="0000005C">
      <w:pPr>
        <w:widowControl w:val="1"/>
        <w:ind w:left="270" w:firstLine="0"/>
        <w:jc w:val="both"/>
        <w:rPr>
          <w:sz w:val="20"/>
          <w:szCs w:val="20"/>
        </w:rPr>
      </w:pPr>
      <w:r w:rsidDel="00000000" w:rsidR="00000000" w:rsidRPr="00000000">
        <w:rPr>
          <w:sz w:val="20"/>
          <w:szCs w:val="20"/>
          <w:rtl w:val="0"/>
        </w:rPr>
        <w:t xml:space="preserve">n: refers to the size of the dataset</w:t>
      </w:r>
    </w:p>
    <w:p w:rsidR="00000000" w:rsidDel="00000000" w:rsidP="00000000" w:rsidRDefault="00000000" w:rsidRPr="00000000" w14:paraId="0000005D">
      <w:pPr>
        <w:widowControl w:val="1"/>
        <w:ind w:left="270" w:firstLine="0"/>
        <w:jc w:val="both"/>
        <w:rPr>
          <w:sz w:val="20"/>
          <w:szCs w:val="20"/>
        </w:rPr>
      </w:pPr>
      <w:r w:rsidDel="00000000" w:rsidR="00000000" w:rsidRPr="00000000">
        <w:rPr>
          <w:sz w:val="20"/>
          <w:szCs w:val="20"/>
          <w:rtl w:val="0"/>
        </w:rPr>
        <w:t xml:space="preserve">Y(i): represents the i-th observation</w:t>
      </w:r>
    </w:p>
    <w:p w:rsidR="00000000" w:rsidDel="00000000" w:rsidP="00000000" w:rsidRDefault="00000000" w:rsidRPr="00000000" w14:paraId="0000005E">
      <w:pPr>
        <w:widowControl w:val="1"/>
        <w:ind w:left="270" w:firstLine="0"/>
        <w:jc w:val="both"/>
        <w:rPr>
          <w:sz w:val="20"/>
          <w:szCs w:val="20"/>
        </w:rPr>
      </w:pPr>
      <w:r w:rsidDel="00000000" w:rsidR="00000000" w:rsidRPr="00000000">
        <w:rPr>
          <w:sz w:val="20"/>
          <w:szCs w:val="20"/>
          <w:rtl w:val="0"/>
        </w:rPr>
        <w:t xml:space="preserve">Y^(i): denotes the predicted value corresponding to Y(i)</w:t>
      </w:r>
    </w:p>
    <w:p w:rsidR="00000000" w:rsidDel="00000000" w:rsidP="00000000" w:rsidRDefault="00000000" w:rsidRPr="00000000" w14:paraId="0000005F">
      <w:pPr>
        <w:widowControl w:val="1"/>
        <w:ind w:left="270" w:firstLine="0"/>
        <w:jc w:val="both"/>
        <w:rPr>
          <w:sz w:val="20"/>
          <w:szCs w:val="20"/>
        </w:rPr>
      </w:pPr>
      <w:r w:rsidDel="00000000" w:rsidR="00000000" w:rsidRPr="00000000">
        <w:rPr>
          <w:rtl w:val="0"/>
        </w:rPr>
      </w:r>
    </w:p>
    <w:p w:rsidR="00000000" w:rsidDel="00000000" w:rsidP="00000000" w:rsidRDefault="00000000" w:rsidRPr="00000000" w14:paraId="00000060">
      <w:pPr>
        <w:widowControl w:val="1"/>
        <w:ind w:left="270" w:firstLine="0"/>
        <w:jc w:val="both"/>
        <w:rPr>
          <w:sz w:val="20"/>
          <w:szCs w:val="20"/>
        </w:rPr>
      </w:pPr>
      <w:r w:rsidDel="00000000" w:rsidR="00000000" w:rsidRPr="00000000">
        <w:rPr>
          <w:b w:val="1"/>
          <w:sz w:val="20"/>
          <w:szCs w:val="20"/>
          <w:rtl w:val="0"/>
        </w:rPr>
        <w:t xml:space="preserve">R2 Score:</w:t>
      </w:r>
      <w:r w:rsidDel="00000000" w:rsidR="00000000" w:rsidRPr="00000000">
        <w:rPr>
          <w:sz w:val="20"/>
          <w:szCs w:val="20"/>
          <w:rtl w:val="0"/>
        </w:rPr>
        <w:t xml:space="preserve"> Also referred to as the coefficient of determination, the R2 score reflects the proportion of variation in the dependent variable that can be explained by the independent variables. It maintains a significant relationship with MSE and serves as a measure of the suitability of the regression model.</w:t>
      </w:r>
    </w:p>
    <w:p w:rsidR="00000000" w:rsidDel="00000000" w:rsidP="00000000" w:rsidRDefault="00000000" w:rsidRPr="00000000" w14:paraId="00000061">
      <w:pPr>
        <w:widowControl w:val="1"/>
        <w:ind w:left="270" w:firstLine="0"/>
        <w:jc w:val="both"/>
        <w:rPr>
          <w:sz w:val="20"/>
          <w:szCs w:val="20"/>
        </w:rPr>
      </w:pPr>
      <w:r w:rsidDel="00000000" w:rsidR="00000000" w:rsidRPr="00000000">
        <w:rPr>
          <w:rtl w:val="0"/>
        </w:rPr>
      </w:r>
    </w:p>
    <w:p w:rsidR="00000000" w:rsidDel="00000000" w:rsidP="00000000" w:rsidRDefault="00000000" w:rsidRPr="00000000" w14:paraId="00000062">
      <w:pPr>
        <w:widowControl w:val="1"/>
        <w:ind w:left="270" w:firstLine="0"/>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3">
      <w:pPr>
        <w:widowControl w:val="1"/>
        <w:ind w:left="270" w:firstLine="0"/>
        <w:jc w:val="both"/>
        <w:rPr>
          <w:sz w:val="20"/>
          <w:szCs w:val="20"/>
        </w:rPr>
        <w:sectPr>
          <w:type w:val="continuous"/>
          <w:pgSz w:h="15840" w:w="12240" w:orient="portrait"/>
          <w:pgMar w:bottom="1395" w:top="760" w:left="740" w:right="500" w:header="720" w:footer="720"/>
          <w:cols w:equalWidth="0" w:num="2">
            <w:col w:space="720" w:w="5140"/>
            <w:col w:space="0" w:w="5140"/>
          </w:cols>
        </w:sectPr>
      </w:pPr>
      <w:r w:rsidDel="00000000" w:rsidR="00000000" w:rsidRPr="00000000">
        <w:rPr>
          <w:sz w:val="20"/>
          <w:szCs w:val="20"/>
          <w:rtl w:val="0"/>
        </w:rPr>
        <w:t xml:space="preserve">In the following segment, we will further explore how the model reacts to modifications in multiple parameters and hyperparameters. This will be achieved by adjusting elements such as the number of hidden layers, epochs, and the learning rate.</w:t>
      </w:r>
      <w:r w:rsidDel="00000000" w:rsidR="00000000" w:rsidRPr="00000000">
        <w:rPr>
          <w:rtl w:val="0"/>
        </w:rPr>
      </w:r>
    </w:p>
    <w:p w:rsidR="00000000" w:rsidDel="00000000" w:rsidP="00000000" w:rsidRDefault="00000000" w:rsidRPr="00000000" w14:paraId="00000064">
      <w:pPr>
        <w:widowControl w:val="1"/>
        <w:ind w:left="0" w:firstLine="0"/>
        <w:jc w:val="both"/>
        <w:rPr>
          <w:sz w:val="20"/>
          <w:szCs w:val="20"/>
        </w:rPr>
        <w:sectPr>
          <w:type w:val="continuous"/>
          <w:pgSz w:h="15840" w:w="12240" w:orient="portrait"/>
          <w:pgMar w:bottom="1395" w:top="760" w:left="740" w:right="500" w:header="720" w:footer="720"/>
          <w:cols w:equalWidth="0" w:num="2">
            <w:col w:space="720" w:w="5140"/>
            <w:col w:space="0" w:w="5140"/>
          </w:cols>
        </w:sectPr>
      </w:pPr>
      <w:r w:rsidDel="00000000" w:rsidR="00000000" w:rsidRPr="00000000">
        <w:rPr>
          <w:rtl w:val="0"/>
        </w:rPr>
      </w:r>
    </w:p>
    <w:p w:rsidR="00000000" w:rsidDel="00000000" w:rsidP="00000000" w:rsidRDefault="00000000" w:rsidRPr="00000000" w14:paraId="00000065">
      <w:pPr>
        <w:widowControl w:val="1"/>
        <w:spacing w:line="276" w:lineRule="auto"/>
        <w:rPr>
          <w:rFonts w:ascii="Arial" w:cs="Arial" w:eastAsia="Arial" w:hAnsi="Arial"/>
        </w:rPr>
      </w:pPr>
      <w:r w:rsidDel="00000000" w:rsidR="00000000" w:rsidRPr="00000000">
        <w:rPr>
          <w:rtl w:val="0"/>
        </w:rPr>
      </w:r>
    </w:p>
    <w:tbl>
      <w:tblPr>
        <w:tblStyle w:val="Table1"/>
        <w:tblW w:w="1062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965"/>
        <w:gridCol w:w="1290"/>
        <w:gridCol w:w="2130"/>
        <w:gridCol w:w="1455"/>
        <w:gridCol w:w="1365"/>
        <w:gridCol w:w="1440"/>
        <w:tblGridChange w:id="0">
          <w:tblGrid>
            <w:gridCol w:w="975"/>
            <w:gridCol w:w="1965"/>
            <w:gridCol w:w="1290"/>
            <w:gridCol w:w="2130"/>
            <w:gridCol w:w="1455"/>
            <w:gridCol w:w="1365"/>
            <w:gridCol w:w="1440"/>
          </w:tblGrid>
        </w:tblGridChange>
      </w:tblGrid>
      <w:tr>
        <w:trPr>
          <w:cantSplit w:val="0"/>
          <w:trHeight w:val="326.982421875" w:hRule="atLeast"/>
          <w:tblHeader w:val="0"/>
        </w:trPr>
        <w:tc>
          <w:tcPr>
            <w:vMerge w:val="restart"/>
            <w:shd w:fill="auto" w:val="clear"/>
            <w:tcMar>
              <w:top w:w="37.44" w:type="dxa"/>
              <w:left w:w="37.44" w:type="dxa"/>
              <w:bottom w:w="37.44" w:type="dxa"/>
              <w:right w:w="37.44" w:type="dxa"/>
            </w:tcMar>
            <w:vAlign w:val="top"/>
          </w:tcPr>
          <w:p w:rsidR="00000000" w:rsidDel="00000000" w:rsidP="00000000" w:rsidRDefault="00000000" w:rsidRPr="00000000" w14:paraId="00000066">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Exp</w:t>
            </w:r>
          </w:p>
        </w:tc>
        <w:tc>
          <w:tcPr>
            <w:gridSpan w:val="3"/>
            <w:shd w:fill="auto" w:val="clear"/>
            <w:tcMar>
              <w:top w:w="37.44" w:type="dxa"/>
              <w:left w:w="37.44" w:type="dxa"/>
              <w:bottom w:w="37.44" w:type="dxa"/>
              <w:right w:w="37.44" w:type="dxa"/>
            </w:tcMar>
            <w:vAlign w:val="top"/>
          </w:tcPr>
          <w:p w:rsidR="00000000" w:rsidDel="00000000" w:rsidP="00000000" w:rsidRDefault="00000000" w:rsidRPr="00000000" w14:paraId="00000067">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Model Parameter</w:t>
            </w:r>
          </w:p>
        </w:tc>
        <w:tc>
          <w:tcPr>
            <w:gridSpan w:val="3"/>
            <w:shd w:fill="auto" w:val="clear"/>
            <w:tcMar>
              <w:top w:w="37.44" w:type="dxa"/>
              <w:left w:w="37.44" w:type="dxa"/>
              <w:bottom w:w="37.44" w:type="dxa"/>
              <w:right w:w="37.44" w:type="dxa"/>
            </w:tcMar>
            <w:vAlign w:val="top"/>
          </w:tcPr>
          <w:p w:rsidR="00000000" w:rsidDel="00000000" w:rsidP="00000000" w:rsidRDefault="00000000" w:rsidRPr="00000000" w14:paraId="0000006A">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Result</w:t>
            </w:r>
          </w:p>
        </w:tc>
      </w:tr>
      <w:tr>
        <w:trPr>
          <w:cantSplit w:val="0"/>
          <w:tblHeader w:val="0"/>
        </w:trPr>
        <w:tc>
          <w:tcPr>
            <w:vMerge w:val="continue"/>
            <w:shd w:fill="auto" w:val="clear"/>
            <w:tcMar>
              <w:top w:w="37.44" w:type="dxa"/>
              <w:left w:w="37.44" w:type="dxa"/>
              <w:bottom w:w="37.44" w:type="dxa"/>
              <w:right w:w="37.44" w:type="dxa"/>
            </w:tcMar>
            <w:vAlign w:val="top"/>
          </w:tcPr>
          <w:p w:rsidR="00000000" w:rsidDel="00000000" w:rsidP="00000000" w:rsidRDefault="00000000" w:rsidRPr="00000000" w14:paraId="0000006D">
            <w:pPr>
              <w:rPr>
                <w:rFonts w:ascii="Arial" w:cs="Arial" w:eastAsia="Arial" w:hAnsi="Arial"/>
                <w:sz w:val="18"/>
                <w:szCs w:val="18"/>
              </w:rPr>
            </w:pPr>
            <w:r w:rsidDel="00000000" w:rsidR="00000000" w:rsidRPr="00000000">
              <w:rPr>
                <w:rtl w:val="0"/>
              </w:rPr>
            </w:r>
          </w:p>
        </w:tc>
        <w:tc>
          <w:tcPr>
            <w:shd w:fill="auto" w:val="clear"/>
            <w:tcMar>
              <w:top w:w="37.44" w:type="dxa"/>
              <w:left w:w="37.44" w:type="dxa"/>
              <w:bottom w:w="37.44" w:type="dxa"/>
              <w:right w:w="37.44" w:type="dxa"/>
            </w:tcMar>
            <w:vAlign w:val="top"/>
          </w:tcPr>
          <w:p w:rsidR="00000000" w:rsidDel="00000000" w:rsidP="00000000" w:rsidRDefault="00000000" w:rsidRPr="00000000" w14:paraId="0000006E">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Learning Rate</w:t>
            </w:r>
          </w:p>
        </w:tc>
        <w:tc>
          <w:tcPr>
            <w:shd w:fill="auto" w:val="clear"/>
            <w:tcMar>
              <w:top w:w="37.44" w:type="dxa"/>
              <w:left w:w="37.44" w:type="dxa"/>
              <w:bottom w:w="37.44" w:type="dxa"/>
              <w:right w:w="37.44" w:type="dxa"/>
            </w:tcMar>
            <w:vAlign w:val="top"/>
          </w:tcPr>
          <w:p w:rsidR="00000000" w:rsidDel="00000000" w:rsidP="00000000" w:rsidRDefault="00000000" w:rsidRPr="00000000" w14:paraId="0000006F">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Epochs</w:t>
            </w:r>
          </w:p>
        </w:tc>
        <w:tc>
          <w:tcPr>
            <w:shd w:fill="auto" w:val="clear"/>
            <w:tcMar>
              <w:top w:w="37.44" w:type="dxa"/>
              <w:left w:w="37.44" w:type="dxa"/>
              <w:bottom w:w="37.44" w:type="dxa"/>
              <w:right w:w="37.44" w:type="dxa"/>
            </w:tcMar>
            <w:vAlign w:val="top"/>
          </w:tcPr>
          <w:p w:rsidR="00000000" w:rsidDel="00000000" w:rsidP="00000000" w:rsidRDefault="00000000" w:rsidRPr="00000000" w14:paraId="00000070">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Hidden Layers</w:t>
            </w:r>
          </w:p>
        </w:tc>
        <w:tc>
          <w:tcPr>
            <w:shd w:fill="auto" w:val="clear"/>
            <w:tcMar>
              <w:top w:w="37.44" w:type="dxa"/>
              <w:left w:w="37.44" w:type="dxa"/>
              <w:bottom w:w="37.44" w:type="dxa"/>
              <w:right w:w="37.44" w:type="dxa"/>
            </w:tcMar>
            <w:vAlign w:val="top"/>
          </w:tcPr>
          <w:p w:rsidR="00000000" w:rsidDel="00000000" w:rsidP="00000000" w:rsidRDefault="00000000" w:rsidRPr="00000000" w14:paraId="00000071">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R2 Score</w:t>
            </w:r>
          </w:p>
        </w:tc>
        <w:tc>
          <w:tcPr>
            <w:shd w:fill="auto" w:val="clear"/>
            <w:tcMar>
              <w:top w:w="37.44" w:type="dxa"/>
              <w:left w:w="37.44" w:type="dxa"/>
              <w:bottom w:w="37.44" w:type="dxa"/>
              <w:right w:w="37.44" w:type="dxa"/>
            </w:tcMar>
            <w:vAlign w:val="top"/>
          </w:tcPr>
          <w:p w:rsidR="00000000" w:rsidDel="00000000" w:rsidP="00000000" w:rsidRDefault="00000000" w:rsidRPr="00000000" w14:paraId="00000072">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RMSE</w:t>
            </w:r>
          </w:p>
        </w:tc>
        <w:tc>
          <w:tcPr>
            <w:shd w:fill="auto" w:val="clear"/>
            <w:tcMar>
              <w:top w:w="37.44" w:type="dxa"/>
              <w:left w:w="37.44" w:type="dxa"/>
              <w:bottom w:w="37.44" w:type="dxa"/>
              <w:right w:w="37.44" w:type="dxa"/>
            </w:tcMar>
            <w:vAlign w:val="top"/>
          </w:tcPr>
          <w:p w:rsidR="00000000" w:rsidDel="00000000" w:rsidP="00000000" w:rsidRDefault="00000000" w:rsidRPr="00000000" w14:paraId="00000073">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MSE</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74">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shd w:fill="auto" w:val="clear"/>
            <w:tcMar>
              <w:top w:w="37.44" w:type="dxa"/>
              <w:left w:w="37.44" w:type="dxa"/>
              <w:bottom w:w="37.44" w:type="dxa"/>
              <w:right w:w="37.44" w:type="dxa"/>
            </w:tcMar>
            <w:vAlign w:val="top"/>
          </w:tcPr>
          <w:p w:rsidR="00000000" w:rsidDel="00000000" w:rsidP="00000000" w:rsidRDefault="00000000" w:rsidRPr="00000000" w14:paraId="00000075">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76">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37.44" w:type="dxa"/>
              <w:left w:w="37.44" w:type="dxa"/>
              <w:bottom w:w="37.44" w:type="dxa"/>
              <w:right w:w="37.44" w:type="dxa"/>
            </w:tcMar>
            <w:vAlign w:val="top"/>
          </w:tcPr>
          <w:p w:rsidR="00000000" w:rsidDel="00000000" w:rsidP="00000000" w:rsidRDefault="00000000" w:rsidRPr="00000000" w14:paraId="00000077">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shd w:fill="auto" w:val="clear"/>
            <w:tcMar>
              <w:top w:w="37.44" w:type="dxa"/>
              <w:left w:w="37.44" w:type="dxa"/>
              <w:bottom w:w="37.44" w:type="dxa"/>
              <w:right w:w="37.44" w:type="dxa"/>
            </w:tcMar>
            <w:vAlign w:val="top"/>
          </w:tcPr>
          <w:p w:rsidR="00000000" w:rsidDel="00000000" w:rsidP="00000000" w:rsidRDefault="00000000" w:rsidRPr="00000000" w14:paraId="00000078">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0.543309</w:t>
            </w:r>
          </w:p>
        </w:tc>
        <w:tc>
          <w:tcPr>
            <w:shd w:fill="auto" w:val="clear"/>
            <w:tcMar>
              <w:top w:w="37.44" w:type="dxa"/>
              <w:left w:w="37.44" w:type="dxa"/>
              <w:bottom w:w="37.44" w:type="dxa"/>
              <w:right w:w="37.44" w:type="dxa"/>
            </w:tcMar>
            <w:vAlign w:val="top"/>
          </w:tcPr>
          <w:p w:rsidR="00000000" w:rsidDel="00000000" w:rsidP="00000000" w:rsidRDefault="00000000" w:rsidRPr="00000000" w14:paraId="00000079">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0.132990</w:t>
            </w:r>
          </w:p>
        </w:tc>
        <w:tc>
          <w:tcPr>
            <w:shd w:fill="auto" w:val="clear"/>
            <w:tcMar>
              <w:top w:w="37.44" w:type="dxa"/>
              <w:left w:w="37.44" w:type="dxa"/>
              <w:bottom w:w="37.44" w:type="dxa"/>
              <w:right w:w="37.44" w:type="dxa"/>
            </w:tcMar>
            <w:vAlign w:val="top"/>
          </w:tcPr>
          <w:p w:rsidR="00000000" w:rsidDel="00000000" w:rsidP="00000000" w:rsidRDefault="00000000" w:rsidRPr="00000000" w14:paraId="0000007A">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0.017686</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7B">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shd w:fill="auto" w:val="clear"/>
            <w:tcMar>
              <w:top w:w="37.44" w:type="dxa"/>
              <w:left w:w="37.44" w:type="dxa"/>
              <w:bottom w:w="37.44" w:type="dxa"/>
              <w:right w:w="37.44" w:type="dxa"/>
            </w:tcMar>
            <w:vAlign w:val="top"/>
          </w:tcPr>
          <w:p w:rsidR="00000000" w:rsidDel="00000000" w:rsidP="00000000" w:rsidRDefault="00000000" w:rsidRPr="00000000" w14:paraId="0000007C">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7D">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37.44" w:type="dxa"/>
              <w:left w:w="37.44" w:type="dxa"/>
              <w:bottom w:w="37.44" w:type="dxa"/>
              <w:right w:w="37.44" w:type="dxa"/>
            </w:tcMar>
            <w:vAlign w:val="top"/>
          </w:tcPr>
          <w:p w:rsidR="00000000" w:rsidDel="00000000" w:rsidP="00000000" w:rsidRDefault="00000000" w:rsidRPr="00000000" w14:paraId="0000007E">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shd w:fill="auto" w:val="clear"/>
            <w:tcMar>
              <w:top w:w="37.44" w:type="dxa"/>
              <w:left w:w="37.44" w:type="dxa"/>
              <w:bottom w:w="37.44" w:type="dxa"/>
              <w:right w:w="37.44" w:type="dxa"/>
            </w:tcMar>
            <w:vAlign w:val="top"/>
          </w:tcPr>
          <w:p w:rsidR="00000000" w:rsidDel="00000000" w:rsidP="00000000" w:rsidRDefault="00000000" w:rsidRPr="00000000" w14:paraId="0000007F">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0.663608</w:t>
            </w:r>
          </w:p>
        </w:tc>
        <w:tc>
          <w:tcPr>
            <w:shd w:fill="auto" w:val="clear"/>
            <w:tcMar>
              <w:top w:w="37.44" w:type="dxa"/>
              <w:left w:w="37.44" w:type="dxa"/>
              <w:bottom w:w="37.44" w:type="dxa"/>
              <w:right w:w="37.44" w:type="dxa"/>
            </w:tcMar>
            <w:vAlign w:val="top"/>
          </w:tcPr>
          <w:p w:rsidR="00000000" w:rsidDel="00000000" w:rsidP="00000000" w:rsidRDefault="00000000" w:rsidRPr="00000000" w14:paraId="00000080">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0.114138</w:t>
            </w:r>
          </w:p>
        </w:tc>
        <w:tc>
          <w:tcPr>
            <w:shd w:fill="auto" w:val="clear"/>
            <w:tcMar>
              <w:top w:w="37.44" w:type="dxa"/>
              <w:left w:w="37.44" w:type="dxa"/>
              <w:bottom w:w="37.44" w:type="dxa"/>
              <w:right w:w="37.44" w:type="dxa"/>
            </w:tcMar>
            <w:vAlign w:val="top"/>
          </w:tcPr>
          <w:p w:rsidR="00000000" w:rsidDel="00000000" w:rsidP="00000000" w:rsidRDefault="00000000" w:rsidRPr="00000000" w14:paraId="00000081">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0.013027</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82">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c>
          <w:tcPr>
            <w:shd w:fill="auto" w:val="clear"/>
            <w:tcMar>
              <w:top w:w="37.44" w:type="dxa"/>
              <w:left w:w="37.44" w:type="dxa"/>
              <w:bottom w:w="37.44" w:type="dxa"/>
              <w:right w:w="37.44" w:type="dxa"/>
            </w:tcMar>
            <w:vAlign w:val="top"/>
          </w:tcPr>
          <w:p w:rsidR="00000000" w:rsidDel="00000000" w:rsidP="00000000" w:rsidRDefault="00000000" w:rsidRPr="00000000" w14:paraId="00000083">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84">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150</w:t>
            </w:r>
          </w:p>
        </w:tc>
        <w:tc>
          <w:tcPr>
            <w:shd w:fill="auto" w:val="clear"/>
            <w:tcMar>
              <w:top w:w="37.44" w:type="dxa"/>
              <w:left w:w="37.44" w:type="dxa"/>
              <w:bottom w:w="37.44" w:type="dxa"/>
              <w:right w:w="37.44" w:type="dxa"/>
            </w:tcMar>
            <w:vAlign w:val="top"/>
          </w:tcPr>
          <w:p w:rsidR="00000000" w:rsidDel="00000000" w:rsidP="00000000" w:rsidRDefault="00000000" w:rsidRPr="00000000" w14:paraId="00000085">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shd w:fill="auto" w:val="clear"/>
            <w:tcMar>
              <w:top w:w="37.44" w:type="dxa"/>
              <w:left w:w="37.44" w:type="dxa"/>
              <w:bottom w:w="37.44" w:type="dxa"/>
              <w:right w:w="37.44" w:type="dxa"/>
            </w:tcMar>
            <w:vAlign w:val="top"/>
          </w:tcPr>
          <w:p w:rsidR="00000000" w:rsidDel="00000000" w:rsidP="00000000" w:rsidRDefault="00000000" w:rsidRPr="00000000" w14:paraId="00000086">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0.714781</w:t>
            </w:r>
          </w:p>
        </w:tc>
        <w:tc>
          <w:tcPr>
            <w:shd w:fill="auto" w:val="clear"/>
            <w:tcMar>
              <w:top w:w="37.44" w:type="dxa"/>
              <w:left w:w="37.44" w:type="dxa"/>
              <w:bottom w:w="37.44" w:type="dxa"/>
              <w:right w:w="37.44" w:type="dxa"/>
            </w:tcMar>
            <w:vAlign w:val="top"/>
          </w:tcPr>
          <w:p w:rsidR="00000000" w:rsidDel="00000000" w:rsidP="00000000" w:rsidRDefault="00000000" w:rsidRPr="00000000" w14:paraId="00000087">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0.105099</w:t>
            </w:r>
          </w:p>
        </w:tc>
        <w:tc>
          <w:tcPr>
            <w:shd w:fill="auto" w:val="clear"/>
            <w:tcMar>
              <w:top w:w="37.44" w:type="dxa"/>
              <w:left w:w="37.44" w:type="dxa"/>
              <w:bottom w:w="37.44" w:type="dxa"/>
              <w:right w:w="37.44" w:type="dxa"/>
            </w:tcMar>
            <w:vAlign w:val="top"/>
          </w:tcPr>
          <w:p w:rsidR="00000000" w:rsidDel="00000000" w:rsidP="00000000" w:rsidRDefault="00000000" w:rsidRPr="00000000" w14:paraId="00000088">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0.011045</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89">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shd w:fill="auto" w:val="clear"/>
            <w:tcMar>
              <w:top w:w="37.44" w:type="dxa"/>
              <w:left w:w="37.44" w:type="dxa"/>
              <w:bottom w:w="37.44" w:type="dxa"/>
              <w:right w:w="37.44" w:type="dxa"/>
            </w:tcMar>
            <w:vAlign w:val="top"/>
          </w:tcPr>
          <w:p w:rsidR="00000000" w:rsidDel="00000000" w:rsidP="00000000" w:rsidRDefault="00000000" w:rsidRPr="00000000" w14:paraId="0000008A">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8B">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150</w:t>
            </w:r>
          </w:p>
        </w:tc>
        <w:tc>
          <w:tcPr>
            <w:shd w:fill="auto" w:val="clear"/>
            <w:tcMar>
              <w:top w:w="37.44" w:type="dxa"/>
              <w:left w:w="37.44" w:type="dxa"/>
              <w:bottom w:w="37.44" w:type="dxa"/>
              <w:right w:w="37.44" w:type="dxa"/>
            </w:tcMar>
            <w:vAlign w:val="top"/>
          </w:tcPr>
          <w:p w:rsidR="00000000" w:rsidDel="00000000" w:rsidP="00000000" w:rsidRDefault="00000000" w:rsidRPr="00000000" w14:paraId="0000008C">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shd w:fill="auto" w:val="clear"/>
            <w:tcMar>
              <w:top w:w="37.44" w:type="dxa"/>
              <w:left w:w="37.44" w:type="dxa"/>
              <w:bottom w:w="37.44" w:type="dxa"/>
              <w:right w:w="37.44" w:type="dxa"/>
            </w:tcMar>
            <w:vAlign w:val="top"/>
          </w:tcPr>
          <w:p w:rsidR="00000000" w:rsidDel="00000000" w:rsidP="00000000" w:rsidRDefault="00000000" w:rsidRPr="00000000" w14:paraId="0000008D">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0.844556</w:t>
            </w:r>
          </w:p>
        </w:tc>
        <w:tc>
          <w:tcPr>
            <w:shd w:fill="auto" w:val="clear"/>
            <w:tcMar>
              <w:top w:w="37.44" w:type="dxa"/>
              <w:left w:w="37.44" w:type="dxa"/>
              <w:bottom w:w="37.44" w:type="dxa"/>
              <w:right w:w="37.44" w:type="dxa"/>
            </w:tcMar>
            <w:vAlign w:val="top"/>
          </w:tcPr>
          <w:p w:rsidR="00000000" w:rsidDel="00000000" w:rsidP="00000000" w:rsidRDefault="00000000" w:rsidRPr="00000000" w14:paraId="0000008E">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0.077588</w:t>
            </w:r>
          </w:p>
        </w:tc>
        <w:tc>
          <w:tcPr>
            <w:shd w:fill="auto" w:val="clear"/>
            <w:tcMar>
              <w:top w:w="37.44" w:type="dxa"/>
              <w:left w:w="37.44" w:type="dxa"/>
              <w:bottom w:w="37.44" w:type="dxa"/>
              <w:right w:w="37.44" w:type="dxa"/>
            </w:tcMar>
            <w:vAlign w:val="top"/>
          </w:tcPr>
          <w:p w:rsidR="00000000" w:rsidDel="00000000" w:rsidP="00000000" w:rsidRDefault="00000000" w:rsidRPr="00000000" w14:paraId="0000008F">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0.006019</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90">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c>
          <w:tcPr>
            <w:shd w:fill="auto" w:val="clear"/>
            <w:tcMar>
              <w:top w:w="37.44" w:type="dxa"/>
              <w:left w:w="37.44" w:type="dxa"/>
              <w:bottom w:w="37.44" w:type="dxa"/>
              <w:right w:w="37.44" w:type="dxa"/>
            </w:tcMar>
            <w:vAlign w:val="top"/>
          </w:tcPr>
          <w:p w:rsidR="00000000" w:rsidDel="00000000" w:rsidP="00000000" w:rsidRDefault="00000000" w:rsidRPr="00000000" w14:paraId="00000091">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92">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200</w:t>
            </w:r>
          </w:p>
        </w:tc>
        <w:tc>
          <w:tcPr>
            <w:shd w:fill="auto" w:val="clear"/>
            <w:tcMar>
              <w:top w:w="37.44" w:type="dxa"/>
              <w:left w:w="37.44" w:type="dxa"/>
              <w:bottom w:w="37.44" w:type="dxa"/>
              <w:right w:w="37.44" w:type="dxa"/>
            </w:tcMar>
            <w:vAlign w:val="top"/>
          </w:tcPr>
          <w:p w:rsidR="00000000" w:rsidDel="00000000" w:rsidP="00000000" w:rsidRDefault="00000000" w:rsidRPr="00000000" w14:paraId="00000093">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shd w:fill="auto" w:val="clear"/>
            <w:tcMar>
              <w:top w:w="37.44" w:type="dxa"/>
              <w:left w:w="37.44" w:type="dxa"/>
              <w:bottom w:w="37.44" w:type="dxa"/>
              <w:right w:w="37.44" w:type="dxa"/>
            </w:tcMar>
            <w:vAlign w:val="top"/>
          </w:tcPr>
          <w:p w:rsidR="00000000" w:rsidDel="00000000" w:rsidP="00000000" w:rsidRDefault="00000000" w:rsidRPr="00000000" w14:paraId="00000094">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0.949814</w:t>
            </w:r>
          </w:p>
        </w:tc>
        <w:tc>
          <w:tcPr>
            <w:shd w:fill="auto" w:val="clear"/>
            <w:tcMar>
              <w:top w:w="37.44" w:type="dxa"/>
              <w:left w:w="37.44" w:type="dxa"/>
              <w:bottom w:w="37.44" w:type="dxa"/>
              <w:right w:w="37.44" w:type="dxa"/>
            </w:tcMar>
            <w:vAlign w:val="top"/>
          </w:tcPr>
          <w:p w:rsidR="00000000" w:rsidDel="00000000" w:rsidP="00000000" w:rsidRDefault="00000000" w:rsidRPr="00000000" w14:paraId="00000095">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0.044085</w:t>
            </w:r>
          </w:p>
        </w:tc>
        <w:tc>
          <w:tcPr>
            <w:shd w:fill="auto" w:val="clear"/>
            <w:tcMar>
              <w:top w:w="37.44" w:type="dxa"/>
              <w:left w:w="37.44" w:type="dxa"/>
              <w:bottom w:w="37.44" w:type="dxa"/>
              <w:right w:w="37.44" w:type="dxa"/>
            </w:tcMar>
            <w:vAlign w:val="top"/>
          </w:tcPr>
          <w:p w:rsidR="00000000" w:rsidDel="00000000" w:rsidP="00000000" w:rsidRDefault="00000000" w:rsidRPr="00000000" w14:paraId="00000096">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0.001943</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97">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shd w:fill="auto" w:val="clear"/>
            <w:tcMar>
              <w:top w:w="37.44" w:type="dxa"/>
              <w:left w:w="37.44" w:type="dxa"/>
              <w:bottom w:w="37.44" w:type="dxa"/>
              <w:right w:w="37.44" w:type="dxa"/>
            </w:tcMar>
            <w:vAlign w:val="top"/>
          </w:tcPr>
          <w:p w:rsidR="00000000" w:rsidDel="00000000" w:rsidP="00000000" w:rsidRDefault="00000000" w:rsidRPr="00000000" w14:paraId="00000098">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99">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37.44" w:type="dxa"/>
              <w:left w:w="37.44" w:type="dxa"/>
              <w:bottom w:w="37.44" w:type="dxa"/>
              <w:right w:w="37.44" w:type="dxa"/>
            </w:tcMar>
            <w:vAlign w:val="top"/>
          </w:tcPr>
          <w:p w:rsidR="00000000" w:rsidDel="00000000" w:rsidP="00000000" w:rsidRDefault="00000000" w:rsidRPr="00000000" w14:paraId="0000009A">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shd w:fill="auto" w:val="clear"/>
            <w:tcMar>
              <w:top w:w="37.44" w:type="dxa"/>
              <w:left w:w="37.44" w:type="dxa"/>
              <w:bottom w:w="37.44" w:type="dxa"/>
              <w:right w:w="37.44" w:type="dxa"/>
            </w:tcMar>
            <w:vAlign w:val="top"/>
          </w:tcPr>
          <w:p w:rsidR="00000000" w:rsidDel="00000000" w:rsidP="00000000" w:rsidRDefault="00000000" w:rsidRPr="00000000" w14:paraId="0000009B">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0.913239</w:t>
            </w:r>
          </w:p>
        </w:tc>
        <w:tc>
          <w:tcPr>
            <w:shd w:fill="auto" w:val="clear"/>
            <w:tcMar>
              <w:top w:w="37.44" w:type="dxa"/>
              <w:left w:w="37.44" w:type="dxa"/>
              <w:bottom w:w="37.44" w:type="dxa"/>
              <w:right w:w="37.44" w:type="dxa"/>
            </w:tcMar>
            <w:vAlign w:val="top"/>
          </w:tcPr>
          <w:p w:rsidR="00000000" w:rsidDel="00000000" w:rsidP="00000000" w:rsidRDefault="00000000" w:rsidRPr="00000000" w14:paraId="0000009C">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0.057965</w:t>
            </w:r>
          </w:p>
        </w:tc>
        <w:tc>
          <w:tcPr>
            <w:shd w:fill="auto" w:val="clear"/>
            <w:tcMar>
              <w:top w:w="37.44" w:type="dxa"/>
              <w:left w:w="37.44" w:type="dxa"/>
              <w:bottom w:w="37.44" w:type="dxa"/>
              <w:right w:w="37.44" w:type="dxa"/>
            </w:tcMar>
            <w:vAlign w:val="top"/>
          </w:tcPr>
          <w:p w:rsidR="00000000" w:rsidDel="00000000" w:rsidP="00000000" w:rsidRDefault="00000000" w:rsidRPr="00000000" w14:paraId="0000009D">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0.003360</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9E">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7</w:t>
            </w:r>
          </w:p>
        </w:tc>
        <w:tc>
          <w:tcPr>
            <w:shd w:fill="auto" w:val="clear"/>
            <w:tcMar>
              <w:top w:w="37.44" w:type="dxa"/>
              <w:left w:w="37.44" w:type="dxa"/>
              <w:bottom w:w="37.44" w:type="dxa"/>
              <w:right w:w="37.44" w:type="dxa"/>
            </w:tcMar>
            <w:vAlign w:val="top"/>
          </w:tcPr>
          <w:p w:rsidR="00000000" w:rsidDel="00000000" w:rsidP="00000000" w:rsidRDefault="00000000" w:rsidRPr="00000000" w14:paraId="0000009F">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A0">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37.44" w:type="dxa"/>
              <w:left w:w="37.44" w:type="dxa"/>
              <w:bottom w:w="37.44" w:type="dxa"/>
              <w:right w:w="37.44" w:type="dxa"/>
            </w:tcMar>
            <w:vAlign w:val="top"/>
          </w:tcPr>
          <w:p w:rsidR="00000000" w:rsidDel="00000000" w:rsidP="00000000" w:rsidRDefault="00000000" w:rsidRPr="00000000" w14:paraId="000000A1">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shd w:fill="auto" w:val="clear"/>
            <w:tcMar>
              <w:top w:w="37.44" w:type="dxa"/>
              <w:left w:w="37.44" w:type="dxa"/>
              <w:bottom w:w="37.44" w:type="dxa"/>
              <w:right w:w="37.44" w:type="dxa"/>
            </w:tcMar>
            <w:vAlign w:val="top"/>
          </w:tcPr>
          <w:p w:rsidR="00000000" w:rsidDel="00000000" w:rsidP="00000000" w:rsidRDefault="00000000" w:rsidRPr="00000000" w14:paraId="000000A2">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0.970021</w:t>
            </w:r>
          </w:p>
        </w:tc>
        <w:tc>
          <w:tcPr>
            <w:shd w:fill="auto" w:val="clear"/>
            <w:tcMar>
              <w:top w:w="37.44" w:type="dxa"/>
              <w:left w:w="37.44" w:type="dxa"/>
              <w:bottom w:w="37.44" w:type="dxa"/>
              <w:right w:w="37.44" w:type="dxa"/>
            </w:tcMar>
            <w:vAlign w:val="top"/>
          </w:tcPr>
          <w:p w:rsidR="00000000" w:rsidDel="00000000" w:rsidP="00000000" w:rsidRDefault="00000000" w:rsidRPr="00000000" w14:paraId="000000A3">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0.034073</w:t>
            </w:r>
          </w:p>
        </w:tc>
        <w:tc>
          <w:tcPr>
            <w:shd w:fill="auto" w:val="clear"/>
            <w:tcMar>
              <w:top w:w="37.44" w:type="dxa"/>
              <w:left w:w="37.44" w:type="dxa"/>
              <w:bottom w:w="37.44" w:type="dxa"/>
              <w:right w:w="37.44" w:type="dxa"/>
            </w:tcMar>
            <w:vAlign w:val="top"/>
          </w:tcPr>
          <w:p w:rsidR="00000000" w:rsidDel="00000000" w:rsidP="00000000" w:rsidRDefault="00000000" w:rsidRPr="00000000" w14:paraId="000000A4">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0.001161</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A5">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8</w:t>
            </w:r>
          </w:p>
        </w:tc>
        <w:tc>
          <w:tcPr>
            <w:shd w:fill="auto" w:val="clear"/>
            <w:tcMar>
              <w:top w:w="37.44" w:type="dxa"/>
              <w:left w:w="37.44" w:type="dxa"/>
              <w:bottom w:w="37.44" w:type="dxa"/>
              <w:right w:w="37.44" w:type="dxa"/>
            </w:tcMar>
            <w:vAlign w:val="top"/>
          </w:tcPr>
          <w:p w:rsidR="00000000" w:rsidDel="00000000" w:rsidP="00000000" w:rsidRDefault="00000000" w:rsidRPr="00000000" w14:paraId="000000A6">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A7">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150</w:t>
            </w:r>
          </w:p>
        </w:tc>
        <w:tc>
          <w:tcPr>
            <w:shd w:fill="auto" w:val="clear"/>
            <w:tcMar>
              <w:top w:w="37.44" w:type="dxa"/>
              <w:left w:w="37.44" w:type="dxa"/>
              <w:bottom w:w="37.44" w:type="dxa"/>
              <w:right w:w="37.44" w:type="dxa"/>
            </w:tcMar>
            <w:vAlign w:val="top"/>
          </w:tcPr>
          <w:p w:rsidR="00000000" w:rsidDel="00000000" w:rsidP="00000000" w:rsidRDefault="00000000" w:rsidRPr="00000000" w14:paraId="000000A8">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shd w:fill="auto" w:val="clear"/>
            <w:tcMar>
              <w:top w:w="37.44" w:type="dxa"/>
              <w:left w:w="37.44" w:type="dxa"/>
              <w:bottom w:w="37.44" w:type="dxa"/>
              <w:right w:w="37.44" w:type="dxa"/>
            </w:tcMar>
            <w:vAlign w:val="top"/>
          </w:tcPr>
          <w:p w:rsidR="00000000" w:rsidDel="00000000" w:rsidP="00000000" w:rsidRDefault="00000000" w:rsidRPr="00000000" w14:paraId="000000A9">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0.980104</w:t>
            </w:r>
          </w:p>
        </w:tc>
        <w:tc>
          <w:tcPr>
            <w:shd w:fill="auto" w:val="clear"/>
            <w:tcMar>
              <w:top w:w="37.44" w:type="dxa"/>
              <w:left w:w="37.44" w:type="dxa"/>
              <w:bottom w:w="37.44" w:type="dxa"/>
              <w:right w:w="37.44" w:type="dxa"/>
            </w:tcMar>
            <w:vAlign w:val="top"/>
          </w:tcPr>
          <w:p w:rsidR="00000000" w:rsidDel="00000000" w:rsidP="00000000" w:rsidRDefault="00000000" w:rsidRPr="00000000" w14:paraId="000000AA">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0.027758</w:t>
            </w:r>
          </w:p>
        </w:tc>
        <w:tc>
          <w:tcPr>
            <w:shd w:fill="auto" w:val="clear"/>
            <w:tcMar>
              <w:top w:w="37.44" w:type="dxa"/>
              <w:left w:w="37.44" w:type="dxa"/>
              <w:bottom w:w="37.44" w:type="dxa"/>
              <w:right w:w="37.44" w:type="dxa"/>
            </w:tcMar>
            <w:vAlign w:val="top"/>
          </w:tcPr>
          <w:p w:rsidR="00000000" w:rsidDel="00000000" w:rsidP="00000000" w:rsidRDefault="00000000" w:rsidRPr="00000000" w14:paraId="000000AB">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0.000770</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AC">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9</w:t>
            </w:r>
          </w:p>
        </w:tc>
        <w:tc>
          <w:tcPr>
            <w:shd w:fill="auto" w:val="clear"/>
            <w:tcMar>
              <w:top w:w="37.44" w:type="dxa"/>
              <w:left w:w="37.44" w:type="dxa"/>
              <w:bottom w:w="37.44" w:type="dxa"/>
              <w:right w:w="37.44" w:type="dxa"/>
            </w:tcMar>
            <w:vAlign w:val="top"/>
          </w:tcPr>
          <w:p w:rsidR="00000000" w:rsidDel="00000000" w:rsidP="00000000" w:rsidRDefault="00000000" w:rsidRPr="00000000" w14:paraId="000000AD">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AE">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150</w:t>
            </w:r>
          </w:p>
        </w:tc>
        <w:tc>
          <w:tcPr>
            <w:shd w:fill="auto" w:val="clear"/>
            <w:tcMar>
              <w:top w:w="37.44" w:type="dxa"/>
              <w:left w:w="37.44" w:type="dxa"/>
              <w:bottom w:w="37.44" w:type="dxa"/>
              <w:right w:w="37.44" w:type="dxa"/>
            </w:tcMar>
            <w:vAlign w:val="top"/>
          </w:tcPr>
          <w:p w:rsidR="00000000" w:rsidDel="00000000" w:rsidP="00000000" w:rsidRDefault="00000000" w:rsidRPr="00000000" w14:paraId="000000AF">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shd w:fill="auto" w:val="clear"/>
            <w:tcMar>
              <w:top w:w="37.44" w:type="dxa"/>
              <w:left w:w="37.44" w:type="dxa"/>
              <w:bottom w:w="37.44" w:type="dxa"/>
              <w:right w:w="37.44" w:type="dxa"/>
            </w:tcMar>
            <w:vAlign w:val="top"/>
          </w:tcPr>
          <w:p w:rsidR="00000000" w:rsidDel="00000000" w:rsidP="00000000" w:rsidRDefault="00000000" w:rsidRPr="00000000" w14:paraId="000000B0">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0.987045</w:t>
            </w:r>
          </w:p>
        </w:tc>
        <w:tc>
          <w:tcPr>
            <w:shd w:fill="auto" w:val="clear"/>
            <w:tcMar>
              <w:top w:w="37.44" w:type="dxa"/>
              <w:left w:w="37.44" w:type="dxa"/>
              <w:bottom w:w="37.44" w:type="dxa"/>
              <w:right w:w="37.44" w:type="dxa"/>
            </w:tcMar>
            <w:vAlign w:val="top"/>
          </w:tcPr>
          <w:p w:rsidR="00000000" w:rsidDel="00000000" w:rsidP="00000000" w:rsidRDefault="00000000" w:rsidRPr="00000000" w14:paraId="000000B1">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0.022398</w:t>
            </w:r>
          </w:p>
        </w:tc>
        <w:tc>
          <w:tcPr>
            <w:shd w:fill="auto" w:val="clear"/>
            <w:tcMar>
              <w:top w:w="37.44" w:type="dxa"/>
              <w:left w:w="37.44" w:type="dxa"/>
              <w:bottom w:w="37.44" w:type="dxa"/>
              <w:right w:w="37.44" w:type="dxa"/>
            </w:tcMar>
            <w:vAlign w:val="top"/>
          </w:tcPr>
          <w:p w:rsidR="00000000" w:rsidDel="00000000" w:rsidP="00000000" w:rsidRDefault="00000000" w:rsidRPr="00000000" w14:paraId="000000B2">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0.000501</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B3">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shd w:fill="auto" w:val="clear"/>
            <w:tcMar>
              <w:top w:w="37.44" w:type="dxa"/>
              <w:left w:w="37.44" w:type="dxa"/>
              <w:bottom w:w="37.44" w:type="dxa"/>
              <w:right w:w="37.44" w:type="dxa"/>
            </w:tcMar>
            <w:vAlign w:val="top"/>
          </w:tcPr>
          <w:p w:rsidR="00000000" w:rsidDel="00000000" w:rsidP="00000000" w:rsidRDefault="00000000" w:rsidRPr="00000000" w14:paraId="000000B4">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B5">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37.44" w:type="dxa"/>
              <w:left w:w="37.44" w:type="dxa"/>
              <w:bottom w:w="37.44" w:type="dxa"/>
              <w:right w:w="37.44" w:type="dxa"/>
            </w:tcMar>
            <w:vAlign w:val="top"/>
          </w:tcPr>
          <w:p w:rsidR="00000000" w:rsidDel="00000000" w:rsidP="00000000" w:rsidRDefault="00000000" w:rsidRPr="00000000" w14:paraId="000000B6">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shd w:fill="auto" w:val="clear"/>
            <w:tcMar>
              <w:top w:w="37.44" w:type="dxa"/>
              <w:left w:w="37.44" w:type="dxa"/>
              <w:bottom w:w="37.44" w:type="dxa"/>
              <w:right w:w="37.44" w:type="dxa"/>
            </w:tcMar>
            <w:vAlign w:val="top"/>
          </w:tcPr>
          <w:p w:rsidR="00000000" w:rsidDel="00000000" w:rsidP="00000000" w:rsidRDefault="00000000" w:rsidRPr="00000000" w14:paraId="000000B7">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0.823677</w:t>
            </w:r>
          </w:p>
        </w:tc>
        <w:tc>
          <w:tcPr>
            <w:shd w:fill="auto" w:val="clear"/>
            <w:tcMar>
              <w:top w:w="37.44" w:type="dxa"/>
              <w:left w:w="37.44" w:type="dxa"/>
              <w:bottom w:w="37.44" w:type="dxa"/>
              <w:right w:w="37.44" w:type="dxa"/>
            </w:tcMar>
            <w:vAlign w:val="top"/>
          </w:tcPr>
          <w:p w:rsidR="00000000" w:rsidDel="00000000" w:rsidP="00000000" w:rsidRDefault="00000000" w:rsidRPr="00000000" w14:paraId="000000B8">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0.082634</w:t>
            </w:r>
          </w:p>
        </w:tc>
        <w:tc>
          <w:tcPr>
            <w:shd w:fill="auto" w:val="clear"/>
            <w:tcMar>
              <w:top w:w="37.44" w:type="dxa"/>
              <w:left w:w="37.44" w:type="dxa"/>
              <w:bottom w:w="37.44" w:type="dxa"/>
              <w:right w:w="37.44" w:type="dxa"/>
            </w:tcMar>
            <w:vAlign w:val="top"/>
          </w:tcPr>
          <w:p w:rsidR="00000000" w:rsidDel="00000000" w:rsidP="00000000" w:rsidRDefault="00000000" w:rsidRPr="00000000" w14:paraId="000000B9">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0.006828</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BA">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shd w:fill="auto" w:val="clear"/>
            <w:tcMar>
              <w:top w:w="37.44" w:type="dxa"/>
              <w:left w:w="37.44" w:type="dxa"/>
              <w:bottom w:w="37.44" w:type="dxa"/>
              <w:right w:w="37.44" w:type="dxa"/>
            </w:tcMar>
            <w:vAlign w:val="top"/>
          </w:tcPr>
          <w:p w:rsidR="00000000" w:rsidDel="00000000" w:rsidP="00000000" w:rsidRDefault="00000000" w:rsidRPr="00000000" w14:paraId="000000BB">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BC">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shd w:fill="auto" w:val="clear"/>
            <w:tcMar>
              <w:top w:w="37.44" w:type="dxa"/>
              <w:left w:w="37.44" w:type="dxa"/>
              <w:bottom w:w="37.44" w:type="dxa"/>
              <w:right w:w="37.44" w:type="dxa"/>
            </w:tcMar>
            <w:vAlign w:val="top"/>
          </w:tcPr>
          <w:p w:rsidR="00000000" w:rsidDel="00000000" w:rsidP="00000000" w:rsidRDefault="00000000" w:rsidRPr="00000000" w14:paraId="000000BD">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shd w:fill="auto" w:val="clear"/>
            <w:tcMar>
              <w:top w:w="37.44" w:type="dxa"/>
              <w:left w:w="37.44" w:type="dxa"/>
              <w:bottom w:w="37.44" w:type="dxa"/>
              <w:right w:w="37.44" w:type="dxa"/>
            </w:tcMar>
            <w:vAlign w:val="top"/>
          </w:tcPr>
          <w:p w:rsidR="00000000" w:rsidDel="00000000" w:rsidP="00000000" w:rsidRDefault="00000000" w:rsidRPr="00000000" w14:paraId="000000BE">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0.850017</w:t>
            </w:r>
          </w:p>
        </w:tc>
        <w:tc>
          <w:tcPr>
            <w:shd w:fill="auto" w:val="clear"/>
            <w:tcMar>
              <w:top w:w="37.44" w:type="dxa"/>
              <w:left w:w="37.44" w:type="dxa"/>
              <w:bottom w:w="37.44" w:type="dxa"/>
              <w:right w:w="37.44" w:type="dxa"/>
            </w:tcMar>
            <w:vAlign w:val="top"/>
          </w:tcPr>
          <w:p w:rsidR="00000000" w:rsidDel="00000000" w:rsidP="00000000" w:rsidRDefault="00000000" w:rsidRPr="00000000" w14:paraId="000000BF">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0.076213</w:t>
            </w:r>
          </w:p>
        </w:tc>
        <w:tc>
          <w:tcPr>
            <w:shd w:fill="auto" w:val="clear"/>
            <w:tcMar>
              <w:top w:w="37.44" w:type="dxa"/>
              <w:left w:w="37.44" w:type="dxa"/>
              <w:bottom w:w="37.44" w:type="dxa"/>
              <w:right w:w="37.44" w:type="dxa"/>
            </w:tcMar>
            <w:vAlign w:val="top"/>
          </w:tcPr>
          <w:p w:rsidR="00000000" w:rsidDel="00000000" w:rsidP="00000000" w:rsidRDefault="00000000" w:rsidRPr="00000000" w14:paraId="000000C0">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0.005808</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C1">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shd w:fill="auto" w:val="clear"/>
            <w:tcMar>
              <w:top w:w="37.44" w:type="dxa"/>
              <w:left w:w="37.44" w:type="dxa"/>
              <w:bottom w:w="37.44" w:type="dxa"/>
              <w:right w:w="37.44" w:type="dxa"/>
            </w:tcMar>
            <w:vAlign w:val="top"/>
          </w:tcPr>
          <w:p w:rsidR="00000000" w:rsidDel="00000000" w:rsidP="00000000" w:rsidRDefault="00000000" w:rsidRPr="00000000" w14:paraId="000000C2">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C3">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150</w:t>
            </w:r>
          </w:p>
        </w:tc>
        <w:tc>
          <w:tcPr>
            <w:shd w:fill="auto" w:val="clear"/>
            <w:tcMar>
              <w:top w:w="37.44" w:type="dxa"/>
              <w:left w:w="37.44" w:type="dxa"/>
              <w:bottom w:w="37.44" w:type="dxa"/>
              <w:right w:w="37.44" w:type="dxa"/>
            </w:tcMar>
            <w:vAlign w:val="top"/>
          </w:tcPr>
          <w:p w:rsidR="00000000" w:rsidDel="00000000" w:rsidP="00000000" w:rsidRDefault="00000000" w:rsidRPr="00000000" w14:paraId="000000C4">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shd w:fill="auto" w:val="clear"/>
            <w:tcMar>
              <w:top w:w="37.44" w:type="dxa"/>
              <w:left w:w="37.44" w:type="dxa"/>
              <w:bottom w:w="37.44" w:type="dxa"/>
              <w:right w:w="37.44" w:type="dxa"/>
            </w:tcMar>
            <w:vAlign w:val="top"/>
          </w:tcPr>
          <w:p w:rsidR="00000000" w:rsidDel="00000000" w:rsidP="00000000" w:rsidRDefault="00000000" w:rsidRPr="00000000" w14:paraId="000000C5">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0.800531</w:t>
            </w:r>
          </w:p>
        </w:tc>
        <w:tc>
          <w:tcPr>
            <w:shd w:fill="auto" w:val="clear"/>
            <w:tcMar>
              <w:top w:w="37.44" w:type="dxa"/>
              <w:left w:w="37.44" w:type="dxa"/>
              <w:bottom w:w="37.44" w:type="dxa"/>
              <w:right w:w="37.44" w:type="dxa"/>
            </w:tcMar>
            <w:vAlign w:val="top"/>
          </w:tcPr>
          <w:p w:rsidR="00000000" w:rsidDel="00000000" w:rsidP="00000000" w:rsidRDefault="00000000" w:rsidRPr="00000000" w14:paraId="000000C6">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0.087891</w:t>
            </w:r>
          </w:p>
        </w:tc>
        <w:tc>
          <w:tcPr>
            <w:shd w:fill="auto" w:val="clear"/>
            <w:tcMar>
              <w:top w:w="37.44" w:type="dxa"/>
              <w:left w:w="37.44" w:type="dxa"/>
              <w:bottom w:w="37.44" w:type="dxa"/>
              <w:right w:w="37.44" w:type="dxa"/>
            </w:tcMar>
            <w:vAlign w:val="top"/>
          </w:tcPr>
          <w:p w:rsidR="00000000" w:rsidDel="00000000" w:rsidP="00000000" w:rsidRDefault="00000000" w:rsidRPr="00000000" w14:paraId="000000C7">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0.007724</w:t>
            </w:r>
          </w:p>
        </w:tc>
      </w:tr>
      <w:tr>
        <w:trPr>
          <w:cantSplit w:val="0"/>
          <w:tblHeader w:val="0"/>
        </w:trPr>
        <w:tc>
          <w:tcPr>
            <w:shd w:fill="auto" w:val="clear"/>
            <w:tcMar>
              <w:top w:w="37.44" w:type="dxa"/>
              <w:left w:w="37.44" w:type="dxa"/>
              <w:bottom w:w="37.44" w:type="dxa"/>
              <w:right w:w="37.44" w:type="dxa"/>
            </w:tcMar>
            <w:vAlign w:val="top"/>
          </w:tcPr>
          <w:p w:rsidR="00000000" w:rsidDel="00000000" w:rsidP="00000000" w:rsidRDefault="00000000" w:rsidRPr="00000000" w14:paraId="000000C8">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shd w:fill="auto" w:val="clear"/>
            <w:tcMar>
              <w:top w:w="37.44" w:type="dxa"/>
              <w:left w:w="37.44" w:type="dxa"/>
              <w:bottom w:w="37.44" w:type="dxa"/>
              <w:right w:w="37.44" w:type="dxa"/>
            </w:tcMar>
            <w:vAlign w:val="top"/>
          </w:tcPr>
          <w:p w:rsidR="00000000" w:rsidDel="00000000" w:rsidP="00000000" w:rsidRDefault="00000000" w:rsidRPr="00000000" w14:paraId="000000C9">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shd w:fill="auto" w:val="clear"/>
            <w:tcMar>
              <w:top w:w="37.44" w:type="dxa"/>
              <w:left w:w="37.44" w:type="dxa"/>
              <w:bottom w:w="37.44" w:type="dxa"/>
              <w:right w:w="37.44" w:type="dxa"/>
            </w:tcMar>
            <w:vAlign w:val="top"/>
          </w:tcPr>
          <w:p w:rsidR="00000000" w:rsidDel="00000000" w:rsidP="00000000" w:rsidRDefault="00000000" w:rsidRPr="00000000" w14:paraId="000000CA">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150</w:t>
            </w:r>
          </w:p>
        </w:tc>
        <w:tc>
          <w:tcPr>
            <w:shd w:fill="auto" w:val="clear"/>
            <w:tcMar>
              <w:top w:w="37.44" w:type="dxa"/>
              <w:left w:w="37.44" w:type="dxa"/>
              <w:bottom w:w="37.44" w:type="dxa"/>
              <w:right w:w="37.44" w:type="dxa"/>
            </w:tcMar>
            <w:vAlign w:val="top"/>
          </w:tcPr>
          <w:p w:rsidR="00000000" w:rsidDel="00000000" w:rsidP="00000000" w:rsidRDefault="00000000" w:rsidRPr="00000000" w14:paraId="000000CB">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shd w:fill="auto" w:val="clear"/>
            <w:tcMar>
              <w:top w:w="37.44" w:type="dxa"/>
              <w:left w:w="37.44" w:type="dxa"/>
              <w:bottom w:w="37.44" w:type="dxa"/>
              <w:right w:w="37.44" w:type="dxa"/>
            </w:tcMar>
            <w:vAlign w:val="top"/>
          </w:tcPr>
          <w:p w:rsidR="00000000" w:rsidDel="00000000" w:rsidP="00000000" w:rsidRDefault="00000000" w:rsidRPr="00000000" w14:paraId="000000CC">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0.817381</w:t>
            </w:r>
          </w:p>
        </w:tc>
        <w:tc>
          <w:tcPr>
            <w:shd w:fill="auto" w:val="clear"/>
            <w:tcMar>
              <w:top w:w="37.44" w:type="dxa"/>
              <w:left w:w="37.44" w:type="dxa"/>
              <w:bottom w:w="37.44" w:type="dxa"/>
              <w:right w:w="37.44" w:type="dxa"/>
            </w:tcMar>
            <w:vAlign w:val="top"/>
          </w:tcPr>
          <w:p w:rsidR="00000000" w:rsidDel="00000000" w:rsidP="00000000" w:rsidRDefault="00000000" w:rsidRPr="00000000" w14:paraId="000000CD">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0.084097</w:t>
            </w:r>
          </w:p>
        </w:tc>
        <w:tc>
          <w:tcPr>
            <w:shd w:fill="auto" w:val="clear"/>
            <w:tcMar>
              <w:top w:w="37.44" w:type="dxa"/>
              <w:left w:w="37.44" w:type="dxa"/>
              <w:bottom w:w="37.44" w:type="dxa"/>
              <w:right w:w="37.44" w:type="dxa"/>
            </w:tcMar>
            <w:vAlign w:val="top"/>
          </w:tcPr>
          <w:p w:rsidR="00000000" w:rsidDel="00000000" w:rsidP="00000000" w:rsidRDefault="00000000" w:rsidRPr="00000000" w14:paraId="000000CE">
            <w:pPr>
              <w:ind w:left="300" w:right="-4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0.007072</w:t>
            </w:r>
          </w:p>
        </w:tc>
      </w:tr>
    </w:tbl>
    <w:p w:rsidR="00000000" w:rsidDel="00000000" w:rsidP="00000000" w:rsidRDefault="00000000" w:rsidRPr="00000000" w14:paraId="000000CF">
      <w:pPr>
        <w:rPr>
          <w:sz w:val="31"/>
          <w:szCs w:val="31"/>
        </w:rPr>
      </w:pPr>
      <w:r w:rsidDel="00000000" w:rsidR="00000000" w:rsidRPr="00000000">
        <w:rPr>
          <w:rtl w:val="0"/>
        </w:rPr>
      </w:r>
    </w:p>
    <w:p w:rsidR="00000000" w:rsidDel="00000000" w:rsidP="00000000" w:rsidRDefault="00000000" w:rsidRPr="00000000" w14:paraId="000000D0">
      <w:pPr>
        <w:spacing w:line="249" w:lineRule="auto"/>
        <w:ind w:left="119" w:right="319" w:firstLine="0"/>
        <w:jc w:val="both"/>
        <w:rPr>
          <w:sz w:val="20"/>
          <w:szCs w:val="20"/>
        </w:rPr>
      </w:pPr>
      <w:r w:rsidDel="00000000" w:rsidR="00000000" w:rsidRPr="00000000">
        <w:rPr>
          <w:sz w:val="20"/>
          <w:szCs w:val="20"/>
          <w:rtl w:val="0"/>
        </w:rPr>
        <w:t xml:space="preserve">Upon examining the results of the model with different combinations of hyperparameters, the following conclusions can be made:</w:t>
      </w:r>
    </w:p>
    <w:p w:rsidR="00000000" w:rsidDel="00000000" w:rsidP="00000000" w:rsidRDefault="00000000" w:rsidRPr="00000000" w14:paraId="000000D1">
      <w:pPr>
        <w:spacing w:line="249" w:lineRule="auto"/>
        <w:ind w:left="119" w:right="319" w:firstLine="0"/>
        <w:jc w:val="both"/>
        <w:rPr>
          <w:sz w:val="20"/>
          <w:szCs w:val="20"/>
        </w:rPr>
      </w:pPr>
      <w:r w:rsidDel="00000000" w:rsidR="00000000" w:rsidRPr="00000000">
        <w:rPr>
          <w:rtl w:val="0"/>
        </w:rPr>
      </w:r>
    </w:p>
    <w:p w:rsidR="00000000" w:rsidDel="00000000" w:rsidP="00000000" w:rsidRDefault="00000000" w:rsidRPr="00000000" w14:paraId="000000D2">
      <w:pPr>
        <w:numPr>
          <w:ilvl w:val="0"/>
          <w:numId w:val="1"/>
        </w:numPr>
        <w:spacing w:line="249" w:lineRule="auto"/>
        <w:ind w:left="720" w:right="319" w:hanging="360"/>
        <w:jc w:val="both"/>
        <w:rPr>
          <w:sz w:val="20"/>
          <w:szCs w:val="20"/>
          <w:u w:val="none"/>
        </w:rPr>
      </w:pPr>
      <w:r w:rsidDel="00000000" w:rsidR="00000000" w:rsidRPr="00000000">
        <w:rPr>
          <w:sz w:val="20"/>
          <w:szCs w:val="20"/>
          <w:rtl w:val="0"/>
        </w:rPr>
        <w:t xml:space="preserve">Considering that this is a model built from scratch, an extremely high accuracy is not anticipated for all parameter combinations.Notably, the highest performance was achieved with a 6-layer model, using a learning rate of 0.1 and training over 150 epochs. This yielded an R2 score of 0.987045, RMSE of 0.022398, and MSE of 0.000501.</w:t>
      </w:r>
    </w:p>
    <w:p w:rsidR="00000000" w:rsidDel="00000000" w:rsidP="00000000" w:rsidRDefault="00000000" w:rsidRPr="00000000" w14:paraId="000000D3">
      <w:pPr>
        <w:numPr>
          <w:ilvl w:val="0"/>
          <w:numId w:val="1"/>
        </w:numPr>
        <w:spacing w:line="249" w:lineRule="auto"/>
        <w:ind w:left="720" w:right="319" w:hanging="360"/>
        <w:jc w:val="both"/>
        <w:rPr>
          <w:sz w:val="20"/>
          <w:szCs w:val="20"/>
          <w:u w:val="none"/>
        </w:rPr>
      </w:pPr>
      <w:r w:rsidDel="00000000" w:rsidR="00000000" w:rsidRPr="00000000">
        <w:rPr>
          <w:sz w:val="20"/>
          <w:szCs w:val="20"/>
          <w:rtl w:val="0"/>
        </w:rPr>
        <w:t xml:space="preserve">The model seems to perform better with a higher learning rate (0.1) across various configurations, suggesting that this learning rate allows the model to converge more effectively.</w:t>
      </w:r>
    </w:p>
    <w:p w:rsidR="00000000" w:rsidDel="00000000" w:rsidP="00000000" w:rsidRDefault="00000000" w:rsidRPr="00000000" w14:paraId="000000D4">
      <w:pPr>
        <w:numPr>
          <w:ilvl w:val="0"/>
          <w:numId w:val="1"/>
        </w:numPr>
        <w:spacing w:line="249" w:lineRule="auto"/>
        <w:ind w:left="720" w:right="319" w:hanging="360"/>
        <w:jc w:val="both"/>
        <w:rPr>
          <w:sz w:val="20"/>
          <w:szCs w:val="20"/>
          <w:u w:val="none"/>
        </w:rPr>
      </w:pPr>
      <w:r w:rsidDel="00000000" w:rsidR="00000000" w:rsidRPr="00000000">
        <w:rPr>
          <w:sz w:val="20"/>
          <w:szCs w:val="20"/>
          <w:rtl w:val="0"/>
        </w:rPr>
        <w:t xml:space="preserve">The models with fewer layers (4 and 6 layers) outperformed the 10-layer model, indicating that adding more layers does not necessarily improve model performance and may even result in overfitting or difficulties in optimization.</w:t>
      </w:r>
    </w:p>
    <w:p w:rsidR="00000000" w:rsidDel="00000000" w:rsidP="00000000" w:rsidRDefault="00000000" w:rsidRPr="00000000" w14:paraId="000000D5">
      <w:pPr>
        <w:spacing w:line="249" w:lineRule="auto"/>
        <w:ind w:left="119" w:right="319" w:firstLine="0"/>
        <w:jc w:val="both"/>
        <w:rPr>
          <w:sz w:val="20"/>
          <w:szCs w:val="20"/>
        </w:rPr>
      </w:pPr>
      <w:r w:rsidDel="00000000" w:rsidR="00000000" w:rsidRPr="00000000">
        <w:rPr>
          <w:rtl w:val="0"/>
        </w:rPr>
      </w:r>
    </w:p>
    <w:p w:rsidR="00000000" w:rsidDel="00000000" w:rsidP="00000000" w:rsidRDefault="00000000" w:rsidRPr="00000000" w14:paraId="000000D6">
      <w:pPr>
        <w:spacing w:line="246.99999999999994" w:lineRule="auto"/>
        <w:ind w:left="119" w:right="323" w:firstLine="0"/>
        <w:jc w:val="both"/>
        <w:rPr>
          <w:sz w:val="20"/>
          <w:szCs w:val="20"/>
        </w:rPr>
      </w:pPr>
      <w:r w:rsidDel="00000000" w:rsidR="00000000" w:rsidRPr="00000000">
        <w:rPr>
          <w:sz w:val="20"/>
          <w:szCs w:val="20"/>
          <w:rtl w:val="0"/>
        </w:rPr>
        <w:t xml:space="preserve">The graphical representations from our previous tests are presented:</w:t>
      </w:r>
    </w:p>
    <w:p w:rsidR="00000000" w:rsidDel="00000000" w:rsidP="00000000" w:rsidRDefault="00000000" w:rsidRPr="00000000" w14:paraId="000000D7">
      <w:pPr>
        <w:ind w:left="-90" w:firstLine="0"/>
        <w:rPr>
          <w:i w:val="1"/>
          <w:sz w:val="20"/>
          <w:szCs w:val="20"/>
        </w:rPr>
        <w:sectPr>
          <w:type w:val="continuous"/>
          <w:pgSz w:h="15840" w:w="12240" w:orient="portrait"/>
          <w:pgMar w:bottom="1935" w:top="760" w:left="740" w:right="500" w:header="720" w:footer="720"/>
          <w:cols w:equalWidth="0" w:num="1">
            <w:col w:space="0" w:w="11000"/>
          </w:cols>
        </w:sectPr>
      </w:pPr>
      <w:r w:rsidDel="00000000" w:rsidR="00000000" w:rsidRPr="00000000">
        <w:rPr>
          <w:rtl w:val="0"/>
        </w:rPr>
      </w:r>
    </w:p>
    <w:p w:rsidR="00000000" w:rsidDel="00000000" w:rsidP="00000000" w:rsidRDefault="00000000" w:rsidRPr="00000000" w14:paraId="000000D8">
      <w:pPr>
        <w:ind w:left="-90" w:firstLine="0"/>
        <w:rPr>
          <w:i w:val="1"/>
          <w:sz w:val="20"/>
          <w:szCs w:val="20"/>
        </w:rPr>
      </w:pPr>
      <w:r w:rsidDel="00000000" w:rsidR="00000000" w:rsidRPr="00000000">
        <w:rPr>
          <w:i w:val="1"/>
          <w:sz w:val="20"/>
          <w:szCs w:val="20"/>
        </w:rPr>
        <w:drawing>
          <wp:inline distB="114300" distT="114300" distL="114300" distR="114300">
            <wp:extent cx="3267075" cy="1860514"/>
            <wp:effectExtent b="0" l="0" r="0" t="0"/>
            <wp:docPr id="146370860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67075" cy="186051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before="60" w:lineRule="auto"/>
        <w:ind w:right="477"/>
        <w:rPr>
          <w:i w:val="1"/>
          <w:sz w:val="20"/>
          <w:szCs w:val="20"/>
        </w:rPr>
      </w:pPr>
      <w:r w:rsidDel="00000000" w:rsidR="00000000" w:rsidRPr="00000000">
        <w:rPr>
          <w:i w:val="1"/>
          <w:sz w:val="20"/>
          <w:szCs w:val="20"/>
          <w:rtl w:val="0"/>
        </w:rPr>
        <w:t xml:space="preserve">                               Fig 3.  Experiment 1</w:t>
      </w:r>
      <w:r w:rsidDel="00000000" w:rsidR="00000000" w:rsidRPr="00000000">
        <w:rPr>
          <w:i w:val="1"/>
          <w:sz w:val="20"/>
          <w:szCs w:val="20"/>
        </w:rPr>
        <w:drawing>
          <wp:inline distB="114300" distT="114300" distL="114300" distR="114300">
            <wp:extent cx="3263900" cy="1752600"/>
            <wp:effectExtent b="0" l="0" r="0" t="0"/>
            <wp:docPr id="146370860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263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before="60" w:lineRule="auto"/>
        <w:ind w:right="477"/>
        <w:rPr>
          <w:i w:val="1"/>
          <w:sz w:val="20"/>
          <w:szCs w:val="20"/>
        </w:rPr>
      </w:pPr>
      <w:r w:rsidDel="00000000" w:rsidR="00000000" w:rsidRPr="00000000">
        <w:rPr>
          <w:i w:val="1"/>
          <w:sz w:val="20"/>
          <w:szCs w:val="20"/>
          <w:rtl w:val="0"/>
        </w:rPr>
        <w:t xml:space="preserve">                                    Fig 4. Experiment 2</w:t>
      </w:r>
    </w:p>
    <w:p w:rsidR="00000000" w:rsidDel="00000000" w:rsidP="00000000" w:rsidRDefault="00000000" w:rsidRPr="00000000" w14:paraId="000000DB">
      <w:pPr>
        <w:spacing w:before="60" w:lineRule="auto"/>
        <w:ind w:right="477"/>
        <w:rPr>
          <w:i w:val="1"/>
          <w:sz w:val="20"/>
          <w:szCs w:val="20"/>
        </w:rPr>
      </w:pPr>
      <w:r w:rsidDel="00000000" w:rsidR="00000000" w:rsidRPr="00000000">
        <w:rPr>
          <w:i w:val="1"/>
          <w:sz w:val="20"/>
          <w:szCs w:val="20"/>
        </w:rPr>
        <w:drawing>
          <wp:inline distB="114300" distT="114300" distL="114300" distR="114300">
            <wp:extent cx="3263900" cy="1778000"/>
            <wp:effectExtent b="0" l="0" r="0" t="0"/>
            <wp:docPr id="146370860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639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60" w:lineRule="auto"/>
        <w:ind w:right="477"/>
        <w:rPr>
          <w:i w:val="1"/>
          <w:sz w:val="20"/>
          <w:szCs w:val="20"/>
        </w:rPr>
      </w:pPr>
      <w:r w:rsidDel="00000000" w:rsidR="00000000" w:rsidRPr="00000000">
        <w:rPr>
          <w:i w:val="1"/>
          <w:sz w:val="20"/>
          <w:szCs w:val="20"/>
          <w:rtl w:val="0"/>
        </w:rPr>
        <w:t xml:space="preserve">                                  Fig 5. Experiment 3</w:t>
      </w:r>
    </w:p>
    <w:p w:rsidR="00000000" w:rsidDel="00000000" w:rsidP="00000000" w:rsidRDefault="00000000" w:rsidRPr="00000000" w14:paraId="000000DD">
      <w:pPr>
        <w:spacing w:before="60" w:lineRule="auto"/>
        <w:ind w:right="477"/>
        <w:rPr>
          <w:i w:val="1"/>
          <w:sz w:val="20"/>
          <w:szCs w:val="20"/>
        </w:rPr>
      </w:pPr>
      <w:r w:rsidDel="00000000" w:rsidR="00000000" w:rsidRPr="00000000">
        <w:rPr>
          <w:i w:val="1"/>
          <w:sz w:val="20"/>
          <w:szCs w:val="20"/>
        </w:rPr>
        <w:drawing>
          <wp:inline distB="114300" distT="114300" distL="114300" distR="114300">
            <wp:extent cx="3267075" cy="1765264"/>
            <wp:effectExtent b="0" l="0" r="0" t="0"/>
            <wp:docPr id="146370860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67075" cy="176526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before="60" w:lineRule="auto"/>
        <w:ind w:left="0" w:right="477" w:firstLine="0"/>
        <w:rPr>
          <w:i w:val="1"/>
          <w:sz w:val="20"/>
          <w:szCs w:val="20"/>
        </w:rPr>
      </w:pPr>
      <w:r w:rsidDel="00000000" w:rsidR="00000000" w:rsidRPr="00000000">
        <w:rPr>
          <w:i w:val="1"/>
          <w:sz w:val="20"/>
          <w:szCs w:val="20"/>
          <w:rtl w:val="0"/>
        </w:rPr>
        <w:t xml:space="preserve">                                    Fig 6. Experiment 4</w:t>
      </w:r>
    </w:p>
    <w:p w:rsidR="00000000" w:rsidDel="00000000" w:rsidP="00000000" w:rsidRDefault="00000000" w:rsidRPr="00000000" w14:paraId="000000DF">
      <w:pPr>
        <w:spacing w:before="60" w:lineRule="auto"/>
        <w:ind w:right="477"/>
        <w:rPr>
          <w:i w:val="1"/>
          <w:sz w:val="20"/>
          <w:szCs w:val="20"/>
        </w:rPr>
      </w:pPr>
      <w:r w:rsidDel="00000000" w:rsidR="00000000" w:rsidRPr="00000000">
        <w:rPr>
          <w:i w:val="1"/>
          <w:sz w:val="20"/>
          <w:szCs w:val="20"/>
        </w:rPr>
        <w:drawing>
          <wp:inline distB="114300" distT="114300" distL="114300" distR="114300">
            <wp:extent cx="3303998" cy="1801305"/>
            <wp:effectExtent b="0" l="0" r="0" t="0"/>
            <wp:docPr id="14637086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03998" cy="180130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before="60" w:lineRule="auto"/>
        <w:ind w:left="0" w:right="477" w:firstLine="0"/>
        <w:rPr>
          <w:i w:val="1"/>
          <w:sz w:val="20"/>
          <w:szCs w:val="20"/>
        </w:rPr>
      </w:pPr>
      <w:r w:rsidDel="00000000" w:rsidR="00000000" w:rsidRPr="00000000">
        <w:rPr>
          <w:i w:val="1"/>
          <w:sz w:val="20"/>
          <w:szCs w:val="20"/>
          <w:rtl w:val="0"/>
        </w:rPr>
        <w:t xml:space="preserve">                                 Fig 7. Experiment 5</w:t>
      </w:r>
    </w:p>
    <w:p w:rsidR="00000000" w:rsidDel="00000000" w:rsidP="00000000" w:rsidRDefault="00000000" w:rsidRPr="00000000" w14:paraId="000000E1">
      <w:pPr>
        <w:spacing w:before="60" w:lineRule="auto"/>
        <w:ind w:right="477"/>
        <w:jc w:val="center"/>
        <w:rPr>
          <w:i w:val="1"/>
          <w:sz w:val="20"/>
          <w:szCs w:val="20"/>
        </w:rPr>
      </w:pPr>
      <w:r w:rsidDel="00000000" w:rsidR="00000000" w:rsidRPr="00000000">
        <w:rPr>
          <w:i w:val="1"/>
          <w:sz w:val="20"/>
          <w:szCs w:val="20"/>
        </w:rPr>
        <w:drawing>
          <wp:inline distB="114300" distT="114300" distL="114300" distR="114300">
            <wp:extent cx="3263900" cy="1778000"/>
            <wp:effectExtent b="0" l="0" r="0" t="0"/>
            <wp:docPr id="146370860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63900" cy="1778000"/>
                    </a:xfrm>
                    <a:prstGeom prst="rect"/>
                    <a:ln/>
                  </pic:spPr>
                </pic:pic>
              </a:graphicData>
            </a:graphic>
          </wp:inline>
        </w:drawing>
      </w:r>
      <w:r w:rsidDel="00000000" w:rsidR="00000000" w:rsidRPr="00000000">
        <w:rPr>
          <w:i w:val="1"/>
          <w:sz w:val="20"/>
          <w:szCs w:val="20"/>
          <w:rtl w:val="0"/>
        </w:rPr>
        <w:t xml:space="preserve">                            Fig 8. Experiment 6</w:t>
      </w:r>
    </w:p>
    <w:p w:rsidR="00000000" w:rsidDel="00000000" w:rsidP="00000000" w:rsidRDefault="00000000" w:rsidRPr="00000000" w14:paraId="000000E2">
      <w:pPr>
        <w:spacing w:before="60" w:lineRule="auto"/>
        <w:ind w:right="477"/>
        <w:rPr>
          <w:i w:val="1"/>
          <w:sz w:val="20"/>
          <w:szCs w:val="20"/>
        </w:rPr>
      </w:pPr>
      <w:r w:rsidDel="00000000" w:rsidR="00000000" w:rsidRPr="00000000">
        <w:rPr>
          <w:i w:val="1"/>
          <w:sz w:val="20"/>
          <w:szCs w:val="20"/>
        </w:rPr>
        <w:drawing>
          <wp:inline distB="114300" distT="114300" distL="114300" distR="114300">
            <wp:extent cx="3263900" cy="1778000"/>
            <wp:effectExtent b="0" l="0" r="0" t="0"/>
            <wp:docPr id="14637086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2639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before="60" w:lineRule="auto"/>
        <w:ind w:left="0" w:right="477" w:firstLine="0"/>
        <w:rPr>
          <w:i w:val="1"/>
          <w:sz w:val="20"/>
          <w:szCs w:val="20"/>
        </w:rPr>
      </w:pPr>
      <w:r w:rsidDel="00000000" w:rsidR="00000000" w:rsidRPr="00000000">
        <w:rPr>
          <w:i w:val="1"/>
          <w:sz w:val="20"/>
          <w:szCs w:val="20"/>
          <w:rtl w:val="0"/>
        </w:rPr>
        <w:t xml:space="preserve">                                  Fig 9. Experiment 7</w:t>
      </w:r>
    </w:p>
    <w:p w:rsidR="00000000" w:rsidDel="00000000" w:rsidP="00000000" w:rsidRDefault="00000000" w:rsidRPr="00000000" w14:paraId="000000E4">
      <w:pPr>
        <w:spacing w:before="60" w:lineRule="auto"/>
        <w:ind w:right="477"/>
        <w:rPr>
          <w:i w:val="1"/>
          <w:sz w:val="20"/>
          <w:szCs w:val="20"/>
        </w:rPr>
      </w:pPr>
      <w:r w:rsidDel="00000000" w:rsidR="00000000" w:rsidRPr="00000000">
        <w:rPr>
          <w:i w:val="1"/>
          <w:sz w:val="20"/>
          <w:szCs w:val="20"/>
        </w:rPr>
        <w:drawing>
          <wp:inline distB="114300" distT="114300" distL="114300" distR="114300">
            <wp:extent cx="3263900" cy="1778000"/>
            <wp:effectExtent b="0" l="0" r="0" t="0"/>
            <wp:docPr id="14637086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2639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before="60" w:lineRule="auto"/>
        <w:ind w:right="477"/>
        <w:rPr>
          <w:i w:val="1"/>
          <w:sz w:val="20"/>
          <w:szCs w:val="20"/>
        </w:rPr>
        <w:sectPr>
          <w:type w:val="continuous"/>
          <w:pgSz w:h="15840" w:w="12240" w:orient="portrait"/>
          <w:pgMar w:bottom="280" w:top="760" w:left="740" w:right="500" w:header="526" w:footer="0"/>
          <w:cols w:equalWidth="0" w:num="2">
            <w:col w:space="720" w:w="5140"/>
            <w:col w:space="0" w:w="5140"/>
          </w:cols>
        </w:sectPr>
      </w:pPr>
      <w:r w:rsidDel="00000000" w:rsidR="00000000" w:rsidRPr="00000000">
        <w:rPr>
          <w:i w:val="1"/>
          <w:sz w:val="20"/>
          <w:szCs w:val="20"/>
          <w:rtl w:val="0"/>
        </w:rPr>
        <w:t xml:space="preserve">                                  Fig 10. Experiment 8</w:t>
      </w:r>
    </w:p>
    <w:p w:rsidR="00000000" w:rsidDel="00000000" w:rsidP="00000000" w:rsidRDefault="00000000" w:rsidRPr="00000000" w14:paraId="000000E6">
      <w:pPr>
        <w:ind w:left="0" w:firstLine="0"/>
        <w:rPr>
          <w:sz w:val="20"/>
          <w:szCs w:val="20"/>
        </w:rPr>
        <w:sectPr>
          <w:type w:val="continuous"/>
          <w:pgSz w:h="15840" w:w="12240" w:orient="portrait"/>
          <w:pgMar w:bottom="1935" w:top="760" w:left="740" w:right="500" w:header="720" w:footer="720"/>
          <w:cols w:equalWidth="0" w:num="1">
            <w:col w:space="0" w:w="11000"/>
          </w:cols>
        </w:sectPr>
      </w:pPr>
      <w:r w:rsidDel="00000000" w:rsidR="00000000" w:rsidRPr="00000000">
        <w:rPr>
          <w:rtl w:val="0"/>
        </w:rPr>
      </w:r>
    </w:p>
    <w:p w:rsidR="00000000" w:rsidDel="00000000" w:rsidP="00000000" w:rsidRDefault="00000000" w:rsidRPr="00000000" w14:paraId="000000E7">
      <w:pPr>
        <w:ind w:left="90" w:firstLine="0"/>
        <w:rPr>
          <w:sz w:val="20"/>
          <w:szCs w:val="20"/>
        </w:rPr>
      </w:pPr>
      <w:r w:rsidDel="00000000" w:rsidR="00000000" w:rsidRPr="00000000">
        <w:rPr>
          <w:sz w:val="20"/>
          <w:szCs w:val="20"/>
        </w:rPr>
        <w:drawing>
          <wp:inline distB="114300" distT="114300" distL="114300" distR="114300">
            <wp:extent cx="3263900" cy="1765300"/>
            <wp:effectExtent b="0" l="0" r="0" t="0"/>
            <wp:docPr id="146370860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2639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before="60" w:lineRule="auto"/>
        <w:ind w:right="477"/>
        <w:jc w:val="center"/>
        <w:rPr>
          <w:i w:val="1"/>
          <w:sz w:val="20"/>
          <w:szCs w:val="20"/>
        </w:rPr>
      </w:pPr>
      <w:r w:rsidDel="00000000" w:rsidR="00000000" w:rsidRPr="00000000">
        <w:rPr>
          <w:i w:val="1"/>
          <w:sz w:val="20"/>
          <w:szCs w:val="20"/>
          <w:rtl w:val="0"/>
        </w:rPr>
        <w:t xml:space="preserve">          Fig 11. Experiment 9</w:t>
      </w:r>
    </w:p>
    <w:p w:rsidR="00000000" w:rsidDel="00000000" w:rsidP="00000000" w:rsidRDefault="00000000" w:rsidRPr="00000000" w14:paraId="000000E9">
      <w:pPr>
        <w:spacing w:before="9" w:lineRule="auto"/>
        <w:rPr>
          <w:i w:val="1"/>
          <w:sz w:val="15"/>
          <w:szCs w:val="15"/>
        </w:rPr>
      </w:pPr>
      <w:r w:rsidDel="00000000" w:rsidR="00000000" w:rsidRPr="00000000">
        <w:rPr>
          <w:i w:val="1"/>
          <w:sz w:val="15"/>
          <w:szCs w:val="15"/>
        </w:rPr>
        <w:drawing>
          <wp:inline distB="114300" distT="114300" distL="114300" distR="114300">
            <wp:extent cx="3263900" cy="1765300"/>
            <wp:effectExtent b="0" l="0" r="0" t="0"/>
            <wp:docPr id="146370860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2639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4" w:lineRule="auto"/>
        <w:ind w:right="427"/>
        <w:jc w:val="center"/>
        <w:rPr>
          <w:i w:val="1"/>
          <w:sz w:val="20"/>
          <w:szCs w:val="20"/>
        </w:rPr>
      </w:pPr>
      <w:r w:rsidDel="00000000" w:rsidR="00000000" w:rsidRPr="00000000">
        <w:rPr>
          <w:i w:val="1"/>
          <w:sz w:val="20"/>
          <w:szCs w:val="20"/>
          <w:rtl w:val="0"/>
        </w:rPr>
        <w:t xml:space="preserve">     Fig 12. Experiment 10</w:t>
      </w:r>
    </w:p>
    <w:p w:rsidR="00000000" w:rsidDel="00000000" w:rsidP="00000000" w:rsidRDefault="00000000" w:rsidRPr="00000000" w14:paraId="000000EB">
      <w:pPr>
        <w:spacing w:before="4" w:lineRule="auto"/>
        <w:rPr>
          <w:i w:val="1"/>
          <w:sz w:val="13"/>
          <w:szCs w:val="13"/>
        </w:rPr>
      </w:pPr>
      <w:r w:rsidDel="00000000" w:rsidR="00000000" w:rsidRPr="00000000">
        <w:rPr>
          <w:i w:val="1"/>
          <w:sz w:val="13"/>
          <w:szCs w:val="13"/>
        </w:rPr>
        <w:drawing>
          <wp:inline distB="114300" distT="114300" distL="114300" distR="114300">
            <wp:extent cx="3263900" cy="1765300"/>
            <wp:effectExtent b="0" l="0" r="0" t="0"/>
            <wp:docPr id="146370860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2639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right="426"/>
        <w:jc w:val="center"/>
        <w:rPr>
          <w:i w:val="1"/>
          <w:sz w:val="20"/>
          <w:szCs w:val="20"/>
        </w:rPr>
      </w:pPr>
      <w:r w:rsidDel="00000000" w:rsidR="00000000" w:rsidRPr="00000000">
        <w:rPr>
          <w:i w:val="1"/>
          <w:sz w:val="20"/>
          <w:szCs w:val="20"/>
          <w:rtl w:val="0"/>
        </w:rPr>
        <w:t xml:space="preserve">       Fig 13. Experiment 11</w:t>
      </w:r>
    </w:p>
    <w:p w:rsidR="00000000" w:rsidDel="00000000" w:rsidP="00000000" w:rsidRDefault="00000000" w:rsidRPr="00000000" w14:paraId="000000ED">
      <w:pPr>
        <w:rPr>
          <w:i w:val="1"/>
          <w:sz w:val="12"/>
          <w:szCs w:val="12"/>
        </w:rPr>
      </w:pPr>
      <w:r w:rsidDel="00000000" w:rsidR="00000000" w:rsidRPr="00000000">
        <w:rPr>
          <w:i w:val="1"/>
          <w:sz w:val="12"/>
          <w:szCs w:val="12"/>
        </w:rPr>
        <w:drawing>
          <wp:inline distB="114300" distT="114300" distL="114300" distR="114300">
            <wp:extent cx="3263900" cy="1765300"/>
            <wp:effectExtent b="0" l="0" r="0" t="0"/>
            <wp:docPr id="146370860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2639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34" w:lineRule="auto"/>
        <w:ind w:right="426"/>
        <w:jc w:val="center"/>
        <w:rPr>
          <w:i w:val="1"/>
          <w:sz w:val="20"/>
          <w:szCs w:val="20"/>
        </w:rPr>
      </w:pPr>
      <w:r w:rsidDel="00000000" w:rsidR="00000000" w:rsidRPr="00000000">
        <w:rPr>
          <w:i w:val="1"/>
          <w:sz w:val="20"/>
          <w:szCs w:val="20"/>
          <w:rtl w:val="0"/>
        </w:rPr>
        <w:t xml:space="preserve">      Fig 14. Experiment 12</w:t>
      </w:r>
    </w:p>
    <w:p w:rsidR="00000000" w:rsidDel="00000000" w:rsidP="00000000" w:rsidRDefault="00000000" w:rsidRPr="00000000" w14:paraId="000000EF">
      <w:pPr>
        <w:spacing w:before="34" w:lineRule="auto"/>
        <w:ind w:right="426"/>
        <w:rPr>
          <w:i w:val="1"/>
          <w:sz w:val="20"/>
          <w:szCs w:val="20"/>
        </w:rPr>
      </w:pPr>
      <w:r w:rsidDel="00000000" w:rsidR="00000000" w:rsidRPr="00000000">
        <w:rPr>
          <w:i w:val="1"/>
          <w:sz w:val="20"/>
          <w:szCs w:val="20"/>
        </w:rPr>
        <w:drawing>
          <wp:inline distB="114300" distT="114300" distL="114300" distR="114300">
            <wp:extent cx="3263900" cy="1765300"/>
            <wp:effectExtent b="0" l="0" r="0" t="0"/>
            <wp:docPr id="14637086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2639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before="60" w:lineRule="auto"/>
        <w:ind w:right="477"/>
        <w:jc w:val="left"/>
        <w:rPr>
          <w:i w:val="1"/>
          <w:sz w:val="21"/>
          <w:szCs w:val="21"/>
        </w:rPr>
      </w:pPr>
      <w:r w:rsidDel="00000000" w:rsidR="00000000" w:rsidRPr="00000000">
        <w:rPr>
          <w:i w:val="1"/>
          <w:sz w:val="20"/>
          <w:szCs w:val="20"/>
          <w:rtl w:val="0"/>
        </w:rPr>
        <w:t xml:space="preserve">                                 Fig 15. Experiment 13</w:t>
      </w:r>
      <w:r w:rsidDel="00000000" w:rsidR="00000000" w:rsidRPr="00000000">
        <w:rPr>
          <w:rtl w:val="0"/>
        </w:rPr>
      </w:r>
    </w:p>
    <w:p w:rsidR="00000000" w:rsidDel="00000000" w:rsidP="00000000" w:rsidRDefault="00000000" w:rsidRPr="00000000" w14:paraId="000000F1">
      <w:pPr>
        <w:spacing w:line="249" w:lineRule="auto"/>
        <w:ind w:left="119" w:right="35" w:firstLine="0"/>
        <w:rPr>
          <w:sz w:val="20"/>
          <w:szCs w:val="20"/>
        </w:rPr>
      </w:pPr>
      <w:r w:rsidDel="00000000" w:rsidR="00000000" w:rsidRPr="00000000">
        <w:rPr>
          <w:rtl w:val="0"/>
        </w:rPr>
      </w:r>
    </w:p>
    <w:p w:rsidR="00000000" w:rsidDel="00000000" w:rsidP="00000000" w:rsidRDefault="00000000" w:rsidRPr="00000000" w14:paraId="000000F2">
      <w:pPr>
        <w:spacing w:line="249" w:lineRule="auto"/>
        <w:ind w:left="119" w:right="35" w:firstLine="0"/>
        <w:rPr>
          <w:sz w:val="20"/>
          <w:szCs w:val="20"/>
        </w:rPr>
      </w:pPr>
      <w:r w:rsidDel="00000000" w:rsidR="00000000" w:rsidRPr="00000000">
        <w:rPr>
          <w:rtl w:val="0"/>
        </w:rPr>
      </w:r>
    </w:p>
    <w:p w:rsidR="00000000" w:rsidDel="00000000" w:rsidP="00000000" w:rsidRDefault="00000000" w:rsidRPr="00000000" w14:paraId="000000F3">
      <w:pPr>
        <w:spacing w:line="249" w:lineRule="auto"/>
        <w:ind w:left="119" w:right="35" w:firstLine="0"/>
        <w:jc w:val="both"/>
        <w:rPr>
          <w:sz w:val="20"/>
          <w:szCs w:val="20"/>
        </w:rPr>
      </w:pPr>
      <w:r w:rsidDel="00000000" w:rsidR="00000000" w:rsidRPr="00000000">
        <w:rPr>
          <w:sz w:val="20"/>
          <w:szCs w:val="20"/>
          <w:rtl w:val="0"/>
        </w:rPr>
        <w:t xml:space="preserve">In conclusion, the model performance can be significantly influenced by the chosen hyperparameters, and careful tuning is necessary to obtain the best results. For these particular experiments, the best result model was observed with experiment 9 with hidden layers - 6, a learning rate - 0.1, epochs - 150 and the worst model was experiment 1 with hidden layers - 4 , learning rate - 0.01, epochs - 100. </w:t>
      </w:r>
    </w:p>
    <w:p w:rsidR="00000000" w:rsidDel="00000000" w:rsidP="00000000" w:rsidRDefault="00000000" w:rsidRPr="00000000" w14:paraId="000000F4">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5">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6">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7">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8">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9">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A">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B">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C">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D">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E">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0FF">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00">
      <w:pPr>
        <w:spacing w:line="249" w:lineRule="auto"/>
        <w:ind w:left="119" w:right="35" w:firstLine="0"/>
        <w:jc w:val="both"/>
        <w:rPr>
          <w:sz w:val="20"/>
          <w:szCs w:val="20"/>
        </w:rPr>
        <w:sectPr>
          <w:type w:val="continuous"/>
          <w:pgSz w:h="15840" w:w="12240" w:orient="portrait"/>
          <w:pgMar w:bottom="2475" w:top="760" w:left="740" w:right="500" w:header="720" w:footer="720"/>
          <w:cols w:equalWidth="0" w:num="2">
            <w:col w:space="720" w:w="5140"/>
            <w:col w:space="0" w:w="5140"/>
          </w:cols>
        </w:sectPr>
      </w:pPr>
      <w:r w:rsidDel="00000000" w:rsidR="00000000" w:rsidRPr="00000000">
        <w:rPr>
          <w:rtl w:val="0"/>
        </w:rPr>
      </w:r>
    </w:p>
    <w:p w:rsidR="00000000" w:rsidDel="00000000" w:rsidP="00000000" w:rsidRDefault="00000000" w:rsidRPr="00000000" w14:paraId="00000101">
      <w:pPr>
        <w:spacing w:line="249" w:lineRule="auto"/>
        <w:ind w:left="119" w:right="35" w:firstLine="0"/>
        <w:jc w:val="both"/>
        <w:rPr>
          <w:sz w:val="20"/>
          <w:szCs w:val="20"/>
        </w:rPr>
      </w:pPr>
      <w:r w:rsidDel="00000000" w:rsidR="00000000" w:rsidRPr="00000000">
        <w:rPr>
          <w:sz w:val="20"/>
          <w:szCs w:val="20"/>
          <w:rtl w:val="0"/>
        </w:rPr>
        <w:t xml:space="preserve">V.  CONCLUSION</w:t>
      </w:r>
    </w:p>
    <w:p w:rsidR="00000000" w:rsidDel="00000000" w:rsidP="00000000" w:rsidRDefault="00000000" w:rsidRPr="00000000" w14:paraId="00000102">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03">
      <w:pPr>
        <w:spacing w:line="249" w:lineRule="auto"/>
        <w:ind w:left="119" w:right="35" w:firstLine="0"/>
        <w:jc w:val="both"/>
        <w:rPr>
          <w:sz w:val="20"/>
          <w:szCs w:val="20"/>
        </w:rPr>
      </w:pPr>
      <w:r w:rsidDel="00000000" w:rsidR="00000000" w:rsidRPr="00000000">
        <w:rPr>
          <w:sz w:val="20"/>
          <w:szCs w:val="20"/>
          <w:rtl w:val="0"/>
        </w:rPr>
        <w:t xml:space="preserve">Upon reviewing the results, it's clear that by fine-tuning the hyperparameters and increasing the number of training iterations, model performance can be improved.</w:t>
      </w:r>
    </w:p>
    <w:p w:rsidR="00000000" w:rsidDel="00000000" w:rsidP="00000000" w:rsidRDefault="00000000" w:rsidRPr="00000000" w14:paraId="00000104">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05">
      <w:pPr>
        <w:spacing w:line="249" w:lineRule="auto"/>
        <w:ind w:left="119" w:right="35" w:firstLine="0"/>
        <w:jc w:val="both"/>
        <w:rPr>
          <w:sz w:val="20"/>
          <w:szCs w:val="20"/>
        </w:rPr>
      </w:pPr>
      <w:r w:rsidDel="00000000" w:rsidR="00000000" w:rsidRPr="00000000">
        <w:rPr>
          <w:sz w:val="20"/>
          <w:szCs w:val="20"/>
          <w:rtl w:val="0"/>
        </w:rPr>
        <w:t xml:space="preserve">The model performs exceptionally well when the dataset does not contain sharp fluctuations. Hence, the model appears to be robust and could be beneficial when applied to other stable datasets.</w:t>
      </w:r>
    </w:p>
    <w:p w:rsidR="00000000" w:rsidDel="00000000" w:rsidP="00000000" w:rsidRDefault="00000000" w:rsidRPr="00000000" w14:paraId="00000106">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07">
      <w:pPr>
        <w:spacing w:line="249" w:lineRule="auto"/>
        <w:ind w:left="119" w:right="35" w:firstLine="0"/>
        <w:jc w:val="both"/>
        <w:rPr>
          <w:sz w:val="20"/>
          <w:szCs w:val="20"/>
        </w:rPr>
      </w:pPr>
      <w:r w:rsidDel="00000000" w:rsidR="00000000" w:rsidRPr="00000000">
        <w:rPr>
          <w:sz w:val="20"/>
          <w:szCs w:val="20"/>
          <w:rtl w:val="0"/>
        </w:rPr>
        <w:t xml:space="preserve">In conclusion, this model demonstrates promise and can potentially be further enhanced and adapted for diverse datasets with continued optimization and appropriate adjustments of its parameters.</w:t>
      </w:r>
    </w:p>
    <w:p w:rsidR="00000000" w:rsidDel="00000000" w:rsidP="00000000" w:rsidRDefault="00000000" w:rsidRPr="00000000" w14:paraId="00000108">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09">
      <w:pPr>
        <w:tabs>
          <w:tab w:val="left" w:leader="none" w:pos="571"/>
        </w:tabs>
        <w:ind w:left="0" w:firstLine="0"/>
        <w:rPr>
          <w:sz w:val="20"/>
          <w:szCs w:val="20"/>
        </w:rPr>
      </w:pPr>
      <w:r w:rsidDel="00000000" w:rsidR="00000000" w:rsidRPr="00000000">
        <w:rPr>
          <w:sz w:val="20"/>
          <w:szCs w:val="20"/>
          <w:rtl w:val="0"/>
        </w:rPr>
        <w:t xml:space="preserve">   VI.  REFERENCES</w:t>
      </w:r>
    </w:p>
    <w:p w:rsidR="00000000" w:rsidDel="00000000" w:rsidP="00000000" w:rsidRDefault="00000000" w:rsidRPr="00000000" w14:paraId="0000010A">
      <w:pPr>
        <w:tabs>
          <w:tab w:val="left" w:leader="none" w:pos="571"/>
        </w:tabs>
        <w:ind w:left="434" w:firstLine="0"/>
        <w:rPr>
          <w:sz w:val="20"/>
          <w:szCs w:val="20"/>
        </w:rPr>
      </w:pPr>
      <w:r w:rsidDel="00000000" w:rsidR="00000000" w:rsidRPr="00000000">
        <w:rPr>
          <w:rtl w:val="0"/>
        </w:rPr>
      </w:r>
    </w:p>
    <w:p w:rsidR="00000000" w:rsidDel="00000000" w:rsidP="00000000" w:rsidRDefault="00000000" w:rsidRPr="00000000" w14:paraId="0000010B">
      <w:pPr>
        <w:numPr>
          <w:ilvl w:val="0"/>
          <w:numId w:val="2"/>
        </w:numPr>
        <w:tabs>
          <w:tab w:val="left" w:leader="none" w:pos="417"/>
        </w:tabs>
        <w:ind w:left="433" w:right="315" w:hanging="315"/>
        <w:jc w:val="both"/>
      </w:pPr>
      <w:r w:rsidDel="00000000" w:rsidR="00000000" w:rsidRPr="00000000">
        <w:rPr>
          <w:sz w:val="20"/>
          <w:szCs w:val="20"/>
          <w:rtl w:val="0"/>
        </w:rPr>
        <w:t xml:space="preserve">Y. Kim, "Predicting stock prices with a long short-term memory (LSTM) model," in IEEE Access, vol. 7, pp. 147061-147070, 2019. doi: 10.1109/ACCESS.2019.2943968.</w:t>
      </w:r>
    </w:p>
    <w:p w:rsidR="00000000" w:rsidDel="00000000" w:rsidP="00000000" w:rsidRDefault="00000000" w:rsidRPr="00000000" w14:paraId="0000010C">
      <w:pPr>
        <w:tabs>
          <w:tab w:val="left" w:leader="none" w:pos="417"/>
        </w:tabs>
        <w:ind w:left="0" w:right="315" w:firstLine="0"/>
        <w:jc w:val="both"/>
        <w:rPr>
          <w:sz w:val="20"/>
          <w:szCs w:val="20"/>
        </w:rPr>
      </w:pPr>
      <w:r w:rsidDel="00000000" w:rsidR="00000000" w:rsidRPr="00000000">
        <w:rPr>
          <w:rtl w:val="0"/>
        </w:rPr>
      </w:r>
    </w:p>
    <w:p w:rsidR="00000000" w:rsidDel="00000000" w:rsidP="00000000" w:rsidRDefault="00000000" w:rsidRPr="00000000" w14:paraId="0000010D">
      <w:pPr>
        <w:numPr>
          <w:ilvl w:val="0"/>
          <w:numId w:val="2"/>
        </w:numPr>
        <w:tabs>
          <w:tab w:val="left" w:leader="none" w:pos="417"/>
        </w:tabs>
        <w:ind w:left="433" w:right="315" w:hanging="315"/>
        <w:jc w:val="both"/>
      </w:pPr>
      <w:r w:rsidDel="00000000" w:rsidR="00000000" w:rsidRPr="00000000">
        <w:rPr>
          <w:sz w:val="20"/>
          <w:szCs w:val="20"/>
          <w:rtl w:val="0"/>
        </w:rPr>
        <w:t xml:space="preserve">Q. X. Wu, Y. Zhang, S. H. Aung, Z. Y. Khine, and S. T. H. Khin, "Stock Price Prediction Using LSTM, RNN And CNN-Sliding Window Model," in 2021 4th International Conference on Artificial Intelligence and Big Data (ICAIBD), Chengdu, China, 2021, pp. 490-494. doi: 10.1109/ICAIBD51840.2021.9441479.</w:t>
      </w:r>
    </w:p>
    <w:p w:rsidR="00000000" w:rsidDel="00000000" w:rsidP="00000000" w:rsidRDefault="00000000" w:rsidRPr="00000000" w14:paraId="0000010E">
      <w:pPr>
        <w:tabs>
          <w:tab w:val="left" w:leader="none" w:pos="417"/>
        </w:tabs>
        <w:ind w:left="433" w:right="315" w:firstLine="0"/>
        <w:jc w:val="both"/>
        <w:rPr>
          <w:sz w:val="20"/>
          <w:szCs w:val="20"/>
        </w:rPr>
      </w:pPr>
      <w:r w:rsidDel="00000000" w:rsidR="00000000" w:rsidRPr="00000000">
        <w:rPr>
          <w:rtl w:val="0"/>
        </w:rPr>
      </w:r>
    </w:p>
    <w:p w:rsidR="00000000" w:rsidDel="00000000" w:rsidP="00000000" w:rsidRDefault="00000000" w:rsidRPr="00000000" w14:paraId="0000010F">
      <w:pPr>
        <w:numPr>
          <w:ilvl w:val="0"/>
          <w:numId w:val="2"/>
        </w:numPr>
        <w:tabs>
          <w:tab w:val="left" w:leader="none" w:pos="417"/>
        </w:tabs>
        <w:ind w:left="433" w:right="315" w:hanging="315"/>
        <w:jc w:val="both"/>
      </w:pPr>
      <w:r w:rsidDel="00000000" w:rsidR="00000000" w:rsidRPr="00000000">
        <w:rPr>
          <w:sz w:val="20"/>
          <w:szCs w:val="20"/>
          <w:rtl w:val="0"/>
        </w:rPr>
        <w:t xml:space="preserve">R. Malik and R. S. Rathee, "Stock market prediction using hybrid model built over sliding window," in 2020 Fourth International Conference on I-SMAC (IoT in Social, Mobile, Analytics and Cloud) (I-SMAC), Palladam, India, 2020, pp. 518-522. doi: 10.1109/I-SMAC49090.2020.9243440.</w:t>
      </w:r>
    </w:p>
    <w:p w:rsidR="00000000" w:rsidDel="00000000" w:rsidP="00000000" w:rsidRDefault="00000000" w:rsidRPr="00000000" w14:paraId="00000110">
      <w:pPr>
        <w:tabs>
          <w:tab w:val="left" w:leader="none" w:pos="417"/>
        </w:tabs>
        <w:ind w:left="433" w:right="315" w:firstLine="0"/>
        <w:jc w:val="both"/>
        <w:rPr>
          <w:sz w:val="20"/>
          <w:szCs w:val="20"/>
        </w:rPr>
      </w:pPr>
      <w:r w:rsidDel="00000000" w:rsidR="00000000" w:rsidRPr="00000000">
        <w:rPr>
          <w:rtl w:val="0"/>
        </w:rPr>
      </w:r>
    </w:p>
    <w:p w:rsidR="00000000" w:rsidDel="00000000" w:rsidP="00000000" w:rsidRDefault="00000000" w:rsidRPr="00000000" w14:paraId="00000111">
      <w:pPr>
        <w:numPr>
          <w:ilvl w:val="0"/>
          <w:numId w:val="2"/>
        </w:numPr>
        <w:tabs>
          <w:tab w:val="left" w:leader="none" w:pos="417"/>
        </w:tabs>
        <w:ind w:left="433" w:right="315" w:hanging="315"/>
        <w:jc w:val="both"/>
      </w:pPr>
      <w:r w:rsidDel="00000000" w:rsidR="00000000" w:rsidRPr="00000000">
        <w:rPr>
          <w:sz w:val="20"/>
          <w:szCs w:val="20"/>
          <w:rtl w:val="0"/>
        </w:rPr>
        <w:t xml:space="preserve">H. L. Cao, L. Jiang, and L. Y. Li, "Time-series prediction using a local linear wavelet neural network," in IEEE Transactions on Neural Networks and Learning Systems, vol. 22, no. 4, pp. 509-521, April 2011. doi: 10.1109/TNN.2010.2104153.</w:t>
      </w:r>
    </w:p>
    <w:p w:rsidR="00000000" w:rsidDel="00000000" w:rsidP="00000000" w:rsidRDefault="00000000" w:rsidRPr="00000000" w14:paraId="00000112">
      <w:pPr>
        <w:tabs>
          <w:tab w:val="left" w:leader="none" w:pos="417"/>
        </w:tabs>
        <w:ind w:left="433" w:right="315" w:firstLine="0"/>
        <w:jc w:val="both"/>
        <w:rPr>
          <w:sz w:val="20"/>
          <w:szCs w:val="20"/>
        </w:rPr>
      </w:pPr>
      <w:r w:rsidDel="00000000" w:rsidR="00000000" w:rsidRPr="00000000">
        <w:rPr>
          <w:rtl w:val="0"/>
        </w:rPr>
      </w:r>
    </w:p>
    <w:p w:rsidR="00000000" w:rsidDel="00000000" w:rsidP="00000000" w:rsidRDefault="00000000" w:rsidRPr="00000000" w14:paraId="00000113">
      <w:pPr>
        <w:numPr>
          <w:ilvl w:val="0"/>
          <w:numId w:val="2"/>
        </w:numPr>
        <w:tabs>
          <w:tab w:val="left" w:leader="none" w:pos="417"/>
        </w:tabs>
        <w:ind w:left="433" w:right="315" w:hanging="315"/>
        <w:jc w:val="both"/>
      </w:pPr>
      <w:r w:rsidDel="00000000" w:rsidR="00000000" w:rsidRPr="00000000">
        <w:rPr>
          <w:sz w:val="20"/>
          <w:szCs w:val="20"/>
          <w:rtl w:val="0"/>
        </w:rPr>
        <w:t xml:space="preserve">H. Zhang, J. Ma, L. Shi, and J. Wang, "Stock price prediction using attention-based multi-input LSTM," in IEEE Access, vol. 7, pp. 124883-124893, 2019. doi: 10.1109/ACCESS.2019.2937204.</w:t>
      </w:r>
    </w:p>
    <w:p w:rsidR="00000000" w:rsidDel="00000000" w:rsidP="00000000" w:rsidRDefault="00000000" w:rsidRPr="00000000" w14:paraId="00000114">
      <w:pPr>
        <w:tabs>
          <w:tab w:val="left" w:leader="none" w:pos="417"/>
        </w:tabs>
        <w:ind w:left="433" w:right="315" w:firstLine="0"/>
        <w:jc w:val="both"/>
        <w:rPr>
          <w:sz w:val="20"/>
          <w:szCs w:val="20"/>
        </w:rPr>
        <w:sectPr>
          <w:type w:val="continuous"/>
          <w:pgSz w:h="15840" w:w="12240" w:orient="portrait"/>
          <w:pgMar w:bottom="2475" w:top="760" w:left="740" w:right="500" w:header="720" w:footer="720"/>
          <w:cols w:equalWidth="0" w:num="2">
            <w:col w:space="720" w:w="5140"/>
            <w:col w:space="0" w:w="5140"/>
          </w:cols>
        </w:sectPr>
      </w:pPr>
      <w:r w:rsidDel="00000000" w:rsidR="00000000" w:rsidRPr="00000000">
        <w:rPr>
          <w:rtl w:val="0"/>
        </w:rPr>
      </w:r>
    </w:p>
    <w:p w:rsidR="00000000" w:rsidDel="00000000" w:rsidP="00000000" w:rsidRDefault="00000000" w:rsidRPr="00000000" w14:paraId="00000115">
      <w:pPr>
        <w:spacing w:line="249" w:lineRule="auto"/>
        <w:ind w:left="119" w:right="35" w:firstLine="0"/>
        <w:jc w:val="both"/>
        <w:rPr>
          <w:sz w:val="20"/>
          <w:szCs w:val="20"/>
        </w:rPr>
        <w:sectPr>
          <w:type w:val="continuous"/>
          <w:pgSz w:h="15840" w:w="12240" w:orient="portrait"/>
          <w:pgMar w:bottom="2475" w:top="760" w:left="740" w:right="500" w:header="720" w:footer="720"/>
          <w:cols w:equalWidth="0" w:num="1">
            <w:col w:space="0" w:w="11000"/>
          </w:cols>
        </w:sectPr>
      </w:pPr>
      <w:r w:rsidDel="00000000" w:rsidR="00000000" w:rsidRPr="00000000">
        <w:rPr>
          <w:rtl w:val="0"/>
        </w:rPr>
      </w:r>
    </w:p>
    <w:p w:rsidR="00000000" w:rsidDel="00000000" w:rsidP="00000000" w:rsidRDefault="00000000" w:rsidRPr="00000000" w14:paraId="00000116">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17">
      <w:pPr>
        <w:spacing w:line="249" w:lineRule="auto"/>
        <w:ind w:left="119" w:right="35" w:firstLine="0"/>
        <w:jc w:val="both"/>
        <w:rPr>
          <w:sz w:val="20"/>
          <w:szCs w:val="20"/>
        </w:rPr>
        <w:sectPr>
          <w:type w:val="continuous"/>
          <w:pgSz w:h="15840" w:w="12240" w:orient="portrait"/>
          <w:pgMar w:bottom="2475" w:top="760" w:left="740" w:right="500" w:header="720" w:footer="720"/>
          <w:cols w:equalWidth="0" w:num="2">
            <w:col w:space="720" w:w="5140"/>
            <w:col w:space="0" w:w="5140"/>
          </w:cols>
        </w:sectPr>
      </w:pPr>
      <w:r w:rsidDel="00000000" w:rsidR="00000000" w:rsidRPr="00000000">
        <w:rPr>
          <w:rtl w:val="0"/>
        </w:rPr>
      </w:r>
    </w:p>
    <w:p w:rsidR="00000000" w:rsidDel="00000000" w:rsidP="00000000" w:rsidRDefault="00000000" w:rsidRPr="00000000" w14:paraId="00000118">
      <w:pPr>
        <w:spacing w:line="249" w:lineRule="auto"/>
        <w:ind w:left="119" w:right="35" w:firstLine="0"/>
        <w:jc w:val="both"/>
        <w:rPr>
          <w:sz w:val="20"/>
          <w:szCs w:val="20"/>
        </w:rPr>
        <w:sectPr>
          <w:type w:val="continuous"/>
          <w:pgSz w:h="15840" w:w="12240" w:orient="portrait"/>
          <w:pgMar w:bottom="2475" w:top="760" w:left="740" w:right="500" w:header="720" w:footer="720"/>
          <w:cols w:equalWidth="0" w:num="1">
            <w:col w:space="0" w:w="11000"/>
          </w:cols>
        </w:sectPr>
      </w:pPr>
      <w:r w:rsidDel="00000000" w:rsidR="00000000" w:rsidRPr="00000000">
        <w:rPr>
          <w:rtl w:val="0"/>
        </w:rPr>
      </w:r>
    </w:p>
    <w:p w:rsidR="00000000" w:rsidDel="00000000" w:rsidP="00000000" w:rsidRDefault="00000000" w:rsidRPr="00000000" w14:paraId="00000119">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1A">
      <w:pPr>
        <w:spacing w:line="249" w:lineRule="auto"/>
        <w:ind w:left="119" w:right="35" w:firstLine="0"/>
        <w:jc w:val="both"/>
        <w:rPr>
          <w:sz w:val="20"/>
          <w:szCs w:val="20"/>
        </w:rPr>
        <w:sectPr>
          <w:type w:val="continuous"/>
          <w:pgSz w:h="15840" w:w="12240" w:orient="portrait"/>
          <w:pgMar w:bottom="2475" w:top="760" w:left="740" w:right="500" w:header="720" w:footer="720"/>
          <w:cols w:equalWidth="0" w:num="1">
            <w:col w:space="0" w:w="11000"/>
          </w:cols>
        </w:sectPr>
      </w:pPr>
      <w:r w:rsidDel="00000000" w:rsidR="00000000" w:rsidRPr="00000000">
        <w:rPr>
          <w:rtl w:val="0"/>
        </w:rPr>
      </w:r>
    </w:p>
    <w:p w:rsidR="00000000" w:rsidDel="00000000" w:rsidP="00000000" w:rsidRDefault="00000000" w:rsidRPr="00000000" w14:paraId="0000011B">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1C">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1D">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1E">
      <w:pPr>
        <w:spacing w:line="249" w:lineRule="auto"/>
        <w:ind w:left="119" w:right="35" w:firstLine="0"/>
        <w:jc w:val="both"/>
        <w:rPr>
          <w:sz w:val="20"/>
          <w:szCs w:val="20"/>
        </w:rPr>
      </w:pPr>
      <w:r w:rsidDel="00000000" w:rsidR="00000000" w:rsidRPr="00000000">
        <w:rPr>
          <w:rtl w:val="0"/>
        </w:rPr>
      </w:r>
    </w:p>
    <w:p w:rsidR="00000000" w:rsidDel="00000000" w:rsidP="00000000" w:rsidRDefault="00000000" w:rsidRPr="00000000" w14:paraId="0000011F">
      <w:pPr>
        <w:ind w:left="0" w:right="316" w:firstLine="0"/>
        <w:jc w:val="both"/>
        <w:rPr>
          <w:sz w:val="20"/>
          <w:szCs w:val="20"/>
        </w:rPr>
        <w:sectPr>
          <w:type w:val="continuous"/>
          <w:pgSz w:h="15840" w:w="12240" w:orient="portrait"/>
          <w:pgMar w:bottom="2475" w:top="760" w:left="740" w:right="500" w:header="720" w:footer="720"/>
          <w:cols w:equalWidth="0" w:num="2">
            <w:col w:space="720" w:w="5140"/>
            <w:col w:space="0" w:w="5140"/>
          </w:cols>
        </w:sectPr>
      </w:pPr>
      <w:r w:rsidDel="00000000" w:rsidR="00000000" w:rsidRPr="00000000">
        <w:rPr>
          <w:rtl w:val="0"/>
        </w:rPr>
      </w:r>
    </w:p>
    <w:p w:rsidR="00000000" w:rsidDel="00000000" w:rsidP="00000000" w:rsidRDefault="00000000" w:rsidRPr="00000000" w14:paraId="00000120">
      <w:pPr>
        <w:ind w:left="0" w:right="316" w:firstLine="0"/>
        <w:jc w:val="both"/>
        <w:rPr>
          <w:sz w:val="20"/>
          <w:szCs w:val="20"/>
        </w:rPr>
        <w:sectPr>
          <w:type w:val="continuous"/>
          <w:pgSz w:h="15840" w:w="12240" w:orient="portrait"/>
          <w:pgMar w:bottom="2475" w:top="760" w:left="740" w:right="500" w:header="720" w:footer="720"/>
          <w:cols w:equalWidth="0" w:num="2">
            <w:col w:space="720" w:w="5140"/>
            <w:col w:space="0" w:w="5140"/>
          </w:cols>
        </w:sectPr>
      </w:pPr>
      <w:r w:rsidDel="00000000" w:rsidR="00000000" w:rsidRPr="00000000">
        <w:rPr>
          <w:rtl w:val="0"/>
        </w:rPr>
      </w:r>
    </w:p>
    <w:p w:rsidR="00000000" w:rsidDel="00000000" w:rsidP="00000000" w:rsidRDefault="00000000" w:rsidRPr="00000000" w14:paraId="00000121">
      <w:pPr>
        <w:widowControl w:val="1"/>
        <w:ind w:left="0" w:firstLine="0"/>
        <w:jc w:val="both"/>
        <w:rPr>
          <w:sz w:val="20"/>
          <w:szCs w:val="20"/>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7"/>
        </w:tabs>
        <w:spacing w:after="0" w:before="0" w:line="240" w:lineRule="auto"/>
        <w:ind w:left="0" w:right="315" w:firstLine="0"/>
        <w:jc w:val="both"/>
        <w:rPr>
          <w:sz w:val="20"/>
          <w:szCs w:val="20"/>
        </w:rPr>
        <w:sectPr>
          <w:type w:val="continuous"/>
          <w:pgSz w:h="15840" w:w="12240" w:orient="portrait"/>
          <w:pgMar w:bottom="2475" w:top="760" w:left="740" w:right="500" w:header="720" w:footer="720"/>
          <w:cols w:equalWidth="0" w:num="2">
            <w:col w:space="720" w:w="5140"/>
            <w:col w:space="0" w:w="5140"/>
          </w:cols>
        </w:sect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7"/>
        </w:tabs>
        <w:spacing w:after="0" w:before="0" w:line="240" w:lineRule="auto"/>
        <w:ind w:left="0" w:right="315" w:firstLine="0"/>
        <w:jc w:val="both"/>
        <w:rPr>
          <w:sz w:val="20"/>
          <w:szCs w:val="20"/>
        </w:rPr>
      </w:pPr>
      <w:r w:rsidDel="00000000" w:rsidR="00000000" w:rsidRPr="00000000">
        <w:rPr>
          <w:rtl w:val="0"/>
        </w:rPr>
      </w:r>
    </w:p>
    <w:sectPr>
      <w:type w:val="continuous"/>
      <w:pgSz w:h="15840" w:w="12240" w:orient="portrait"/>
      <w:pgMar w:bottom="1935" w:top="760" w:left="740" w:right="500" w:header="720" w:footer="720"/>
      <w:cols w:equalWidth="0" w:num="2">
        <w:col w:space="720" w:w="5140"/>
        <w:col w:space="0" w:w="51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7072948</wp:posOffset>
              </wp:positionH>
              <wp:positionV relativeFrom="page">
                <wp:posOffset>330518</wp:posOffset>
              </wp:positionV>
              <wp:extent cx="137160" cy="148590"/>
              <wp:effectExtent b="0" l="0" r="0" t="0"/>
              <wp:wrapNone/>
              <wp:docPr id="1463708597" name=""/>
              <a:graphic>
                <a:graphicData uri="http://schemas.microsoft.com/office/word/2010/wordprocessingShape">
                  <wps:wsp>
                    <wps:cNvSpPr/>
                    <wps:cNvPr id="2" name="Shape 2"/>
                    <wps:spPr>
                      <a:xfrm>
                        <a:off x="5282183" y="3710468"/>
                        <a:ext cx="127635" cy="139065"/>
                      </a:xfrm>
                      <a:custGeom>
                        <a:rect b="b" l="l" r="r" t="t"/>
                        <a:pathLst>
                          <a:path extrusionOk="0" h="139065" w="127635">
                            <a:moveTo>
                              <a:pt x="0" y="0"/>
                            </a:moveTo>
                            <a:lnTo>
                              <a:pt x="0" y="139065"/>
                            </a:lnTo>
                            <a:lnTo>
                              <a:pt x="127635" y="139065"/>
                            </a:lnTo>
                            <a:lnTo>
                              <a:pt x="127635" y="0"/>
                            </a:lnTo>
                            <a:close/>
                          </a:path>
                        </a:pathLst>
                      </a:custGeom>
                      <a:noFill/>
                      <a:ln>
                        <a:noFill/>
                      </a:ln>
                    </wps:spPr>
                    <wps:txbx>
                      <w:txbxContent>
                        <w:p w:rsidR="00000000" w:rsidDel="00000000" w:rsidP="00000000" w:rsidRDefault="00000000" w:rsidRPr="00000000">
                          <w:pPr>
                            <w:spacing w:after="0" w:before="13.999999761581421"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7072948</wp:posOffset>
              </wp:positionH>
              <wp:positionV relativeFrom="page">
                <wp:posOffset>330518</wp:posOffset>
              </wp:positionV>
              <wp:extent cx="137160" cy="148590"/>
              <wp:effectExtent b="0" l="0" r="0" t="0"/>
              <wp:wrapNone/>
              <wp:docPr id="146370859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37160" cy="14859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3" w:hanging="315"/>
      </w:pPr>
      <w:rPr>
        <w:rFonts w:ascii="Times New Roman" w:cs="Times New Roman" w:eastAsia="Times New Roman" w:hAnsi="Times New Roman"/>
        <w:sz w:val="20"/>
        <w:szCs w:val="20"/>
      </w:rPr>
    </w:lvl>
    <w:lvl w:ilvl="1">
      <w:start w:val="0"/>
      <w:numFmt w:val="bullet"/>
      <w:lvlText w:val="•"/>
      <w:lvlJc w:val="left"/>
      <w:pPr>
        <w:ind w:left="931" w:hanging="315"/>
      </w:pPr>
      <w:rPr/>
    </w:lvl>
    <w:lvl w:ilvl="2">
      <w:start w:val="0"/>
      <w:numFmt w:val="bullet"/>
      <w:lvlText w:val="•"/>
      <w:lvlJc w:val="left"/>
      <w:pPr>
        <w:ind w:left="1423" w:hanging="315"/>
      </w:pPr>
      <w:rPr/>
    </w:lvl>
    <w:lvl w:ilvl="3">
      <w:start w:val="0"/>
      <w:numFmt w:val="bullet"/>
      <w:lvlText w:val="•"/>
      <w:lvlJc w:val="left"/>
      <w:pPr>
        <w:ind w:left="1915" w:hanging="315"/>
      </w:pPr>
      <w:rPr/>
    </w:lvl>
    <w:lvl w:ilvl="4">
      <w:start w:val="0"/>
      <w:numFmt w:val="bullet"/>
      <w:lvlText w:val="•"/>
      <w:lvlJc w:val="left"/>
      <w:pPr>
        <w:ind w:left="2407" w:hanging="315"/>
      </w:pPr>
      <w:rPr/>
    </w:lvl>
    <w:lvl w:ilvl="5">
      <w:start w:val="0"/>
      <w:numFmt w:val="bullet"/>
      <w:lvlText w:val="•"/>
      <w:lvlJc w:val="left"/>
      <w:pPr>
        <w:ind w:left="2899" w:hanging="315"/>
      </w:pPr>
      <w:rPr/>
    </w:lvl>
    <w:lvl w:ilvl="6">
      <w:start w:val="0"/>
      <w:numFmt w:val="bullet"/>
      <w:lvlText w:val="•"/>
      <w:lvlJc w:val="left"/>
      <w:pPr>
        <w:ind w:left="3391" w:hanging="315"/>
      </w:pPr>
      <w:rPr/>
    </w:lvl>
    <w:lvl w:ilvl="7">
      <w:start w:val="0"/>
      <w:numFmt w:val="bullet"/>
      <w:lvlText w:val="•"/>
      <w:lvlJc w:val="left"/>
      <w:pPr>
        <w:ind w:left="3883" w:hanging="315"/>
      </w:pPr>
      <w:rPr/>
    </w:lvl>
    <w:lvl w:ilvl="8">
      <w:start w:val="0"/>
      <w:numFmt w:val="bullet"/>
      <w:lvlText w:val="•"/>
      <w:lvlJc w:val="left"/>
      <w:pPr>
        <w:ind w:left="4374" w:hanging="315"/>
      </w:pPr>
      <w:rPr/>
    </w:lvl>
  </w:abstractNum>
  <w:abstractNum w:abstractNumId="3">
    <w:lvl w:ilvl="0">
      <w:start w:val="1"/>
      <w:numFmt w:val="upperRoman"/>
      <w:lvlText w:val="%1."/>
      <w:lvlJc w:val="left"/>
      <w:pPr>
        <w:ind w:left="434" w:hanging="217"/>
      </w:pPr>
      <w:rPr>
        <w:rFonts w:ascii="Times New Roman" w:cs="Times New Roman" w:eastAsia="Times New Roman" w:hAnsi="Times New Roman"/>
        <w:sz w:val="20"/>
        <w:szCs w:val="20"/>
      </w:rPr>
    </w:lvl>
    <w:lvl w:ilvl="1">
      <w:start w:val="0"/>
      <w:numFmt w:val="bullet"/>
      <w:lvlText w:val="•"/>
      <w:lvlJc w:val="left"/>
      <w:pPr>
        <w:ind w:left="900" w:hanging="217"/>
      </w:pPr>
      <w:rPr/>
    </w:lvl>
    <w:lvl w:ilvl="2">
      <w:start w:val="0"/>
      <w:numFmt w:val="bullet"/>
      <w:lvlText w:val="•"/>
      <w:lvlJc w:val="left"/>
      <w:pPr>
        <w:ind w:left="1360" w:hanging="217"/>
      </w:pPr>
      <w:rPr/>
    </w:lvl>
    <w:lvl w:ilvl="3">
      <w:start w:val="0"/>
      <w:numFmt w:val="bullet"/>
      <w:lvlText w:val="•"/>
      <w:lvlJc w:val="left"/>
      <w:pPr>
        <w:ind w:left="1820" w:hanging="217"/>
      </w:pPr>
      <w:rPr/>
    </w:lvl>
    <w:lvl w:ilvl="4">
      <w:start w:val="0"/>
      <w:numFmt w:val="bullet"/>
      <w:lvlText w:val="•"/>
      <w:lvlJc w:val="left"/>
      <w:pPr>
        <w:ind w:left="2280" w:hanging="217"/>
      </w:pPr>
      <w:rPr/>
    </w:lvl>
    <w:lvl w:ilvl="5">
      <w:start w:val="0"/>
      <w:numFmt w:val="bullet"/>
      <w:lvlText w:val="•"/>
      <w:lvlJc w:val="left"/>
      <w:pPr>
        <w:ind w:left="2740" w:hanging="217"/>
      </w:pPr>
      <w:rPr/>
    </w:lvl>
    <w:lvl w:ilvl="6">
      <w:start w:val="0"/>
      <w:numFmt w:val="bullet"/>
      <w:lvlText w:val="•"/>
      <w:lvlJc w:val="left"/>
      <w:pPr>
        <w:ind w:left="3201" w:hanging="216.99999999999955"/>
      </w:pPr>
      <w:rPr/>
    </w:lvl>
    <w:lvl w:ilvl="7">
      <w:start w:val="0"/>
      <w:numFmt w:val="bullet"/>
      <w:lvlText w:val="•"/>
      <w:lvlJc w:val="left"/>
      <w:pPr>
        <w:ind w:left="3661" w:hanging="216.99999999999955"/>
      </w:pPr>
      <w:rPr/>
    </w:lvl>
    <w:lvl w:ilvl="8">
      <w:start w:val="0"/>
      <w:numFmt w:val="bullet"/>
      <w:lvlText w:val="•"/>
      <w:lvlJc w:val="left"/>
      <w:pPr>
        <w:ind w:left="4121" w:hanging="216.99999999999955"/>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58" w:lineRule="auto"/>
      <w:ind w:left="119"/>
    </w:pPr>
    <w:rPr>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0" w:lineRule="auto"/>
      <w:ind w:left="700"/>
    </w:pPr>
    <w:rPr>
      <w:b w:val="1"/>
      <w:sz w:val="48"/>
      <w:szCs w:val="48"/>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158"/>
      <w:ind w:left="119"/>
      <w:outlineLvl w:val="0"/>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0"/>
      <w:szCs w:val="20"/>
    </w:rPr>
  </w:style>
  <w:style w:type="paragraph" w:styleId="Title">
    <w:name w:val="Title"/>
    <w:basedOn w:val="Normal"/>
    <w:uiPriority w:val="10"/>
    <w:qFormat w:val="1"/>
    <w:pPr>
      <w:spacing w:before="80"/>
      <w:ind w:left="700"/>
    </w:pPr>
    <w:rPr>
      <w:b w:val="1"/>
      <w:bCs w:val="1"/>
      <w:sz w:val="48"/>
      <w:szCs w:val="48"/>
    </w:rPr>
  </w:style>
  <w:style w:type="paragraph" w:styleId="ListParagraph">
    <w:name w:val="List Paragraph"/>
    <w:basedOn w:val="Normal"/>
    <w:uiPriority w:val="1"/>
    <w:qFormat w:val="1"/>
    <w:pPr>
      <w:ind w:left="433" w:hanging="315"/>
    </w:pPr>
  </w:style>
  <w:style w:type="paragraph" w:styleId="TableParagraph" w:customStyle="1">
    <w:name w:val="Table Paragraph"/>
    <w:basedOn w:val="Normal"/>
    <w:uiPriority w:val="1"/>
    <w:qFormat w:val="1"/>
    <w:pPr>
      <w:spacing w:line="244" w:lineRule="exact"/>
      <w:ind w:right="183"/>
      <w:jc w:val="center"/>
    </w:pPr>
  </w:style>
  <w:style w:type="character" w:styleId="normaltextrun" w:customStyle="1">
    <w:name w:val="normaltextrun"/>
    <w:basedOn w:val="DefaultParagraphFont"/>
    <w:rsid w:val="008E6856"/>
  </w:style>
  <w:style w:type="character" w:styleId="eop" w:customStyle="1">
    <w:name w:val="eop"/>
    <w:basedOn w:val="DefaultParagraphFont"/>
    <w:rsid w:val="008E6856"/>
  </w:style>
  <w:style w:type="paragraph" w:styleId="paragraph" w:customStyle="1">
    <w:name w:val="paragraph"/>
    <w:basedOn w:val="Normal"/>
    <w:rsid w:val="008E6856"/>
    <w:pPr>
      <w:widowControl w:val="1"/>
      <w:autoSpaceDE w:val="1"/>
      <w:autoSpaceDN w:val="1"/>
      <w:spacing w:after="100" w:afterAutospacing="1" w:before="100" w:beforeAutospacing="1"/>
    </w:pPr>
    <w:rPr>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22" Type="http://schemas.openxmlformats.org/officeDocument/2006/relationships/image" Target="media/image16.png"/><Relationship Id="rId10" Type="http://schemas.openxmlformats.org/officeDocument/2006/relationships/image" Target="media/image1.png"/><Relationship Id="rId21" Type="http://schemas.openxmlformats.org/officeDocument/2006/relationships/image" Target="media/image12.png"/><Relationship Id="rId13" Type="http://schemas.openxmlformats.org/officeDocument/2006/relationships/image" Target="media/image11.png"/><Relationship Id="rId24" Type="http://schemas.openxmlformats.org/officeDocument/2006/relationships/image" Target="media/image14.png"/><Relationship Id="rId12"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9.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9oBnzH6PpFZ07Z+Rxiol4jdNg==">CgMxLjA4AGonChRzdWdnZXN0Lmpycnl0dm5teG51ehIPcHJhdmFsaWthIGRvbWFsciExc013UHBvbERsaWtPU05nN3NHcmFKdkdfbFRLbFBiZHM=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2023-07-27T21:56:00Z</dcterms:created>
  <dc:creator>Periodicals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Microsoft® Word 2019</vt:lpwstr>
  </property>
  <property fmtid="{D5CDD505-2E9C-101B-9397-08002B2CF9AE}" pid="4" name="LastSaved">
    <vt:filetime>2023-07-27T00:00:00Z</vt:filetime>
  </property>
  <property fmtid="{D5CDD505-2E9C-101B-9397-08002B2CF9AE}" pid="5" name="GrammarlyDocumentId">
    <vt:lpwstr>aba2c37b3076c2654f360fdfb778f7586aab8854963330714577ccbed428a22f</vt:lpwstr>
  </property>
</Properties>
</file>