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898" w:rsidRPr="00271E4C" w:rsidRDefault="00A11898" w:rsidP="00A11898">
      <w:pPr>
        <w:pStyle w:val="Heading1"/>
        <w:rPr>
          <w:color w:val="365F91"/>
          <w:kern w:val="0"/>
          <w:sz w:val="28"/>
          <w:szCs w:val="28"/>
          <w:lang w:eastAsia="ja-JP"/>
        </w:rPr>
      </w:pPr>
      <w:bookmarkStart w:id="0" w:name="_Toc285425096"/>
      <w:r w:rsidRPr="00271E4C">
        <w:rPr>
          <w:color w:val="365F91"/>
          <w:kern w:val="0"/>
          <w:sz w:val="28"/>
          <w:szCs w:val="28"/>
          <w:lang w:eastAsia="ja-JP"/>
        </w:rPr>
        <w:t>Purpose</w:t>
      </w:r>
      <w:bookmarkEnd w:id="0"/>
    </w:p>
    <w:p w:rsidR="00A11898" w:rsidRPr="00271E4C" w:rsidRDefault="00A11898" w:rsidP="00A11898">
      <w:pPr>
        <w:rPr>
          <w:sz w:val="24"/>
          <w:szCs w:val="24"/>
          <w:lang w:eastAsia="ja-JP"/>
        </w:rPr>
      </w:pPr>
      <w:r w:rsidRPr="00271E4C">
        <w:rPr>
          <w:sz w:val="24"/>
          <w:szCs w:val="24"/>
          <w:lang w:eastAsia="ja-JP"/>
        </w:rPr>
        <w:t>This release note covers the</w:t>
      </w:r>
      <w:r>
        <w:rPr>
          <w:sz w:val="24"/>
          <w:szCs w:val="24"/>
          <w:lang w:eastAsia="ja-JP"/>
        </w:rPr>
        <w:t xml:space="preserve"> changes to Carrier</w:t>
      </w:r>
      <w:r w:rsidRPr="00271E4C">
        <w:rPr>
          <w:sz w:val="24"/>
          <w:szCs w:val="24"/>
          <w:lang w:eastAsia="ja-JP"/>
        </w:rPr>
        <w:t xml:space="preserve"> serv</w:t>
      </w:r>
      <w:r>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A11898" w:rsidRPr="00271E4C" w:rsidTr="00706258">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PTC TS # (if any)</w:t>
            </w:r>
          </w:p>
        </w:tc>
      </w:tr>
      <w:tr w:rsidR="009128D2" w:rsidRPr="00271E4C" w:rsidTr="009128D2">
        <w:trPr>
          <w:cantSplit/>
          <w:trHeight w:val="180"/>
        </w:trPr>
        <w:tc>
          <w:tcPr>
            <w:tcW w:w="1710" w:type="dxa"/>
            <w:tcBorders>
              <w:bottom w:val="single" w:sz="4" w:space="0" w:color="auto"/>
            </w:tcBorders>
          </w:tcPr>
          <w:p w:rsidR="009128D2" w:rsidRPr="00271E4C" w:rsidRDefault="009128D2" w:rsidP="00E1316D">
            <w:pPr>
              <w:suppressAutoHyphens w:val="0"/>
              <w:spacing w:before="20" w:after="20"/>
              <w:ind w:left="0"/>
              <w:jc w:val="center"/>
              <w:rPr>
                <w:sz w:val="22"/>
                <w:szCs w:val="22"/>
                <w:lang w:eastAsia="ja-JP"/>
              </w:rPr>
            </w:pPr>
            <w:r>
              <w:rPr>
                <w:sz w:val="22"/>
                <w:szCs w:val="22"/>
                <w:lang w:eastAsia="ja-JP"/>
              </w:rPr>
              <w:t>ESR 4</w:t>
            </w:r>
            <w:r w:rsidR="00E1316D">
              <w:rPr>
                <w:sz w:val="22"/>
                <w:szCs w:val="22"/>
                <w:lang w:eastAsia="ja-JP"/>
              </w:rPr>
              <w:t>0414</w:t>
            </w:r>
          </w:p>
        </w:tc>
        <w:tc>
          <w:tcPr>
            <w:tcW w:w="6030" w:type="dxa"/>
            <w:tcBorders>
              <w:bottom w:val="single" w:sz="4" w:space="0" w:color="auto"/>
            </w:tcBorders>
          </w:tcPr>
          <w:p w:rsidR="009128D2" w:rsidRPr="0066283B" w:rsidRDefault="00E1316D" w:rsidP="00E1316D">
            <w:pPr>
              <w:suppressAutoHyphens w:val="0"/>
              <w:spacing w:before="20" w:after="20"/>
              <w:ind w:left="0"/>
              <w:rPr>
                <w:sz w:val="24"/>
                <w:szCs w:val="24"/>
                <w:lang w:eastAsia="ja-JP"/>
              </w:rPr>
            </w:pPr>
            <w:r w:rsidRPr="00E1316D">
              <w:rPr>
                <w:sz w:val="24"/>
                <w:szCs w:val="24"/>
                <w:lang w:eastAsia="ja-JP"/>
              </w:rPr>
              <w:t>New report needed in WC-RCS PMP ECR Meeting Report</w:t>
            </w:r>
          </w:p>
        </w:tc>
        <w:tc>
          <w:tcPr>
            <w:tcW w:w="1800" w:type="dxa"/>
            <w:tcBorders>
              <w:bottom w:val="single" w:sz="4" w:space="0" w:color="auto"/>
            </w:tcBorders>
          </w:tcPr>
          <w:p w:rsidR="009128D2" w:rsidRPr="00271E4C" w:rsidRDefault="009128D2" w:rsidP="00706258">
            <w:pPr>
              <w:suppressAutoHyphens w:val="0"/>
              <w:spacing w:before="20" w:after="20"/>
              <w:ind w:left="0"/>
              <w:jc w:val="center"/>
              <w:rPr>
                <w:sz w:val="22"/>
                <w:szCs w:val="22"/>
                <w:lang w:eastAsia="ja-JP"/>
              </w:rPr>
            </w:pPr>
            <w:r>
              <w:rPr>
                <w:sz w:val="22"/>
                <w:szCs w:val="22"/>
                <w:lang w:eastAsia="ja-JP"/>
              </w:rPr>
              <w:t>NA</w:t>
            </w:r>
          </w:p>
        </w:tc>
      </w:tr>
    </w:tbl>
    <w:p w:rsidR="00A11898" w:rsidRPr="00271E4C" w:rsidRDefault="00A11898"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1" w:name="_Toc285425097"/>
      <w:r w:rsidRPr="00271E4C">
        <w:rPr>
          <w:color w:val="365F91"/>
          <w:kern w:val="0"/>
          <w:sz w:val="28"/>
          <w:szCs w:val="28"/>
          <w:lang w:eastAsia="ja-JP"/>
        </w:rPr>
        <w:t>Revision History</w:t>
      </w:r>
      <w:bookmarkEnd w:id="1"/>
    </w:p>
    <w:p w:rsidR="00A11898" w:rsidRDefault="00A11898" w:rsidP="00A11898">
      <w:pPr>
        <w:rPr>
          <w:rFonts w:eastAsia="Cambria" w:cs="Cambria"/>
          <w:sz w:val="24"/>
        </w:rPr>
      </w:pPr>
      <w:bookmarkStart w:id="2" w:name="_Toc285425098"/>
      <w:r w:rsidRPr="005A1CFF">
        <w:rPr>
          <w:sz w:val="24"/>
          <w:szCs w:val="24"/>
          <w:lang w:eastAsia="ja-JP"/>
        </w:rPr>
        <w:t xml:space="preserve">Document revision history is controlled by  </w:t>
      </w:r>
      <w:hyperlink r:id="rId9">
        <w:r>
          <w:rPr>
            <w:rFonts w:eastAsia="Cambria" w:cs="Cambria"/>
            <w:color w:val="0000FF"/>
            <w:sz w:val="24"/>
            <w:u w:val="single"/>
          </w:rPr>
          <w:t>http://windchill.carrier.utc.com</w:t>
        </w:r>
      </w:hyperlink>
      <w:r>
        <w:rPr>
          <w:rFonts w:eastAsia="Cambria" w:cs="Cambria"/>
          <w:sz w:val="24"/>
        </w:rPr>
        <w:t xml:space="preserve">  (Carrier’s Production Server).</w:t>
      </w:r>
    </w:p>
    <w:p w:rsidR="00A11898" w:rsidRDefault="00A11898" w:rsidP="00A11898">
      <w:r>
        <w:rPr>
          <w:rFonts w:eastAsia="Cambria" w:cs="Cambria"/>
          <w:sz w:val="24"/>
        </w:rPr>
        <w:t xml:space="preserve">Carrier: </w:t>
      </w:r>
      <w:r w:rsidR="000E30D3" w:rsidRPr="000E30D3">
        <w:t>http://windchill.carrier.utc.com/Windchill/app/#ptc1/tcomp/infoPage?oid=VR%3Awt.doc.WTDocument%3A2465759906</w:t>
      </w:r>
    </w:p>
    <w:p w:rsidR="00A11898" w:rsidRDefault="00A11898" w:rsidP="00A11898">
      <w:pPr>
        <w:rPr>
          <w:sz w:val="24"/>
          <w:szCs w:val="24"/>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Change History</w:t>
      </w:r>
      <w:bookmarkEnd w:id="2"/>
    </w:p>
    <w:tbl>
      <w:tblPr>
        <w:tblW w:w="9072" w:type="dxa"/>
        <w:tblInd w:w="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276"/>
        <w:gridCol w:w="992"/>
        <w:gridCol w:w="2101"/>
        <w:gridCol w:w="4703"/>
      </w:tblGrid>
      <w:tr w:rsidR="00A11898" w:rsidRPr="00271E4C" w:rsidTr="00706258">
        <w:trPr>
          <w:cantSplit/>
          <w:trHeight w:val="300"/>
          <w:tblHeader/>
        </w:trPr>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Date</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Revision</w:t>
            </w:r>
          </w:p>
        </w:tc>
        <w:tc>
          <w:tcPr>
            <w:tcW w:w="2101"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Pr>
                <w:sz w:val="22"/>
                <w:szCs w:val="22"/>
                <w:lang w:eastAsia="ja-JP"/>
              </w:rPr>
              <w:t>Technician</w:t>
            </w:r>
          </w:p>
        </w:tc>
        <w:tc>
          <w:tcPr>
            <w:tcW w:w="4703" w:type="dxa"/>
            <w:tcBorders>
              <w:top w:val="single" w:sz="4" w:space="0" w:color="auto"/>
              <w:left w:val="single" w:sz="4" w:space="0" w:color="auto"/>
              <w:bottom w:val="single" w:sz="4" w:space="0" w:color="auto"/>
              <w:right w:val="single" w:sz="4" w:space="0" w:color="auto"/>
            </w:tcBorders>
            <w:shd w:val="clear" w:color="auto" w:fill="E6E6E6"/>
            <w:vAlign w:val="center"/>
          </w:tcPr>
          <w:p w:rsidR="00A11898" w:rsidRPr="00271E4C" w:rsidRDefault="00A11898" w:rsidP="00706258">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95093C" w:rsidRPr="00271E4C" w:rsidTr="00706258">
        <w:trPr>
          <w:cantSplit/>
        </w:trPr>
        <w:tc>
          <w:tcPr>
            <w:tcW w:w="1276" w:type="dxa"/>
          </w:tcPr>
          <w:p w:rsidR="0095093C" w:rsidRPr="00271E4C" w:rsidRDefault="00E1316D" w:rsidP="00E5458F">
            <w:pPr>
              <w:suppressAutoHyphens w:val="0"/>
              <w:spacing w:before="20" w:after="20"/>
              <w:ind w:left="0"/>
              <w:jc w:val="center"/>
              <w:rPr>
                <w:sz w:val="22"/>
                <w:szCs w:val="22"/>
                <w:lang w:eastAsia="ja-JP"/>
              </w:rPr>
            </w:pPr>
            <w:r>
              <w:rPr>
                <w:sz w:val="22"/>
                <w:szCs w:val="22"/>
                <w:lang w:eastAsia="ja-JP"/>
              </w:rPr>
              <w:t>24</w:t>
            </w:r>
            <w:r w:rsidR="006C71B7">
              <w:rPr>
                <w:sz w:val="22"/>
                <w:szCs w:val="22"/>
                <w:lang w:eastAsia="ja-JP"/>
              </w:rPr>
              <w:t>/09</w:t>
            </w:r>
            <w:r w:rsidR="00617FDA">
              <w:rPr>
                <w:sz w:val="22"/>
                <w:szCs w:val="22"/>
                <w:lang w:eastAsia="ja-JP"/>
              </w:rPr>
              <w:t>/15</w:t>
            </w:r>
          </w:p>
        </w:tc>
        <w:tc>
          <w:tcPr>
            <w:tcW w:w="992" w:type="dxa"/>
          </w:tcPr>
          <w:p w:rsidR="0095093C" w:rsidRPr="00271E4C" w:rsidRDefault="0095093C" w:rsidP="00E5458F">
            <w:pPr>
              <w:suppressAutoHyphens w:val="0"/>
              <w:spacing w:before="20" w:after="20"/>
              <w:ind w:left="0"/>
              <w:jc w:val="center"/>
              <w:rPr>
                <w:sz w:val="22"/>
                <w:szCs w:val="22"/>
                <w:lang w:eastAsia="ja-JP"/>
              </w:rPr>
            </w:pPr>
            <w:r>
              <w:rPr>
                <w:sz w:val="22"/>
                <w:szCs w:val="22"/>
                <w:lang w:eastAsia="ja-JP"/>
              </w:rPr>
              <w:t>-.1</w:t>
            </w:r>
          </w:p>
        </w:tc>
        <w:tc>
          <w:tcPr>
            <w:tcW w:w="2101" w:type="dxa"/>
          </w:tcPr>
          <w:p w:rsidR="0095093C" w:rsidRPr="00271E4C" w:rsidRDefault="00617FDA" w:rsidP="00E5458F">
            <w:pPr>
              <w:suppressAutoHyphens w:val="0"/>
              <w:spacing w:before="20" w:after="20"/>
              <w:ind w:left="0"/>
              <w:jc w:val="center"/>
              <w:rPr>
                <w:sz w:val="22"/>
                <w:szCs w:val="22"/>
                <w:lang w:eastAsia="ja-JP"/>
              </w:rPr>
            </w:pPr>
            <w:r>
              <w:rPr>
                <w:sz w:val="22"/>
                <w:szCs w:val="22"/>
                <w:lang w:eastAsia="ja-JP"/>
              </w:rPr>
              <w:t>Akhila V Mani</w:t>
            </w:r>
          </w:p>
        </w:tc>
        <w:tc>
          <w:tcPr>
            <w:tcW w:w="4703" w:type="dxa"/>
          </w:tcPr>
          <w:p w:rsidR="0095093C" w:rsidRPr="00271E4C" w:rsidRDefault="008B4439" w:rsidP="0086104A">
            <w:pPr>
              <w:suppressAutoHyphens w:val="0"/>
              <w:spacing w:before="20" w:after="20"/>
              <w:ind w:left="0"/>
              <w:rPr>
                <w:sz w:val="22"/>
                <w:szCs w:val="22"/>
                <w:lang w:eastAsia="ja-JP"/>
              </w:rPr>
            </w:pPr>
            <w:hyperlink r:id="rId10" w:history="1">
              <w:r w:rsidR="00E1316D" w:rsidRPr="00E1316D">
                <w:rPr>
                  <w:sz w:val="24"/>
                  <w:szCs w:val="24"/>
                  <w:lang w:eastAsia="ja-JP"/>
                </w:rPr>
                <w:t>CMU ECR Meeting Report</w:t>
              </w:r>
            </w:hyperlink>
            <w:r w:rsidR="00E1316D">
              <w:rPr>
                <w:sz w:val="24"/>
                <w:szCs w:val="24"/>
                <w:lang w:eastAsia="ja-JP"/>
              </w:rPr>
              <w:t xml:space="preserve"> similar to </w:t>
            </w:r>
            <w:hyperlink r:id="rId11" w:history="1">
              <w:r w:rsidR="00E1316D" w:rsidRPr="00E1316D">
                <w:rPr>
                  <w:sz w:val="24"/>
                  <w:szCs w:val="24"/>
                  <w:lang w:eastAsia="ja-JP"/>
                </w:rPr>
                <w:t>RCS ECR Meeting Report</w:t>
              </w:r>
            </w:hyperlink>
            <w:r w:rsidR="0086104A">
              <w:rPr>
                <w:sz w:val="24"/>
                <w:szCs w:val="24"/>
                <w:lang w:eastAsia="ja-JP"/>
              </w:rPr>
              <w:t xml:space="preserve"> for </w:t>
            </w:r>
            <w:r w:rsidR="00E1316D">
              <w:rPr>
                <w:sz w:val="24"/>
                <w:szCs w:val="24"/>
                <w:lang w:eastAsia="ja-JP"/>
              </w:rPr>
              <w:t>specific containers.</w:t>
            </w:r>
          </w:p>
        </w:tc>
      </w:tr>
    </w:tbl>
    <w:p w:rsidR="00A11898" w:rsidRPr="00271E4C" w:rsidRDefault="00A11898" w:rsidP="00A11898"/>
    <w:p w:rsidR="00A11898" w:rsidRPr="00271E4C" w:rsidRDefault="00A11898" w:rsidP="00A11898">
      <w:pPr>
        <w:pStyle w:val="Heading1"/>
        <w:rPr>
          <w:color w:val="365F91"/>
          <w:kern w:val="0"/>
          <w:sz w:val="28"/>
          <w:szCs w:val="28"/>
          <w:lang w:eastAsia="ja-JP"/>
        </w:rPr>
      </w:pPr>
      <w:bookmarkStart w:id="3" w:name="_Toc285425099"/>
      <w:r>
        <w:rPr>
          <w:color w:val="365F91"/>
          <w:kern w:val="0"/>
          <w:sz w:val="28"/>
          <w:szCs w:val="28"/>
          <w:lang w:eastAsia="ja-JP"/>
        </w:rPr>
        <w:t>Issue Summary</w:t>
      </w:r>
      <w:bookmarkEnd w:id="3"/>
    </w:p>
    <w:p w:rsidR="006C71B7" w:rsidRPr="0086104A" w:rsidRDefault="0086104A" w:rsidP="0086104A">
      <w:pPr>
        <w:pStyle w:val="ListParagraph"/>
        <w:suppressAutoHyphens w:val="0"/>
        <w:spacing w:after="0"/>
        <w:rPr>
          <w:sz w:val="24"/>
          <w:szCs w:val="24"/>
          <w:lang w:eastAsia="ja-JP"/>
        </w:rPr>
      </w:pPr>
      <w:r>
        <w:rPr>
          <w:sz w:val="24"/>
          <w:szCs w:val="24"/>
          <w:lang w:eastAsia="ja-JP"/>
        </w:rPr>
        <w:t xml:space="preserve">Creating a new cognos report similar to </w:t>
      </w:r>
      <w:hyperlink r:id="rId12" w:history="1">
        <w:r w:rsidRPr="00E1316D">
          <w:rPr>
            <w:sz w:val="24"/>
            <w:szCs w:val="24"/>
            <w:lang w:eastAsia="ja-JP"/>
          </w:rPr>
          <w:t>RCS ECR Meeting Report</w:t>
        </w:r>
      </w:hyperlink>
      <w:r>
        <w:rPr>
          <w:sz w:val="24"/>
          <w:szCs w:val="24"/>
          <w:lang w:eastAsia="ja-JP"/>
        </w:rPr>
        <w:t xml:space="preserve"> b</w:t>
      </w:r>
      <w:r w:rsidRPr="0086104A">
        <w:rPr>
          <w:rFonts w:eastAsia="Cambria" w:cs="Cambria"/>
          <w:sz w:val="24"/>
        </w:rPr>
        <w:t xml:space="preserve">ut specific to </w:t>
      </w:r>
      <w:r w:rsidR="003944BA" w:rsidRPr="003944BA">
        <w:rPr>
          <w:rFonts w:eastAsia="Cambria" w:cs="Cambria"/>
          <w:sz w:val="24"/>
        </w:rPr>
        <w:t>[Split and Fan Coils] and [SRT] Containers</w:t>
      </w:r>
      <w:r w:rsidR="003944BA">
        <w:rPr>
          <w:rFonts w:eastAsia="Cambria" w:cs="Cambria"/>
          <w:sz w:val="24"/>
        </w:rPr>
        <w:t>.</w:t>
      </w:r>
    </w:p>
    <w:p w:rsidR="00A11898" w:rsidRDefault="00A11898" w:rsidP="00A11898">
      <w:pPr>
        <w:pStyle w:val="Heading1"/>
        <w:rPr>
          <w:color w:val="365F91"/>
          <w:kern w:val="0"/>
          <w:sz w:val="28"/>
          <w:szCs w:val="28"/>
          <w:lang w:eastAsia="ja-JP"/>
        </w:rPr>
      </w:pPr>
      <w:bookmarkStart w:id="4" w:name="_Toc285425100"/>
      <w:r>
        <w:rPr>
          <w:color w:val="365F91"/>
          <w:kern w:val="0"/>
          <w:sz w:val="28"/>
          <w:szCs w:val="28"/>
          <w:lang w:eastAsia="ja-JP"/>
        </w:rPr>
        <w:t>Deployment Status</w:t>
      </w:r>
    </w:p>
    <w:p w:rsidR="00A11898" w:rsidRPr="00A159BE" w:rsidRDefault="00A11898" w:rsidP="00A11898">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49"/>
        <w:gridCol w:w="1800"/>
        <w:gridCol w:w="1710"/>
        <w:gridCol w:w="1620"/>
      </w:tblGrid>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Servers</w:t>
            </w:r>
          </w:p>
        </w:tc>
        <w:tc>
          <w:tcPr>
            <w:tcW w:w="180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Development</w:t>
            </w:r>
          </w:p>
        </w:tc>
        <w:tc>
          <w:tcPr>
            <w:tcW w:w="171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Staging</w:t>
            </w:r>
          </w:p>
        </w:tc>
        <w:tc>
          <w:tcPr>
            <w:tcW w:w="1620" w:type="dxa"/>
            <w:shd w:val="clear" w:color="auto" w:fill="F2F2F2"/>
            <w:noWrap/>
            <w:vAlign w:val="bottom"/>
          </w:tcPr>
          <w:p w:rsidR="00A11898" w:rsidRPr="00672FB9" w:rsidRDefault="00A11898" w:rsidP="00706258">
            <w:pPr>
              <w:suppressAutoHyphens w:val="0"/>
              <w:spacing w:after="0"/>
              <w:ind w:left="0"/>
              <w:jc w:val="center"/>
              <w:rPr>
                <w:rFonts w:ascii="Calibri" w:hAnsi="Calibri"/>
                <w:b/>
                <w:bCs/>
                <w:color w:val="000000"/>
                <w:sz w:val="22"/>
                <w:szCs w:val="22"/>
              </w:rPr>
            </w:pPr>
            <w:r w:rsidRPr="00672FB9">
              <w:rPr>
                <w:rFonts w:ascii="Calibri" w:hAnsi="Calibri"/>
                <w:b/>
                <w:bCs/>
                <w:color w:val="000000"/>
                <w:sz w:val="22"/>
                <w:szCs w:val="22"/>
              </w:rPr>
              <w:t>Production</w:t>
            </w: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Deployed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by</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r w:rsidR="00A11898" w:rsidTr="00706258">
        <w:trPr>
          <w:trHeight w:val="319"/>
        </w:trPr>
        <w:tc>
          <w:tcPr>
            <w:tcW w:w="2149" w:type="dxa"/>
            <w:shd w:val="clear" w:color="auto" w:fill="F2F2F2"/>
            <w:noWrap/>
            <w:vAlign w:val="bottom"/>
          </w:tcPr>
          <w:p w:rsidR="00A11898" w:rsidRPr="00672FB9" w:rsidRDefault="00A11898" w:rsidP="00706258">
            <w:pPr>
              <w:suppressAutoHyphens w:val="0"/>
              <w:spacing w:after="0"/>
              <w:ind w:left="0"/>
              <w:rPr>
                <w:rFonts w:ascii="Calibri" w:hAnsi="Calibri"/>
                <w:b/>
                <w:bCs/>
                <w:color w:val="000000"/>
                <w:sz w:val="22"/>
                <w:szCs w:val="22"/>
              </w:rPr>
            </w:pPr>
            <w:r w:rsidRPr="00672FB9">
              <w:rPr>
                <w:rFonts w:ascii="Calibri" w:hAnsi="Calibri"/>
                <w:b/>
                <w:bCs/>
                <w:color w:val="000000"/>
                <w:sz w:val="22"/>
                <w:szCs w:val="22"/>
              </w:rPr>
              <w:t>Validated date</w:t>
            </w:r>
          </w:p>
        </w:tc>
        <w:tc>
          <w:tcPr>
            <w:tcW w:w="180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71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c>
          <w:tcPr>
            <w:tcW w:w="1620" w:type="dxa"/>
            <w:noWrap/>
            <w:vAlign w:val="bottom"/>
          </w:tcPr>
          <w:p w:rsidR="00A11898" w:rsidRPr="00672FB9" w:rsidRDefault="00A11898" w:rsidP="00706258">
            <w:pPr>
              <w:suppressAutoHyphens w:val="0"/>
              <w:spacing w:after="0"/>
              <w:ind w:left="0"/>
              <w:jc w:val="center"/>
              <w:rPr>
                <w:rFonts w:ascii="Calibri" w:hAnsi="Calibri"/>
                <w:bCs/>
                <w:color w:val="000000"/>
                <w:sz w:val="22"/>
                <w:szCs w:val="22"/>
              </w:rPr>
            </w:pPr>
          </w:p>
        </w:tc>
      </w:tr>
    </w:tbl>
    <w:p w:rsidR="00A11898" w:rsidRDefault="00A11898" w:rsidP="00A11898">
      <w:pPr>
        <w:rPr>
          <w:lang w:eastAsia="ja-JP"/>
        </w:rPr>
      </w:pPr>
    </w:p>
    <w:p w:rsidR="00A11898" w:rsidRPr="00271E4C" w:rsidRDefault="00A11898" w:rsidP="00A11898">
      <w:pPr>
        <w:pStyle w:val="Heading1"/>
        <w:rPr>
          <w:color w:val="365F91"/>
          <w:kern w:val="0"/>
          <w:sz w:val="28"/>
          <w:szCs w:val="28"/>
          <w:lang w:eastAsia="ja-JP"/>
        </w:rPr>
      </w:pPr>
      <w:r w:rsidRPr="00271E4C">
        <w:rPr>
          <w:color w:val="365F91"/>
          <w:kern w:val="0"/>
          <w:sz w:val="28"/>
          <w:szCs w:val="28"/>
          <w:lang w:eastAsia="ja-JP"/>
        </w:rPr>
        <w:t>Check List</w:t>
      </w:r>
      <w:bookmarkEnd w:id="4"/>
    </w:p>
    <w:p w:rsidR="00A11898" w:rsidRDefault="00A11898" w:rsidP="00A11898">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p w:rsidR="00AD7B87" w:rsidRDefault="00AD7B87" w:rsidP="00A11898">
      <w:pPr>
        <w:rPr>
          <w:sz w:val="24"/>
          <w:szCs w:val="24"/>
          <w:lang w:eastAsia="ja-JP"/>
        </w:rPr>
      </w:pP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1800"/>
        <w:gridCol w:w="1710"/>
        <w:gridCol w:w="1620"/>
      </w:tblGrid>
      <w:tr w:rsidR="00A11898" w:rsidTr="00706258">
        <w:trPr>
          <w:trHeight w:val="319"/>
        </w:trPr>
        <w:tc>
          <w:tcPr>
            <w:tcW w:w="35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Check-list</w:t>
            </w:r>
          </w:p>
        </w:tc>
        <w:tc>
          <w:tcPr>
            <w:tcW w:w="180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5" w:name="Check1"/>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5"/>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6" w:name="Check2"/>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AD7B87"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Pr>
                <w:rFonts w:ascii="Calibri" w:hAnsi="Calibri"/>
                <w:color w:val="000000"/>
                <w:sz w:val="22"/>
                <w:szCs w:val="22"/>
              </w:rPr>
              <w:instrText xml:space="preserve"> FORMCHECKBOX </w:instrText>
            </w:r>
            <w:r>
              <w:rPr>
                <w:rFonts w:ascii="Arial" w:hAnsi="Arial"/>
                <w:lang w:eastAsia="ar-SA"/>
              </w:rPr>
            </w:r>
            <w:r>
              <w:rPr>
                <w:rFonts w:ascii="Arial" w:hAnsi="Arial"/>
                <w:lang w:eastAsia="ar-SA"/>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95093C" w:rsidTr="00706258">
        <w:trPr>
          <w:trHeight w:val="319"/>
        </w:trPr>
        <w:tc>
          <w:tcPr>
            <w:tcW w:w="3510" w:type="dxa"/>
            <w:noWrap/>
            <w:vAlign w:val="bottom"/>
          </w:tcPr>
          <w:p w:rsidR="0095093C" w:rsidRDefault="0095093C" w:rsidP="00706258">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95093C" w:rsidRDefault="0095093C" w:rsidP="00E5458F">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DC042A" w:rsidRDefault="00DC042A" w:rsidP="00694B64">
      <w:pPr>
        <w:ind w:left="0"/>
        <w:rPr>
          <w:sz w:val="24"/>
          <w:szCs w:val="24"/>
          <w:lang w:eastAsia="ja-JP"/>
        </w:rPr>
      </w:pPr>
    </w:p>
    <w:p w:rsidR="00DC042A" w:rsidRPr="00271E4C" w:rsidRDefault="00DC042A" w:rsidP="00A11898">
      <w:pPr>
        <w:rPr>
          <w:sz w:val="24"/>
          <w:szCs w:val="24"/>
          <w:lang w:eastAsia="ja-JP"/>
        </w:rPr>
      </w:pPr>
    </w:p>
    <w:p w:rsidR="00A11898" w:rsidRPr="00271E4C" w:rsidRDefault="00A11898" w:rsidP="00A11898">
      <w:pPr>
        <w:pStyle w:val="Heading1"/>
        <w:tabs>
          <w:tab w:val="clear" w:pos="720"/>
        </w:tabs>
        <w:rPr>
          <w:color w:val="365F91"/>
          <w:kern w:val="0"/>
          <w:sz w:val="28"/>
          <w:szCs w:val="28"/>
          <w:lang w:eastAsia="ja-JP"/>
        </w:rPr>
      </w:pPr>
      <w:bookmarkStart w:id="7" w:name="_Toc285425102"/>
      <w:r w:rsidRPr="00A27EEC">
        <w:rPr>
          <w:color w:val="365F91"/>
          <w:kern w:val="0"/>
          <w:sz w:val="28"/>
          <w:szCs w:val="28"/>
          <w:lang w:eastAsia="ja-JP"/>
        </w:rPr>
        <w:t>Resolution</w:t>
      </w:r>
      <w:bookmarkEnd w:id="7"/>
    </w:p>
    <w:p w:rsidR="00A11898" w:rsidRPr="00271E4C" w:rsidRDefault="00A11898" w:rsidP="00A11898">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Specify the SVN Location</w:t>
      </w:r>
    </w:p>
    <w:p w:rsidR="00A11898" w:rsidRPr="00A12550" w:rsidRDefault="00A11898" w:rsidP="00A11898">
      <w:pPr>
        <w:ind w:left="1440"/>
        <w:rPr>
          <w:sz w:val="24"/>
          <w:szCs w:val="24"/>
          <w:lang w:eastAsia="ja-JP"/>
        </w:rPr>
      </w:pPr>
      <w:r w:rsidRPr="00306AD7">
        <w:rPr>
          <w:rFonts w:eastAsia="Cambria" w:cs="Cambria"/>
          <w:sz w:val="24"/>
        </w:rPr>
        <w:t xml:space="preserve">All modified/updated files downloaded from </w:t>
      </w:r>
      <w:hyperlink r:id="rId13" w:history="1">
        <w:r w:rsidRPr="004F5DCD">
          <w:rPr>
            <w:rStyle w:val="Hyperlink"/>
            <w:rFonts w:eastAsia="Cambria" w:cs="Cambria"/>
            <w:sz w:val="24"/>
          </w:rPr>
          <w:t>WCDEV</w:t>
        </w:r>
      </w:hyperlink>
      <w:r w:rsidRPr="00306AD7">
        <w:rPr>
          <w:rFonts w:eastAsia="Cambria" w:cs="Cambria"/>
          <w:sz w:val="24"/>
        </w:rPr>
        <w:t xml:space="preserve"> </w:t>
      </w:r>
      <w:r w:rsidR="0095093C">
        <w:rPr>
          <w:rFonts w:eastAsia="Cambria" w:cs="Cambria"/>
          <w:sz w:val="24"/>
        </w:rPr>
        <w:t>SVN</w:t>
      </w:r>
      <w:r w:rsidRPr="00306AD7">
        <w:rPr>
          <w:rFonts w:eastAsia="Cambria" w:cs="Cambria"/>
          <w:sz w:val="24"/>
        </w:rPr>
        <w:t xml:space="preserve"> branch</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modified</w:t>
      </w:r>
      <w:r w:rsidRPr="00824E8C">
        <w:rPr>
          <w:sz w:val="24"/>
          <w:szCs w:val="24"/>
          <w:lang w:eastAsia="ja-JP"/>
        </w:rPr>
        <w:t xml:space="preserve"> to resolve this ESR.</w:t>
      </w:r>
    </w:p>
    <w:p w:rsidR="00001BEC" w:rsidRDefault="00001BEC" w:rsidP="00A11898">
      <w:pPr>
        <w:ind w:firstLine="720"/>
        <w:rPr>
          <w:sz w:val="24"/>
          <w:szCs w:val="24"/>
          <w:lang w:eastAsia="ja-JP"/>
        </w:rPr>
      </w:pPr>
    </w:p>
    <w:tbl>
      <w:tblPr>
        <w:tblW w:w="906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6"/>
      </w:tblGrid>
      <w:tr w:rsidR="00A11898" w:rsidTr="00706258">
        <w:trPr>
          <w:trHeight w:val="319"/>
        </w:trPr>
        <w:tc>
          <w:tcPr>
            <w:tcW w:w="9066" w:type="dxa"/>
            <w:shd w:val="clear" w:color="auto" w:fill="F2F2F2"/>
            <w:noWrap/>
            <w:vAlign w:val="bottom"/>
          </w:tcPr>
          <w:p w:rsidR="00A11898" w:rsidRDefault="00A11898" w:rsidP="0070625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CF0420" w:rsidRPr="00A71246" w:rsidTr="00CF0420">
        <w:trPr>
          <w:trHeight w:val="372"/>
        </w:trPr>
        <w:tc>
          <w:tcPr>
            <w:tcW w:w="9066" w:type="dxa"/>
            <w:tcBorders>
              <w:bottom w:val="single" w:sz="4" w:space="0" w:color="auto"/>
            </w:tcBorders>
            <w:noWrap/>
            <w:vAlign w:val="bottom"/>
          </w:tcPr>
          <w:p w:rsidR="00CF0420" w:rsidRDefault="00CF0420" w:rsidP="00BA567D">
            <w:pPr>
              <w:ind w:left="0"/>
              <w:rPr>
                <w:rFonts w:ascii="Calibri" w:hAnsi="Calibri"/>
                <w:b/>
                <w:bCs/>
                <w:color w:val="000000"/>
                <w:sz w:val="22"/>
                <w:szCs w:val="22"/>
              </w:rPr>
            </w:pPr>
            <w:bookmarkStart w:id="8" w:name="OLE_LINK115"/>
            <w:bookmarkStart w:id="9" w:name="OLE_LINK116"/>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bookmarkStart w:id="10" w:name="OLE_LINK99"/>
            <w:bookmarkStart w:id="11" w:name="OLE_LINK100"/>
            <w:r>
              <w:t xml:space="preserve"> </w:t>
            </w:r>
            <w:r w:rsidRPr="004A7259">
              <w:rPr>
                <w:rFonts w:ascii="Calibri" w:hAnsi="Calibri"/>
                <w:b/>
                <w:bCs/>
                <w:color w:val="000000"/>
                <w:sz w:val="22"/>
                <w:szCs w:val="22"/>
              </w:rPr>
              <w:t>codebase/ext/carrier/wc</w:t>
            </w:r>
            <w:r>
              <w:rPr>
                <w:rFonts w:ascii="Calibri" w:hAnsi="Calibri"/>
                <w:b/>
                <w:bCs/>
                <w:color w:val="000000"/>
                <w:sz w:val="22"/>
                <w:szCs w:val="22"/>
              </w:rPr>
              <w:t>/</w:t>
            </w:r>
            <w:bookmarkStart w:id="12" w:name="OLE_LINK105"/>
            <w:bookmarkEnd w:id="10"/>
            <w:bookmarkEnd w:id="11"/>
            <w:r>
              <w:rPr>
                <w:rFonts w:ascii="Calibri" w:hAnsi="Calibri"/>
                <w:b/>
                <w:bCs/>
                <w:color w:val="000000"/>
                <w:sz w:val="22"/>
                <w:szCs w:val="22"/>
              </w:rPr>
              <w:t>wc.xconf</w:t>
            </w:r>
            <w:bookmarkEnd w:id="8"/>
            <w:bookmarkEnd w:id="9"/>
            <w:bookmarkEnd w:id="12"/>
          </w:p>
        </w:tc>
      </w:tr>
    </w:tbl>
    <w:p w:rsidR="00A11898" w:rsidRDefault="00A11898" w:rsidP="00A11898">
      <w:pPr>
        <w:pStyle w:val="Heading2"/>
        <w:tabs>
          <w:tab w:val="clear" w:pos="2870"/>
        </w:tabs>
        <w:ind w:left="720"/>
        <w:rPr>
          <w:i w:val="0"/>
          <w:iCs w:val="0"/>
          <w:color w:val="365F91"/>
          <w:sz w:val="24"/>
          <w:szCs w:val="24"/>
          <w:lang w:eastAsia="ja-JP"/>
        </w:rPr>
      </w:pPr>
      <w:r w:rsidRPr="00B963EF">
        <w:rPr>
          <w:i w:val="0"/>
          <w:iCs w:val="0"/>
          <w:color w:val="365F91"/>
          <w:sz w:val="24"/>
          <w:szCs w:val="24"/>
          <w:lang w:eastAsia="ja-JP"/>
        </w:rPr>
        <w:t xml:space="preserve">List of all </w:t>
      </w:r>
      <w:r>
        <w:rPr>
          <w:i w:val="0"/>
          <w:iCs w:val="0"/>
          <w:color w:val="365F91"/>
          <w:sz w:val="24"/>
          <w:szCs w:val="24"/>
          <w:lang w:eastAsia="ja-JP"/>
        </w:rPr>
        <w:t>OOTB and Custom</w:t>
      </w:r>
      <w:r w:rsidRPr="00B963EF">
        <w:rPr>
          <w:i w:val="0"/>
          <w:iCs w:val="0"/>
          <w:color w:val="365F91"/>
          <w:sz w:val="24"/>
          <w:szCs w:val="24"/>
          <w:lang w:eastAsia="ja-JP"/>
        </w:rPr>
        <w:t xml:space="preserve"> files </w:t>
      </w:r>
      <w:r>
        <w:rPr>
          <w:i w:val="0"/>
          <w:iCs w:val="0"/>
          <w:color w:val="365F91"/>
          <w:sz w:val="24"/>
          <w:szCs w:val="24"/>
          <w:lang w:eastAsia="ja-JP"/>
        </w:rPr>
        <w:t>adde</w:t>
      </w:r>
      <w:r w:rsidRPr="00B963EF">
        <w:rPr>
          <w:i w:val="0"/>
          <w:iCs w:val="0"/>
          <w:color w:val="365F91"/>
          <w:sz w:val="24"/>
          <w:szCs w:val="24"/>
          <w:lang w:eastAsia="ja-JP"/>
        </w:rPr>
        <w:t>d to resolve this issue</w:t>
      </w:r>
    </w:p>
    <w:p w:rsidR="00A11898" w:rsidRDefault="00A11898" w:rsidP="00A11898">
      <w:pPr>
        <w:ind w:firstLine="72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w:t>
      </w:r>
    </w:p>
    <w:p w:rsidR="00001BEC" w:rsidRPr="00B963EF" w:rsidRDefault="00001BEC" w:rsidP="00001BEC">
      <w:pPr>
        <w:ind w:left="0"/>
        <w:rPr>
          <w:sz w:val="24"/>
          <w:szCs w:val="24"/>
          <w:lang w:eastAsia="ja-JP"/>
        </w:rPr>
      </w:pPr>
    </w:p>
    <w:tbl>
      <w:tblPr>
        <w:tblW w:w="9108" w:type="dxa"/>
        <w:tblInd w:w="1368" w:type="dxa"/>
        <w:tblLook w:val="04A0" w:firstRow="1" w:lastRow="0" w:firstColumn="1" w:lastColumn="0" w:noHBand="0" w:noVBand="1"/>
      </w:tblPr>
      <w:tblGrid>
        <w:gridCol w:w="9108"/>
      </w:tblGrid>
      <w:tr w:rsidR="00F834DA" w:rsidRPr="0033248C" w:rsidTr="007578E0">
        <w:trPr>
          <w:trHeight w:val="300"/>
        </w:trPr>
        <w:tc>
          <w:tcPr>
            <w:tcW w:w="91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834DA" w:rsidRPr="0033248C" w:rsidRDefault="00F834DA" w:rsidP="002F47FA">
            <w:pPr>
              <w:suppressAutoHyphens w:val="0"/>
              <w:spacing w:after="0"/>
              <w:ind w:left="0"/>
              <w:rPr>
                <w:rFonts w:ascii="Arial" w:hAnsi="Arial" w:cs="Arial"/>
                <w:b/>
                <w:bCs/>
                <w:color w:val="000000"/>
              </w:rPr>
            </w:pPr>
            <w:r w:rsidRPr="0033248C">
              <w:rPr>
                <w:rFonts w:ascii="Arial" w:hAnsi="Arial" w:cs="Arial"/>
                <w:b/>
                <w:bCs/>
                <w:color w:val="000000"/>
                <w:lang w:val="en-IN" w:eastAsia="en-IN"/>
              </w:rPr>
              <w:t>Filename</w:t>
            </w:r>
          </w:p>
        </w:tc>
      </w:tr>
      <w:tr w:rsidR="00F834DA" w:rsidRPr="0033248C" w:rsidTr="007578E0">
        <w:trPr>
          <w:trHeight w:val="300"/>
        </w:trPr>
        <w:tc>
          <w:tcPr>
            <w:tcW w:w="91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F834DA" w:rsidRPr="0033248C" w:rsidRDefault="00F834DA" w:rsidP="002F47FA">
            <w:pPr>
              <w:suppressAutoHyphens w:val="0"/>
              <w:spacing w:after="0"/>
              <w:ind w:left="0"/>
              <w:rPr>
                <w:rFonts w:ascii="Arial" w:hAnsi="Arial" w:cs="Arial"/>
                <w:b/>
                <w:bCs/>
                <w:color w:val="000000"/>
              </w:rPr>
            </w:pPr>
            <w:r w:rsidRPr="00EA6A09">
              <w:rPr>
                <w:rFonts w:ascii="Calibri" w:hAnsi="Calibri"/>
                <w:b/>
                <w:bCs/>
                <w:color w:val="000000"/>
                <w:sz w:val="22"/>
                <w:szCs w:val="22"/>
              </w:rPr>
              <w:t>/apps/ptc/Windchill/loadFiles/ext/carrier/wc/cognos/reports/</w:t>
            </w:r>
            <w:r w:rsidRPr="00001BEC">
              <w:rPr>
                <w:rFonts w:ascii="Calibri" w:hAnsi="Calibri"/>
                <w:b/>
                <w:bCs/>
                <w:color w:val="000000"/>
                <w:sz w:val="22"/>
                <w:szCs w:val="22"/>
              </w:rPr>
              <w:t>CMU_ECR_Meeting_Agenda_Report</w:t>
            </w:r>
            <w:r w:rsidRPr="00EA6A09">
              <w:rPr>
                <w:rFonts w:ascii="Calibri" w:hAnsi="Calibri"/>
                <w:b/>
                <w:bCs/>
                <w:color w:val="000000"/>
                <w:sz w:val="22"/>
                <w:szCs w:val="22"/>
              </w:rPr>
              <w:t>.ldif</w:t>
            </w:r>
          </w:p>
        </w:tc>
      </w:tr>
      <w:tr w:rsidR="00F834DA" w:rsidRPr="0033248C" w:rsidTr="007578E0">
        <w:trPr>
          <w:trHeight w:val="405"/>
        </w:trPr>
        <w:tc>
          <w:tcPr>
            <w:tcW w:w="91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F834DA" w:rsidRPr="007909AE" w:rsidRDefault="00F834DA" w:rsidP="002F47FA">
            <w:pPr>
              <w:spacing w:after="0"/>
              <w:ind w:left="0"/>
              <w:rPr>
                <w:rFonts w:ascii="Calibri" w:hAnsi="Calibri"/>
                <w:b/>
                <w:bCs/>
                <w:color w:val="000000"/>
                <w:sz w:val="22"/>
                <w:szCs w:val="22"/>
              </w:rPr>
            </w:pPr>
            <w:r w:rsidRPr="00EA6A09">
              <w:rPr>
                <w:rFonts w:ascii="Calibri" w:hAnsi="Calibri"/>
                <w:b/>
                <w:bCs/>
                <w:color w:val="000000"/>
                <w:sz w:val="22"/>
                <w:szCs w:val="22"/>
              </w:rPr>
              <w:t>/apps/ptc/Windchill/tasks/ext/carrier/wc/cognos/reports/</w:t>
            </w:r>
            <w:r w:rsidRPr="00001BEC">
              <w:rPr>
                <w:rFonts w:ascii="Calibri" w:hAnsi="Calibri"/>
                <w:b/>
                <w:bCs/>
                <w:color w:val="000000"/>
                <w:sz w:val="22"/>
                <w:szCs w:val="22"/>
              </w:rPr>
              <w:t>cmuECRmtgAgendaQuery</w:t>
            </w:r>
            <w:r w:rsidRPr="00EA6A09">
              <w:rPr>
                <w:rFonts w:ascii="Calibri" w:hAnsi="Calibri"/>
                <w:b/>
                <w:bCs/>
                <w:color w:val="000000"/>
                <w:sz w:val="22"/>
                <w:szCs w:val="22"/>
              </w:rPr>
              <w:t>.xml</w:t>
            </w:r>
          </w:p>
        </w:tc>
      </w:tr>
      <w:tr w:rsidR="00F834DA" w:rsidRPr="0033248C" w:rsidTr="007578E0">
        <w:trPr>
          <w:trHeight w:val="413"/>
        </w:trPr>
        <w:tc>
          <w:tcPr>
            <w:tcW w:w="91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F834DA" w:rsidRPr="00EA6A09" w:rsidRDefault="00F834DA" w:rsidP="002F47FA">
            <w:pPr>
              <w:spacing w:after="0"/>
              <w:ind w:left="0"/>
              <w:rPr>
                <w:rFonts w:ascii="Calibri" w:hAnsi="Calibri"/>
                <w:b/>
                <w:bCs/>
                <w:color w:val="000000"/>
                <w:sz w:val="22"/>
                <w:szCs w:val="22"/>
              </w:rPr>
            </w:pPr>
            <w:r w:rsidRPr="00EA6A09">
              <w:rPr>
                <w:rFonts w:ascii="Calibri" w:hAnsi="Calibri"/>
                <w:b/>
                <w:bCs/>
                <w:color w:val="000000"/>
                <w:sz w:val="22"/>
                <w:szCs w:val="22"/>
              </w:rPr>
              <w:t>/apps/ptc/Windchill/loadFiles/ext/carrier/wc/cognos/reports/</w:t>
            </w:r>
            <w:r w:rsidRPr="00993227">
              <w:rPr>
                <w:rFonts w:ascii="Calibri" w:hAnsi="Calibri"/>
                <w:b/>
                <w:bCs/>
                <w:color w:val="000000"/>
                <w:sz w:val="22"/>
                <w:szCs w:val="22"/>
              </w:rPr>
              <w:t>CMUECRMtgReport</w:t>
            </w:r>
            <w:r>
              <w:rPr>
                <w:rFonts w:ascii="Calibri" w:hAnsi="Calibri"/>
                <w:b/>
                <w:bCs/>
                <w:color w:val="000000"/>
                <w:sz w:val="22"/>
                <w:szCs w:val="22"/>
              </w:rPr>
              <w:t>.xml</w:t>
            </w:r>
          </w:p>
        </w:tc>
      </w:tr>
      <w:tr w:rsidR="00F834DA" w:rsidRPr="0033248C" w:rsidTr="007578E0">
        <w:trPr>
          <w:trHeight w:val="135"/>
        </w:trPr>
        <w:tc>
          <w:tcPr>
            <w:tcW w:w="91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F834DA" w:rsidRPr="00EA6A09" w:rsidRDefault="00F834DA" w:rsidP="002F47FA">
            <w:pPr>
              <w:spacing w:after="0"/>
              <w:ind w:left="0"/>
              <w:rPr>
                <w:rFonts w:ascii="Calibri" w:hAnsi="Calibri"/>
                <w:b/>
                <w:bCs/>
                <w:color w:val="000000"/>
                <w:sz w:val="22"/>
                <w:szCs w:val="22"/>
              </w:rPr>
            </w:pPr>
            <w:r w:rsidRPr="00EA6A09">
              <w:rPr>
                <w:rFonts w:ascii="Calibri" w:hAnsi="Calibri"/>
                <w:b/>
                <w:bCs/>
                <w:color w:val="000000"/>
                <w:sz w:val="22"/>
                <w:szCs w:val="22"/>
              </w:rPr>
              <w:t>/apps/ptc/Windchill/loadFiles/ext/carrier/wc/cognos/reports/</w:t>
            </w:r>
            <w:r w:rsidRPr="00993227">
              <w:rPr>
                <w:rFonts w:ascii="Calibri" w:hAnsi="Calibri"/>
                <w:b/>
                <w:bCs/>
                <w:color w:val="000000"/>
                <w:sz w:val="22"/>
                <w:szCs w:val="22"/>
              </w:rPr>
              <w:t>CMUECRMtgReportLoad</w:t>
            </w:r>
            <w:r>
              <w:rPr>
                <w:rFonts w:ascii="Calibri" w:hAnsi="Calibri"/>
                <w:b/>
                <w:bCs/>
                <w:color w:val="000000"/>
                <w:sz w:val="22"/>
                <w:szCs w:val="22"/>
              </w:rPr>
              <w:t>.xml</w:t>
            </w:r>
          </w:p>
        </w:tc>
      </w:tr>
    </w:tbl>
    <w:p w:rsidR="00001BEC" w:rsidRDefault="00001BEC" w:rsidP="00001BEC">
      <w:pPr>
        <w:pStyle w:val="Heading2"/>
        <w:numPr>
          <w:ilvl w:val="0"/>
          <w:numId w:val="0"/>
        </w:numPr>
        <w:rPr>
          <w:i w:val="0"/>
          <w:iCs w:val="0"/>
          <w:color w:val="365F91"/>
          <w:sz w:val="24"/>
          <w:szCs w:val="24"/>
          <w:lang w:eastAsia="ja-JP"/>
        </w:rPr>
      </w:pPr>
    </w:p>
    <w:p w:rsidR="00A11898" w:rsidRDefault="00585BB2" w:rsidP="002C7C8D">
      <w:pPr>
        <w:pStyle w:val="Heading2"/>
        <w:numPr>
          <w:ilvl w:val="0"/>
          <w:numId w:val="0"/>
        </w:numPr>
        <w:rPr>
          <w:i w:val="0"/>
          <w:iCs w:val="0"/>
          <w:color w:val="365F91"/>
          <w:sz w:val="24"/>
          <w:szCs w:val="24"/>
          <w:lang w:eastAsia="ja-JP"/>
        </w:rPr>
      </w:pPr>
      <w:r>
        <w:rPr>
          <w:i w:val="0"/>
          <w:iCs w:val="0"/>
          <w:color w:val="365F91"/>
          <w:sz w:val="24"/>
          <w:szCs w:val="24"/>
          <w:lang w:eastAsia="ja-JP"/>
        </w:rPr>
        <w:t xml:space="preserve">7.4      </w:t>
      </w:r>
      <w:r w:rsidRPr="00585BB2">
        <w:rPr>
          <w:i w:val="0"/>
          <w:iCs w:val="0"/>
          <w:color w:val="365F91"/>
          <w:sz w:val="24"/>
          <w:szCs w:val="24"/>
          <w:lang w:eastAsia="ja-JP"/>
        </w:rPr>
        <w:t xml:space="preserve"> </w:t>
      </w:r>
      <w:r w:rsidR="00A11898">
        <w:rPr>
          <w:i w:val="0"/>
          <w:iCs w:val="0"/>
          <w:color w:val="365F91"/>
          <w:sz w:val="24"/>
          <w:szCs w:val="24"/>
          <w:lang w:eastAsia="ja-JP"/>
        </w:rPr>
        <w:t>Revision Table</w:t>
      </w:r>
    </w:p>
    <w:p w:rsidR="0033248C" w:rsidRPr="0033248C" w:rsidRDefault="00CF0420" w:rsidP="00CF0420">
      <w:pPr>
        <w:tabs>
          <w:tab w:val="left" w:pos="8250"/>
        </w:tabs>
        <w:rPr>
          <w:lang w:eastAsia="ja-JP"/>
        </w:rPr>
      </w:pPr>
      <w:r>
        <w:rPr>
          <w:lang w:eastAsia="ja-JP"/>
        </w:rPr>
        <w:tab/>
      </w:r>
    </w:p>
    <w:tbl>
      <w:tblPr>
        <w:tblW w:w="9108" w:type="dxa"/>
        <w:tblInd w:w="1368" w:type="dxa"/>
        <w:tblLook w:val="04A0" w:firstRow="1" w:lastRow="0" w:firstColumn="1" w:lastColumn="0" w:noHBand="0" w:noVBand="1"/>
      </w:tblPr>
      <w:tblGrid>
        <w:gridCol w:w="7408"/>
        <w:gridCol w:w="850"/>
        <w:gridCol w:w="850"/>
      </w:tblGrid>
      <w:tr w:rsidR="0033248C" w:rsidRPr="0033248C" w:rsidTr="0086104A">
        <w:trPr>
          <w:trHeight w:val="300"/>
        </w:trPr>
        <w:tc>
          <w:tcPr>
            <w:tcW w:w="74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lastRenderedPageBreak/>
              <w:t>Filename</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Revision for Change</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rsidR="0033248C" w:rsidRPr="0033248C" w:rsidRDefault="0033248C" w:rsidP="0033248C">
            <w:pPr>
              <w:suppressAutoHyphens w:val="0"/>
              <w:spacing w:after="0"/>
              <w:ind w:left="0"/>
              <w:rPr>
                <w:rFonts w:ascii="Arial" w:hAnsi="Arial" w:cs="Arial"/>
                <w:b/>
                <w:bCs/>
                <w:color w:val="000000"/>
              </w:rPr>
            </w:pPr>
            <w:r w:rsidRPr="0033248C">
              <w:rPr>
                <w:rFonts w:ascii="Arial" w:hAnsi="Arial" w:cs="Arial"/>
                <w:b/>
                <w:bCs/>
                <w:color w:val="000000"/>
                <w:lang w:val="en-IN" w:eastAsia="en-IN"/>
              </w:rPr>
              <w:t xml:space="preserve">Revision to Restore </w:t>
            </w:r>
          </w:p>
        </w:tc>
      </w:tr>
      <w:tr w:rsidR="0086104A" w:rsidRPr="0033248C" w:rsidTr="0086104A">
        <w:trPr>
          <w:trHeight w:val="300"/>
        </w:trPr>
        <w:tc>
          <w:tcPr>
            <w:tcW w:w="74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6104A" w:rsidRPr="0033248C" w:rsidRDefault="0086104A" w:rsidP="000B1EFF">
            <w:pPr>
              <w:suppressAutoHyphens w:val="0"/>
              <w:spacing w:after="0"/>
              <w:ind w:left="0"/>
              <w:rPr>
                <w:rFonts w:ascii="Arial" w:hAnsi="Arial" w:cs="Arial"/>
                <w:b/>
                <w:bCs/>
                <w:color w:val="000000"/>
              </w:rPr>
            </w:pPr>
            <w:r w:rsidRPr="00EA6A09">
              <w:rPr>
                <w:rFonts w:ascii="Calibri" w:hAnsi="Calibri"/>
                <w:b/>
                <w:bCs/>
                <w:color w:val="000000"/>
                <w:sz w:val="22"/>
                <w:szCs w:val="22"/>
              </w:rPr>
              <w:t>/apps/ptc/Windchill/loadFiles/ext/carrier/wc/cognos/reports/</w:t>
            </w:r>
            <w:r w:rsidRPr="00001BEC">
              <w:rPr>
                <w:rFonts w:ascii="Calibri" w:hAnsi="Calibri"/>
                <w:b/>
                <w:bCs/>
                <w:color w:val="000000"/>
                <w:sz w:val="22"/>
                <w:szCs w:val="22"/>
              </w:rPr>
              <w:t>CMU_ECR_Meeting_Agenda_Report</w:t>
            </w:r>
            <w:r w:rsidRPr="00EA6A09">
              <w:rPr>
                <w:rFonts w:ascii="Calibri" w:hAnsi="Calibri"/>
                <w:b/>
                <w:bCs/>
                <w:color w:val="000000"/>
                <w:sz w:val="22"/>
                <w:szCs w:val="22"/>
              </w:rPr>
              <w:t>.ldif</w:t>
            </w:r>
          </w:p>
        </w:tc>
        <w:tc>
          <w:tcPr>
            <w:tcW w:w="850" w:type="dxa"/>
            <w:tcBorders>
              <w:top w:val="nil"/>
              <w:left w:val="nil"/>
              <w:bottom w:val="single" w:sz="4" w:space="0" w:color="auto"/>
              <w:right w:val="single" w:sz="4" w:space="0" w:color="auto"/>
            </w:tcBorders>
            <w:shd w:val="clear" w:color="auto" w:fill="FFFFFF" w:themeFill="background1"/>
            <w:noWrap/>
            <w:vAlign w:val="center"/>
          </w:tcPr>
          <w:p w:rsidR="0086104A" w:rsidRPr="0033248C" w:rsidRDefault="00D27C98" w:rsidP="00FE31E7">
            <w:pPr>
              <w:suppressAutoHyphens w:val="0"/>
              <w:spacing w:after="0"/>
              <w:ind w:left="0"/>
              <w:jc w:val="right"/>
              <w:rPr>
                <w:rFonts w:ascii="Arial" w:hAnsi="Arial" w:cs="Arial"/>
                <w:b/>
                <w:bCs/>
                <w:color w:val="000000"/>
              </w:rPr>
            </w:pPr>
            <w:r>
              <w:rPr>
                <w:rFonts w:ascii="Arial" w:hAnsi="Arial" w:cs="Arial"/>
                <w:b/>
                <w:bCs/>
                <w:color w:val="000000"/>
              </w:rPr>
              <w:t>1048</w:t>
            </w:r>
          </w:p>
        </w:tc>
        <w:tc>
          <w:tcPr>
            <w:tcW w:w="850" w:type="dxa"/>
            <w:tcBorders>
              <w:top w:val="nil"/>
              <w:left w:val="nil"/>
              <w:bottom w:val="single" w:sz="4" w:space="0" w:color="auto"/>
              <w:right w:val="single" w:sz="4" w:space="0" w:color="auto"/>
            </w:tcBorders>
            <w:shd w:val="clear" w:color="auto" w:fill="FFFFFF" w:themeFill="background1"/>
            <w:noWrap/>
            <w:vAlign w:val="center"/>
          </w:tcPr>
          <w:p w:rsidR="0086104A" w:rsidRPr="0033248C" w:rsidRDefault="00D27C98" w:rsidP="0033248C">
            <w:pPr>
              <w:suppressAutoHyphens w:val="0"/>
              <w:spacing w:after="0"/>
              <w:ind w:left="0"/>
              <w:rPr>
                <w:rFonts w:ascii="Arial" w:hAnsi="Arial" w:cs="Arial"/>
                <w:b/>
                <w:bCs/>
                <w:color w:val="000000"/>
              </w:rPr>
            </w:pPr>
            <w:r>
              <w:rPr>
                <w:rFonts w:ascii="Arial" w:hAnsi="Arial" w:cs="Arial"/>
                <w:b/>
                <w:bCs/>
                <w:color w:val="000000"/>
              </w:rPr>
              <w:t>NA</w:t>
            </w:r>
          </w:p>
        </w:tc>
      </w:tr>
      <w:tr w:rsidR="0086104A" w:rsidRPr="0033248C" w:rsidTr="0086104A">
        <w:trPr>
          <w:trHeight w:val="315"/>
        </w:trPr>
        <w:tc>
          <w:tcPr>
            <w:tcW w:w="74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6104A" w:rsidRPr="007909AE" w:rsidRDefault="0086104A" w:rsidP="000B1EFF">
            <w:pPr>
              <w:spacing w:after="0"/>
              <w:ind w:left="0"/>
              <w:rPr>
                <w:rFonts w:ascii="Calibri" w:hAnsi="Calibri"/>
                <w:b/>
                <w:bCs/>
                <w:color w:val="000000"/>
                <w:sz w:val="22"/>
                <w:szCs w:val="22"/>
              </w:rPr>
            </w:pPr>
            <w:r w:rsidRPr="00EA6A09">
              <w:rPr>
                <w:rFonts w:ascii="Calibri" w:hAnsi="Calibri"/>
                <w:b/>
                <w:bCs/>
                <w:color w:val="000000"/>
                <w:sz w:val="22"/>
                <w:szCs w:val="22"/>
              </w:rPr>
              <w:t>/apps/ptc/Windchill/tasks/ext/carrier/wc/cognos/reports/</w:t>
            </w:r>
            <w:r w:rsidRPr="00001BEC">
              <w:rPr>
                <w:rFonts w:ascii="Calibri" w:hAnsi="Calibri"/>
                <w:b/>
                <w:bCs/>
                <w:color w:val="000000"/>
                <w:sz w:val="22"/>
                <w:szCs w:val="22"/>
              </w:rPr>
              <w:t>cmuECRmtgAgendaQuery</w:t>
            </w:r>
            <w:r w:rsidRPr="00EA6A09">
              <w:rPr>
                <w:rFonts w:ascii="Calibri" w:hAnsi="Calibri"/>
                <w:b/>
                <w:bCs/>
                <w:color w:val="000000"/>
                <w:sz w:val="22"/>
                <w:szCs w:val="22"/>
              </w:rPr>
              <w:t>.xml</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69454E" w:rsidP="00FE31E7">
            <w:pPr>
              <w:suppressAutoHyphens w:val="0"/>
              <w:spacing w:after="0"/>
              <w:ind w:left="0"/>
              <w:jc w:val="right"/>
              <w:rPr>
                <w:rFonts w:ascii="Arial" w:hAnsi="Arial" w:cs="Arial"/>
                <w:b/>
                <w:bCs/>
                <w:color w:val="000000"/>
              </w:rPr>
            </w:pPr>
            <w:r>
              <w:rPr>
                <w:rFonts w:ascii="Arial" w:hAnsi="Arial" w:cs="Arial"/>
                <w:b/>
                <w:bCs/>
                <w:color w:val="000000"/>
              </w:rPr>
              <w:t>1064</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D27C98" w:rsidP="0033248C">
            <w:pPr>
              <w:suppressAutoHyphens w:val="0"/>
              <w:spacing w:after="0"/>
              <w:ind w:left="0"/>
              <w:rPr>
                <w:rFonts w:ascii="Arial" w:hAnsi="Arial" w:cs="Arial"/>
                <w:b/>
                <w:bCs/>
                <w:color w:val="000000"/>
              </w:rPr>
            </w:pPr>
            <w:r>
              <w:rPr>
                <w:rFonts w:ascii="Arial" w:hAnsi="Arial" w:cs="Arial"/>
                <w:b/>
                <w:bCs/>
                <w:color w:val="000000"/>
              </w:rPr>
              <w:t>NA</w:t>
            </w:r>
          </w:p>
        </w:tc>
      </w:tr>
      <w:tr w:rsidR="0086104A" w:rsidRPr="0033248C" w:rsidTr="0086104A">
        <w:trPr>
          <w:trHeight w:val="89"/>
        </w:trPr>
        <w:tc>
          <w:tcPr>
            <w:tcW w:w="74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6104A" w:rsidRPr="00EA6A09" w:rsidRDefault="0086104A" w:rsidP="000B1EFF">
            <w:pPr>
              <w:spacing w:after="0"/>
              <w:ind w:left="0"/>
              <w:rPr>
                <w:rFonts w:ascii="Calibri" w:hAnsi="Calibri"/>
                <w:b/>
                <w:bCs/>
                <w:color w:val="000000"/>
                <w:sz w:val="22"/>
                <w:szCs w:val="22"/>
              </w:rPr>
            </w:pPr>
            <w:r w:rsidRPr="00EA6A09">
              <w:rPr>
                <w:rFonts w:ascii="Calibri" w:hAnsi="Calibri"/>
                <w:b/>
                <w:bCs/>
                <w:color w:val="000000"/>
                <w:sz w:val="22"/>
                <w:szCs w:val="22"/>
              </w:rPr>
              <w:t>/apps/ptc/Windchill/loadFiles/ext/carrier/wc/cognos/reports/</w:t>
            </w:r>
            <w:r w:rsidRPr="00993227">
              <w:rPr>
                <w:rFonts w:ascii="Calibri" w:hAnsi="Calibri"/>
                <w:b/>
                <w:bCs/>
                <w:color w:val="000000"/>
                <w:sz w:val="22"/>
                <w:szCs w:val="22"/>
              </w:rPr>
              <w:t>CMUECRMtgReport</w:t>
            </w:r>
            <w:r>
              <w:rPr>
                <w:rFonts w:ascii="Calibri" w:hAnsi="Calibri"/>
                <w:b/>
                <w:bCs/>
                <w:color w:val="000000"/>
                <w:sz w:val="22"/>
                <w:szCs w:val="22"/>
              </w:rPr>
              <w:t>.xml</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D27C98" w:rsidP="00FE31E7">
            <w:pPr>
              <w:spacing w:after="0"/>
              <w:ind w:left="0"/>
              <w:jc w:val="right"/>
              <w:rPr>
                <w:rFonts w:ascii="Arial" w:hAnsi="Arial" w:cs="Arial"/>
                <w:b/>
                <w:bCs/>
                <w:color w:val="000000"/>
              </w:rPr>
            </w:pPr>
            <w:r>
              <w:rPr>
                <w:rFonts w:ascii="Arial" w:hAnsi="Arial" w:cs="Arial"/>
                <w:b/>
                <w:bCs/>
                <w:color w:val="000000"/>
              </w:rPr>
              <w:t>1048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D27C98" w:rsidP="0033248C">
            <w:pPr>
              <w:spacing w:after="0"/>
              <w:ind w:left="0"/>
              <w:rPr>
                <w:rFonts w:ascii="Arial" w:hAnsi="Arial" w:cs="Arial"/>
                <w:b/>
                <w:bCs/>
                <w:color w:val="000000"/>
              </w:rPr>
            </w:pPr>
            <w:r>
              <w:rPr>
                <w:rFonts w:ascii="Arial" w:hAnsi="Arial" w:cs="Arial"/>
                <w:b/>
                <w:bCs/>
                <w:color w:val="000000"/>
              </w:rPr>
              <w:t>NA</w:t>
            </w:r>
          </w:p>
        </w:tc>
      </w:tr>
      <w:tr w:rsidR="0086104A" w:rsidRPr="0033248C" w:rsidTr="0086104A">
        <w:trPr>
          <w:trHeight w:val="120"/>
        </w:trPr>
        <w:tc>
          <w:tcPr>
            <w:tcW w:w="74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86104A" w:rsidRPr="00EA6A09" w:rsidRDefault="0086104A" w:rsidP="000B1EFF">
            <w:pPr>
              <w:spacing w:after="0"/>
              <w:ind w:left="0"/>
              <w:rPr>
                <w:rFonts w:ascii="Calibri" w:hAnsi="Calibri"/>
                <w:b/>
                <w:bCs/>
                <w:color w:val="000000"/>
                <w:sz w:val="22"/>
                <w:szCs w:val="22"/>
              </w:rPr>
            </w:pPr>
            <w:r w:rsidRPr="00EA6A09">
              <w:rPr>
                <w:rFonts w:ascii="Calibri" w:hAnsi="Calibri"/>
                <w:b/>
                <w:bCs/>
                <w:color w:val="000000"/>
                <w:sz w:val="22"/>
                <w:szCs w:val="22"/>
              </w:rPr>
              <w:t>/apps/ptc/Windchill/loadFiles/ext/carrier/wc/cognos/reports/</w:t>
            </w:r>
            <w:r w:rsidRPr="00993227">
              <w:rPr>
                <w:rFonts w:ascii="Calibri" w:hAnsi="Calibri"/>
                <w:b/>
                <w:bCs/>
                <w:color w:val="000000"/>
                <w:sz w:val="22"/>
                <w:szCs w:val="22"/>
              </w:rPr>
              <w:t>CMUECRMtgReportLoad</w:t>
            </w:r>
            <w:r>
              <w:rPr>
                <w:rFonts w:ascii="Calibri" w:hAnsi="Calibri"/>
                <w:b/>
                <w:bCs/>
                <w:color w:val="000000"/>
                <w:sz w:val="22"/>
                <w:szCs w:val="22"/>
              </w:rPr>
              <w:t>.xml</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D27C98" w:rsidP="00FE31E7">
            <w:pPr>
              <w:spacing w:after="0"/>
              <w:ind w:left="0"/>
              <w:jc w:val="right"/>
              <w:rPr>
                <w:rFonts w:ascii="Arial" w:hAnsi="Arial" w:cs="Arial"/>
                <w:b/>
                <w:bCs/>
                <w:color w:val="000000"/>
              </w:rPr>
            </w:pPr>
            <w:r>
              <w:rPr>
                <w:rFonts w:ascii="Arial" w:hAnsi="Arial" w:cs="Arial"/>
                <w:b/>
                <w:bCs/>
                <w:color w:val="000000"/>
              </w:rPr>
              <w:t>1048</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D27C98" w:rsidP="0033248C">
            <w:pPr>
              <w:spacing w:after="0"/>
              <w:ind w:left="0"/>
              <w:rPr>
                <w:rFonts w:ascii="Arial" w:hAnsi="Arial" w:cs="Arial"/>
                <w:b/>
                <w:bCs/>
                <w:color w:val="000000"/>
              </w:rPr>
            </w:pPr>
            <w:r>
              <w:rPr>
                <w:rFonts w:ascii="Arial" w:hAnsi="Arial" w:cs="Arial"/>
                <w:b/>
                <w:bCs/>
                <w:color w:val="000000"/>
              </w:rPr>
              <w:t>NA</w:t>
            </w:r>
          </w:p>
        </w:tc>
      </w:tr>
      <w:tr w:rsidR="0086104A" w:rsidRPr="0033248C" w:rsidTr="0086104A">
        <w:trPr>
          <w:trHeight w:val="75"/>
        </w:trPr>
        <w:tc>
          <w:tcPr>
            <w:tcW w:w="740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86104A" w:rsidRDefault="0086104A" w:rsidP="000B1EFF">
            <w:pPr>
              <w:ind w:left="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w:t>
            </w:r>
            <w:r>
              <w:t xml:space="preserve"> </w:t>
            </w:r>
            <w:r w:rsidRPr="004A7259">
              <w:rPr>
                <w:rFonts w:ascii="Calibri" w:hAnsi="Calibri"/>
                <w:b/>
                <w:bCs/>
                <w:color w:val="000000"/>
                <w:sz w:val="22"/>
                <w:szCs w:val="22"/>
              </w:rPr>
              <w:t>codebase/ext/carrier/wc</w:t>
            </w:r>
            <w:r>
              <w:rPr>
                <w:rFonts w:ascii="Calibri" w:hAnsi="Calibri"/>
                <w:b/>
                <w:bCs/>
                <w:color w:val="000000"/>
                <w:sz w:val="22"/>
                <w:szCs w:val="22"/>
              </w:rPr>
              <w:t>/wc.xconf</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196605" w:rsidP="00FE31E7">
            <w:pPr>
              <w:spacing w:after="0"/>
              <w:ind w:left="0"/>
              <w:jc w:val="right"/>
              <w:rPr>
                <w:rFonts w:ascii="Arial" w:hAnsi="Arial" w:cs="Arial"/>
                <w:b/>
                <w:bCs/>
                <w:color w:val="000000"/>
              </w:rPr>
            </w:pPr>
            <w:r>
              <w:rPr>
                <w:rFonts w:ascii="Arial" w:hAnsi="Arial" w:cs="Arial"/>
                <w:b/>
                <w:bCs/>
                <w:color w:val="000000"/>
              </w:rPr>
              <w:t>1063</w:t>
            </w:r>
          </w:p>
        </w:tc>
        <w:tc>
          <w:tcPr>
            <w:tcW w:w="850" w:type="dxa"/>
            <w:tcBorders>
              <w:top w:val="single" w:sz="4" w:space="0" w:color="auto"/>
              <w:left w:val="nil"/>
              <w:bottom w:val="single" w:sz="4" w:space="0" w:color="auto"/>
              <w:right w:val="single" w:sz="4" w:space="0" w:color="auto"/>
            </w:tcBorders>
            <w:shd w:val="clear" w:color="auto" w:fill="FFFFFF" w:themeFill="background1"/>
            <w:noWrap/>
            <w:vAlign w:val="center"/>
          </w:tcPr>
          <w:p w:rsidR="0086104A" w:rsidRDefault="00D27C98" w:rsidP="0033248C">
            <w:pPr>
              <w:spacing w:after="0"/>
              <w:ind w:left="0"/>
              <w:rPr>
                <w:rFonts w:ascii="Arial" w:hAnsi="Arial" w:cs="Arial"/>
                <w:b/>
                <w:bCs/>
                <w:color w:val="000000"/>
              </w:rPr>
            </w:pPr>
            <w:r>
              <w:rPr>
                <w:rFonts w:ascii="Arial" w:hAnsi="Arial" w:cs="Arial"/>
                <w:b/>
                <w:bCs/>
                <w:color w:val="000000"/>
              </w:rPr>
              <w:t>NA</w:t>
            </w:r>
          </w:p>
        </w:tc>
      </w:tr>
    </w:tbl>
    <w:p w:rsidR="00A11898" w:rsidRPr="0041045D" w:rsidRDefault="004A1CEF" w:rsidP="00A11898">
      <w:pPr>
        <w:rPr>
          <w:lang w:eastAsia="ja-JP"/>
        </w:rPr>
      </w:pPr>
      <w:r>
        <w:rPr>
          <w:lang w:eastAsia="ja-JP"/>
        </w:rPr>
        <w:br/>
        <w:t xml:space="preserve"> </w:t>
      </w:r>
    </w:p>
    <w:p w:rsidR="00A11898" w:rsidRDefault="00A11898" w:rsidP="00A11898">
      <w:pPr>
        <w:pStyle w:val="Heading2"/>
        <w:tabs>
          <w:tab w:val="clear" w:pos="2870"/>
        </w:tabs>
        <w:ind w:left="720"/>
        <w:rPr>
          <w:i w:val="0"/>
          <w:iCs w:val="0"/>
          <w:color w:val="365F91"/>
          <w:sz w:val="24"/>
          <w:szCs w:val="24"/>
          <w:lang w:eastAsia="ja-JP"/>
        </w:rPr>
      </w:pPr>
      <w:r>
        <w:rPr>
          <w:i w:val="0"/>
          <w:iCs w:val="0"/>
          <w:color w:val="365F91"/>
          <w:sz w:val="24"/>
          <w:szCs w:val="24"/>
          <w:lang w:eastAsia="ja-JP"/>
        </w:rPr>
        <w:t>Manual changes before deploying changes</w:t>
      </w:r>
    </w:p>
    <w:p w:rsidR="004A4461" w:rsidRDefault="00BB3731" w:rsidP="004A4461">
      <w:pPr>
        <w:pStyle w:val="ListParagraph"/>
        <w:numPr>
          <w:ilvl w:val="0"/>
          <w:numId w:val="5"/>
        </w:numPr>
        <w:rPr>
          <w:sz w:val="24"/>
          <w:szCs w:val="24"/>
          <w:lang w:eastAsia="ja-JP"/>
        </w:rPr>
      </w:pPr>
      <w:r>
        <w:rPr>
          <w:sz w:val="24"/>
          <w:szCs w:val="24"/>
          <w:lang w:eastAsia="ja-JP"/>
        </w:rPr>
        <w:t>Go to site-&gt;Utilities-&gt;Task Delegate Administration-&gt;Login as LDAP Administrator.</w:t>
      </w:r>
    </w:p>
    <w:p w:rsidR="00A67342" w:rsidRDefault="00A67342" w:rsidP="00BB3731">
      <w:pPr>
        <w:pStyle w:val="ListParagraph"/>
        <w:ind w:left="1710"/>
        <w:rPr>
          <w:sz w:val="24"/>
          <w:szCs w:val="24"/>
          <w:lang w:eastAsia="ja-JP"/>
        </w:rPr>
      </w:pPr>
    </w:p>
    <w:p w:rsidR="00BB3731" w:rsidRDefault="00BB3731" w:rsidP="00BB3731">
      <w:pPr>
        <w:pStyle w:val="ListParagraph"/>
        <w:ind w:left="1710"/>
        <w:rPr>
          <w:sz w:val="24"/>
          <w:szCs w:val="24"/>
          <w:lang w:eastAsia="ja-JP"/>
        </w:rPr>
      </w:pPr>
      <w:r>
        <w:rPr>
          <w:noProof/>
          <w:sz w:val="24"/>
          <w:szCs w:val="24"/>
        </w:rPr>
        <w:drawing>
          <wp:inline distT="0" distB="0" distL="0" distR="0">
            <wp:extent cx="50768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1676400"/>
                    </a:xfrm>
                    <a:prstGeom prst="rect">
                      <a:avLst/>
                    </a:prstGeom>
                    <a:noFill/>
                    <a:ln>
                      <a:noFill/>
                    </a:ln>
                  </pic:spPr>
                </pic:pic>
              </a:graphicData>
            </a:graphic>
          </wp:inline>
        </w:drawing>
      </w:r>
    </w:p>
    <w:p w:rsidR="00A67342" w:rsidRDefault="00A67342" w:rsidP="00BB3731">
      <w:pPr>
        <w:pStyle w:val="ListParagraph"/>
        <w:ind w:left="1710"/>
        <w:rPr>
          <w:sz w:val="24"/>
          <w:szCs w:val="24"/>
          <w:lang w:eastAsia="ja-JP"/>
        </w:rPr>
      </w:pPr>
      <w:r>
        <w:rPr>
          <w:sz w:val="24"/>
          <w:szCs w:val="24"/>
          <w:lang w:eastAsia="ja-JP"/>
        </w:rPr>
        <w:t>2. Import Delegate. Choose the file mentioned below.</w:t>
      </w:r>
    </w:p>
    <w:p w:rsidR="00A67342" w:rsidRDefault="00A67342" w:rsidP="00BB3731">
      <w:pPr>
        <w:pStyle w:val="ListParagraph"/>
        <w:ind w:left="1710"/>
        <w:rPr>
          <w:sz w:val="24"/>
          <w:szCs w:val="24"/>
          <w:lang w:eastAsia="ja-JP"/>
        </w:rPr>
      </w:pPr>
    </w:p>
    <w:p w:rsidR="00A67342" w:rsidRPr="00F834DA" w:rsidRDefault="00A67342" w:rsidP="00A67342">
      <w:pPr>
        <w:ind w:left="990" w:firstLine="450"/>
        <w:rPr>
          <w:rFonts w:ascii="Calibri" w:hAnsi="Calibri"/>
          <w:b/>
          <w:bCs/>
          <w:color w:val="000000"/>
          <w:sz w:val="22"/>
          <w:szCs w:val="22"/>
        </w:rPr>
      </w:pPr>
      <w:r>
        <w:rPr>
          <w:rFonts w:ascii="Calibri" w:hAnsi="Calibri"/>
          <w:b/>
          <w:bCs/>
          <w:color w:val="000000"/>
          <w:sz w:val="22"/>
          <w:szCs w:val="22"/>
        </w:rPr>
        <w:t>/</w:t>
      </w:r>
      <w:r w:rsidRPr="007C4CC7">
        <w:rPr>
          <w:rFonts w:ascii="Calibri" w:hAnsi="Calibri"/>
          <w:b/>
          <w:bCs/>
          <w:color w:val="000000"/>
          <w:sz w:val="22"/>
          <w:szCs w:val="22"/>
        </w:rPr>
        <w:t>apps</w:t>
      </w:r>
      <w:r>
        <w:rPr>
          <w:rFonts w:ascii="Calibri" w:hAnsi="Calibri"/>
          <w:b/>
          <w:bCs/>
          <w:color w:val="000000"/>
          <w:sz w:val="22"/>
          <w:szCs w:val="22"/>
        </w:rPr>
        <w:t>/</w:t>
      </w:r>
      <w:r w:rsidRPr="007C4CC7">
        <w:rPr>
          <w:rFonts w:ascii="Calibri" w:hAnsi="Calibri"/>
          <w:b/>
          <w:bCs/>
          <w:color w:val="000000"/>
          <w:sz w:val="22"/>
          <w:szCs w:val="22"/>
        </w:rPr>
        <w:t>ptc</w:t>
      </w:r>
      <w:r>
        <w:rPr>
          <w:rFonts w:ascii="Calibri" w:hAnsi="Calibri"/>
          <w:b/>
          <w:bCs/>
          <w:color w:val="000000"/>
          <w:sz w:val="22"/>
          <w:szCs w:val="22"/>
        </w:rPr>
        <w:t>/</w:t>
      </w:r>
      <w:r w:rsidRPr="007C4CC7">
        <w:rPr>
          <w:rFonts w:ascii="Calibri" w:hAnsi="Calibri"/>
          <w:b/>
          <w:bCs/>
          <w:color w:val="000000"/>
          <w:sz w:val="22"/>
          <w:szCs w:val="22"/>
        </w:rPr>
        <w:t>Windchill</w:t>
      </w:r>
      <w:r>
        <w:rPr>
          <w:rFonts w:ascii="Calibri" w:hAnsi="Calibri"/>
          <w:b/>
          <w:bCs/>
          <w:color w:val="000000"/>
          <w:sz w:val="22"/>
          <w:szCs w:val="22"/>
        </w:rPr>
        <w:t>/loadFiles/ext/carrier/wc/cognos/reports/</w:t>
      </w:r>
      <w:r w:rsidR="00F834DA" w:rsidRPr="00F834DA">
        <w:rPr>
          <w:rFonts w:ascii="Calibri" w:hAnsi="Calibri"/>
          <w:b/>
          <w:bCs/>
          <w:color w:val="000000"/>
          <w:sz w:val="22"/>
          <w:szCs w:val="22"/>
        </w:rPr>
        <w:t>CMU_ECR_Meeting_Agenda_Re</w:t>
      </w:r>
      <w:r w:rsidR="00F834DA">
        <w:rPr>
          <w:rFonts w:ascii="Calibri" w:hAnsi="Calibri"/>
          <w:b/>
          <w:bCs/>
          <w:color w:val="000000"/>
          <w:sz w:val="22"/>
          <w:szCs w:val="22"/>
        </w:rPr>
        <w:t xml:space="preserve">   </w:t>
      </w:r>
      <w:r w:rsidR="00F834DA" w:rsidRPr="00F834DA">
        <w:rPr>
          <w:rFonts w:ascii="Calibri" w:hAnsi="Calibri"/>
          <w:b/>
          <w:bCs/>
          <w:color w:val="000000"/>
          <w:sz w:val="22"/>
          <w:szCs w:val="22"/>
        </w:rPr>
        <w:t>port</w:t>
      </w:r>
      <w:r w:rsidRPr="006B4D7F">
        <w:rPr>
          <w:rFonts w:ascii="Calibri" w:hAnsi="Calibri"/>
          <w:b/>
          <w:bCs/>
          <w:color w:val="000000"/>
          <w:sz w:val="22"/>
          <w:szCs w:val="22"/>
        </w:rPr>
        <w:t>.ldif</w:t>
      </w:r>
    </w:p>
    <w:p w:rsidR="00A67342" w:rsidRPr="004A4461" w:rsidRDefault="00F834DA" w:rsidP="00164F3D">
      <w:pPr>
        <w:pStyle w:val="ListParagraph"/>
        <w:ind w:left="540"/>
        <w:rPr>
          <w:sz w:val="24"/>
          <w:szCs w:val="24"/>
          <w:lang w:eastAsia="ja-JP"/>
        </w:rPr>
      </w:pPr>
      <w:r>
        <w:rPr>
          <w:noProof/>
          <w:sz w:val="24"/>
          <w:szCs w:val="24"/>
        </w:rPr>
        <w:drawing>
          <wp:inline distT="0" distB="0" distL="0" distR="0">
            <wp:extent cx="650557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1276350"/>
                    </a:xfrm>
                    <a:prstGeom prst="rect">
                      <a:avLst/>
                    </a:prstGeom>
                    <a:noFill/>
                    <a:ln>
                      <a:noFill/>
                    </a:ln>
                  </pic:spPr>
                </pic:pic>
              </a:graphicData>
            </a:graphic>
          </wp:inline>
        </w:drawing>
      </w:r>
    </w:p>
    <w:p w:rsidR="00A11898" w:rsidRPr="00222223" w:rsidRDefault="00A11898" w:rsidP="00A11898">
      <w:pPr>
        <w:pStyle w:val="Heading2"/>
        <w:tabs>
          <w:tab w:val="clear" w:pos="2870"/>
        </w:tabs>
        <w:ind w:left="709"/>
        <w:rPr>
          <w:i w:val="0"/>
          <w:iCs w:val="0"/>
          <w:color w:val="365F91"/>
          <w:sz w:val="24"/>
          <w:szCs w:val="24"/>
          <w:lang w:eastAsia="ja-JP"/>
        </w:rPr>
      </w:pPr>
      <w:r w:rsidRPr="00222223">
        <w:rPr>
          <w:i w:val="0"/>
          <w:iCs w:val="0"/>
          <w:color w:val="365F91"/>
          <w:sz w:val="24"/>
          <w:szCs w:val="24"/>
          <w:lang w:eastAsia="ja-JP"/>
        </w:rPr>
        <w:t>Deployment procedure</w:t>
      </w:r>
    </w:p>
    <w:p w:rsidR="0095093C" w:rsidRDefault="00BB3731" w:rsidP="00BB3731">
      <w:pPr>
        <w:rPr>
          <w:sz w:val="24"/>
          <w:szCs w:val="24"/>
          <w:lang w:eastAsia="ja-JP"/>
        </w:rPr>
      </w:pPr>
      <w:bookmarkStart w:id="13" w:name="_Toc285425105"/>
      <w:r>
        <w:rPr>
          <w:sz w:val="24"/>
          <w:szCs w:val="24"/>
          <w:lang w:eastAsia="ja-JP"/>
        </w:rPr>
        <w:t xml:space="preserve"> </w:t>
      </w:r>
      <w:r w:rsidR="00D61B38">
        <w:rPr>
          <w:sz w:val="24"/>
          <w:szCs w:val="24"/>
          <w:lang w:eastAsia="ja-JP"/>
        </w:rPr>
        <w:t xml:space="preserve">1. </w:t>
      </w:r>
      <w:r w:rsidR="0095093C" w:rsidRPr="00D61B38">
        <w:rPr>
          <w:sz w:val="24"/>
          <w:szCs w:val="24"/>
          <w:lang w:eastAsia="ja-JP"/>
        </w:rPr>
        <w:t>Download the file mentioned above to their corresponding folders.</w:t>
      </w:r>
    </w:p>
    <w:p w:rsidR="00086681" w:rsidRDefault="0090620D" w:rsidP="00086681">
      <w:pPr>
        <w:rPr>
          <w:sz w:val="24"/>
          <w:szCs w:val="24"/>
          <w:lang w:eastAsia="ja-JP"/>
        </w:rPr>
      </w:pPr>
      <w:r>
        <w:rPr>
          <w:sz w:val="24"/>
          <w:szCs w:val="24"/>
          <w:lang w:eastAsia="ja-JP"/>
        </w:rPr>
        <w:t xml:space="preserve"> 2</w:t>
      </w:r>
      <w:r w:rsidR="00086681">
        <w:rPr>
          <w:sz w:val="24"/>
          <w:szCs w:val="24"/>
          <w:lang w:eastAsia="ja-JP"/>
        </w:rPr>
        <w:t xml:space="preserve">. </w:t>
      </w:r>
      <w:r w:rsidR="00086681" w:rsidRPr="00772ED6">
        <w:rPr>
          <w:sz w:val="24"/>
          <w:szCs w:val="24"/>
          <w:lang w:eastAsia="ja-JP"/>
        </w:rPr>
        <w:t>Copy the properties from the wc.xconf file and update the wc.xconf file on the server.</w:t>
      </w:r>
    </w:p>
    <w:p w:rsidR="00086681" w:rsidRPr="0014332A" w:rsidRDefault="00086681" w:rsidP="00086681">
      <w:pPr>
        <w:ind w:firstLine="720"/>
        <w:rPr>
          <w:b/>
          <w:sz w:val="24"/>
          <w:szCs w:val="24"/>
          <w:lang w:eastAsia="ja-JP"/>
        </w:rPr>
      </w:pPr>
      <w:r w:rsidRPr="0014332A">
        <w:rPr>
          <w:b/>
          <w:sz w:val="24"/>
          <w:szCs w:val="24"/>
          <w:lang w:eastAsia="ja-JP"/>
        </w:rPr>
        <w:t>xconfmanager -p</w:t>
      </w:r>
    </w:p>
    <w:p w:rsidR="0090620D" w:rsidRDefault="0090620D" w:rsidP="0090620D">
      <w:pPr>
        <w:rPr>
          <w:sz w:val="24"/>
          <w:szCs w:val="24"/>
          <w:lang w:eastAsia="ja-JP"/>
        </w:rPr>
      </w:pPr>
      <w:r>
        <w:rPr>
          <w:sz w:val="24"/>
          <w:szCs w:val="24"/>
          <w:lang w:eastAsia="ja-JP"/>
        </w:rPr>
        <w:lastRenderedPageBreak/>
        <w:t xml:space="preserve">  3. </w:t>
      </w:r>
      <w:r w:rsidRPr="00BB3731">
        <w:rPr>
          <w:sz w:val="24"/>
          <w:szCs w:val="24"/>
          <w:lang w:eastAsia="ja-JP"/>
        </w:rPr>
        <w:t>Run the below command in the shell.</w:t>
      </w:r>
    </w:p>
    <w:p w:rsidR="0090620D" w:rsidRPr="00FD02A9" w:rsidRDefault="0090620D" w:rsidP="0090620D">
      <w:pPr>
        <w:ind w:left="1440"/>
        <w:rPr>
          <w:b/>
          <w:bCs/>
          <w:color w:val="000000"/>
          <w:sz w:val="22"/>
          <w:szCs w:val="22"/>
        </w:rPr>
      </w:pPr>
      <w:r>
        <w:rPr>
          <w:b/>
          <w:bCs/>
          <w:color w:val="000000"/>
          <w:sz w:val="22"/>
          <w:szCs w:val="22"/>
        </w:rPr>
        <w:t xml:space="preserve"> </w:t>
      </w:r>
      <w:r w:rsidRPr="00FD02A9">
        <w:rPr>
          <w:b/>
          <w:bCs/>
          <w:color w:val="000000"/>
          <w:sz w:val="22"/>
          <w:szCs w:val="22"/>
        </w:rPr>
        <w:t xml:space="preserve"> windchill wt.load.LoadFromFile -d     /apps/ptc/Windchill/loadFiles/ext/carrier/wc/cognos/reports/CMUECRMtgReportLoad.xml</w:t>
      </w:r>
    </w:p>
    <w:p w:rsidR="0090620D" w:rsidRPr="00BB3731" w:rsidRDefault="0090620D" w:rsidP="0090620D">
      <w:pPr>
        <w:ind w:left="1440"/>
        <w:rPr>
          <w:b/>
          <w:bCs/>
          <w:color w:val="000000"/>
          <w:sz w:val="22"/>
          <w:szCs w:val="22"/>
        </w:rPr>
      </w:pPr>
      <w:r w:rsidRPr="00BB3731">
        <w:rPr>
          <w:b/>
          <w:bCs/>
          <w:color w:val="000000"/>
          <w:sz w:val="22"/>
          <w:szCs w:val="22"/>
        </w:rPr>
        <w:t xml:space="preserve">windchill com.ptc.windchill.cognos.CognosProxy loadReports     </w:t>
      </w:r>
      <w:r>
        <w:rPr>
          <w:b/>
          <w:bCs/>
          <w:color w:val="000000"/>
          <w:sz w:val="22"/>
          <w:szCs w:val="22"/>
        </w:rPr>
        <w:t xml:space="preserve">      </w:t>
      </w:r>
      <w:r w:rsidRPr="00BB3731">
        <w:rPr>
          <w:b/>
          <w:bCs/>
          <w:color w:val="000000"/>
          <w:sz w:val="22"/>
          <w:szCs w:val="22"/>
        </w:rPr>
        <w:t>/apps/ptc/Windchill/loadFiles/ext/carrier/wc/cognos/reports</w:t>
      </w:r>
    </w:p>
    <w:p w:rsidR="0090620D" w:rsidRPr="00BB3731" w:rsidRDefault="0090620D" w:rsidP="0090620D">
      <w:pPr>
        <w:ind w:left="1440"/>
        <w:rPr>
          <w:b/>
          <w:bCs/>
          <w:color w:val="000000"/>
          <w:sz w:val="22"/>
          <w:szCs w:val="22"/>
        </w:rPr>
      </w:pPr>
    </w:p>
    <w:p w:rsidR="0090620D" w:rsidRDefault="0090620D" w:rsidP="0090620D">
      <w:pPr>
        <w:ind w:left="1440"/>
        <w:rPr>
          <w:b/>
          <w:bCs/>
          <w:color w:val="000000"/>
          <w:sz w:val="22"/>
          <w:szCs w:val="22"/>
        </w:rPr>
      </w:pPr>
      <w:r w:rsidRPr="00BB3731">
        <w:rPr>
          <w:b/>
          <w:bCs/>
          <w:color w:val="000000"/>
          <w:sz w:val="22"/>
          <w:szCs w:val="22"/>
        </w:rPr>
        <w:t>windchill com.ptc.windchill.enterprise.report.ReportHelper updatemodel</w:t>
      </w:r>
    </w:p>
    <w:p w:rsidR="0090620D" w:rsidRDefault="00237729" w:rsidP="00BB3731">
      <w:pPr>
        <w:rPr>
          <w:sz w:val="24"/>
          <w:szCs w:val="24"/>
          <w:lang w:eastAsia="ja-JP"/>
        </w:rPr>
      </w:pPr>
      <w:r>
        <w:rPr>
          <w:sz w:val="24"/>
          <w:szCs w:val="24"/>
          <w:lang w:eastAsia="ja-JP"/>
        </w:rPr>
        <w:t xml:space="preserve"> </w:t>
      </w:r>
    </w:p>
    <w:p w:rsidR="00BB3731" w:rsidRPr="00597729" w:rsidRDefault="00237729" w:rsidP="00BB3731">
      <w:pPr>
        <w:rPr>
          <w:sz w:val="24"/>
          <w:szCs w:val="24"/>
          <w:lang w:eastAsia="ja-JP"/>
        </w:rPr>
      </w:pPr>
      <w:r>
        <w:rPr>
          <w:sz w:val="24"/>
          <w:szCs w:val="24"/>
          <w:lang w:eastAsia="ja-JP"/>
        </w:rPr>
        <w:t xml:space="preserve"> </w:t>
      </w:r>
      <w:r w:rsidR="00F834DA">
        <w:rPr>
          <w:sz w:val="24"/>
          <w:szCs w:val="24"/>
          <w:lang w:eastAsia="ja-JP"/>
        </w:rPr>
        <w:t>4</w:t>
      </w:r>
      <w:r w:rsidR="00BB3731">
        <w:rPr>
          <w:sz w:val="24"/>
          <w:szCs w:val="24"/>
          <w:lang w:eastAsia="ja-JP"/>
        </w:rPr>
        <w:t xml:space="preserve">.  </w:t>
      </w:r>
      <w:r w:rsidR="00BB3731" w:rsidRPr="00597729">
        <w:rPr>
          <w:sz w:val="24"/>
          <w:szCs w:val="24"/>
          <w:lang w:eastAsia="ja-JP"/>
        </w:rPr>
        <w:t>Clear Cache and Restart Windchill.</w:t>
      </w:r>
    </w:p>
    <w:p w:rsidR="00964627" w:rsidRDefault="00F834DA" w:rsidP="00F834DA">
      <w:pPr>
        <w:rPr>
          <w:sz w:val="24"/>
          <w:szCs w:val="24"/>
          <w:lang w:eastAsia="ja-JP"/>
        </w:rPr>
      </w:pPr>
      <w:r>
        <w:rPr>
          <w:sz w:val="24"/>
          <w:szCs w:val="24"/>
          <w:lang w:eastAsia="ja-JP"/>
        </w:rPr>
        <w:t xml:space="preserve">  5.  Go to site-&gt;Reports and refresh as shown below.</w:t>
      </w:r>
    </w:p>
    <w:p w:rsidR="00F834DA" w:rsidRDefault="00F834DA" w:rsidP="00F834DA">
      <w:pPr>
        <w:rPr>
          <w:sz w:val="24"/>
          <w:szCs w:val="24"/>
          <w:lang w:eastAsia="ja-JP"/>
        </w:rPr>
      </w:pPr>
      <w:r>
        <w:rPr>
          <w:noProof/>
          <w:sz w:val="24"/>
          <w:szCs w:val="24"/>
        </w:rPr>
        <w:drawing>
          <wp:inline distT="0" distB="0" distL="0" distR="0" wp14:anchorId="159D1E7A" wp14:editId="47A6F102">
            <wp:extent cx="5706533" cy="2971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6533" cy="2971800"/>
                    </a:xfrm>
                    <a:prstGeom prst="rect">
                      <a:avLst/>
                    </a:prstGeom>
                    <a:noFill/>
                    <a:ln>
                      <a:noFill/>
                    </a:ln>
                  </pic:spPr>
                </pic:pic>
              </a:graphicData>
            </a:graphic>
          </wp:inline>
        </w:drawing>
      </w:r>
    </w:p>
    <w:p w:rsidR="006F6107" w:rsidRDefault="005A3284" w:rsidP="005A3284">
      <w:pPr>
        <w:rPr>
          <w:sz w:val="24"/>
          <w:szCs w:val="24"/>
          <w:lang w:eastAsia="ja-JP"/>
        </w:rPr>
      </w:pPr>
      <w:r w:rsidRPr="005A3284">
        <w:rPr>
          <w:sz w:val="24"/>
          <w:szCs w:val="24"/>
          <w:lang w:eastAsia="ja-JP"/>
        </w:rPr>
        <w:t>6. Goto Site-&gt; Reports -&gt;Default and select edit option as shown below.</w:t>
      </w:r>
    </w:p>
    <w:p w:rsidR="005A3284" w:rsidRPr="005A3284" w:rsidRDefault="005A3284" w:rsidP="005A3284">
      <w:pPr>
        <w:rPr>
          <w:sz w:val="24"/>
          <w:szCs w:val="24"/>
          <w:lang w:eastAsia="ja-JP"/>
        </w:rPr>
      </w:pPr>
      <w:r>
        <w:rPr>
          <w:noProof/>
          <w:sz w:val="24"/>
          <w:szCs w:val="24"/>
        </w:rPr>
        <w:drawing>
          <wp:inline distT="0" distB="0" distL="0" distR="0">
            <wp:extent cx="65151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2171700"/>
                    </a:xfrm>
                    <a:prstGeom prst="rect">
                      <a:avLst/>
                    </a:prstGeom>
                    <a:noFill/>
                    <a:ln>
                      <a:noFill/>
                    </a:ln>
                  </pic:spPr>
                </pic:pic>
              </a:graphicData>
            </a:graphic>
          </wp:inline>
        </w:drawing>
      </w:r>
    </w:p>
    <w:p w:rsidR="00164F3D" w:rsidRPr="005A3284" w:rsidRDefault="005A3284" w:rsidP="00910D6E">
      <w:pPr>
        <w:pStyle w:val="Heading1"/>
        <w:numPr>
          <w:ilvl w:val="0"/>
          <w:numId w:val="0"/>
        </w:numPr>
        <w:rPr>
          <w:rFonts w:cs="Device Font 10cpi"/>
          <w:b w:val="0"/>
          <w:bCs w:val="0"/>
          <w:kern w:val="0"/>
          <w:sz w:val="24"/>
          <w:szCs w:val="24"/>
          <w:lang w:eastAsia="ja-JP"/>
        </w:rPr>
      </w:pPr>
      <w:r w:rsidRPr="005A3284">
        <w:rPr>
          <w:rFonts w:cs="Device Font 10cpi"/>
          <w:b w:val="0"/>
          <w:bCs w:val="0"/>
          <w:kern w:val="0"/>
          <w:sz w:val="24"/>
          <w:szCs w:val="24"/>
          <w:lang w:eastAsia="ja-JP"/>
        </w:rPr>
        <w:lastRenderedPageBreak/>
        <w:t>7. Selected the highlighted options and click on ok.</w:t>
      </w:r>
      <w:r w:rsidRPr="005A3284">
        <w:rPr>
          <w:rFonts w:cs="Device Font 10cpi"/>
          <w:b w:val="0"/>
          <w:bCs w:val="0"/>
          <w:noProof/>
          <w:kern w:val="0"/>
          <w:sz w:val="24"/>
          <w:szCs w:val="24"/>
        </w:rPr>
        <w:drawing>
          <wp:inline distT="0" distB="0" distL="0" distR="0" wp14:anchorId="278DA93C" wp14:editId="00A2318D">
            <wp:extent cx="65055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2981325"/>
                    </a:xfrm>
                    <a:prstGeom prst="rect">
                      <a:avLst/>
                    </a:prstGeom>
                    <a:noFill/>
                    <a:ln>
                      <a:noFill/>
                    </a:ln>
                  </pic:spPr>
                </pic:pic>
              </a:graphicData>
            </a:graphic>
          </wp:inline>
        </w:drawing>
      </w:r>
    </w:p>
    <w:p w:rsidR="00164F3D" w:rsidRDefault="00164F3D" w:rsidP="00910D6E">
      <w:pPr>
        <w:pStyle w:val="Heading1"/>
        <w:numPr>
          <w:ilvl w:val="0"/>
          <w:numId w:val="0"/>
        </w:numPr>
        <w:rPr>
          <w:color w:val="365F91"/>
          <w:kern w:val="0"/>
          <w:sz w:val="28"/>
          <w:szCs w:val="28"/>
          <w:lang w:eastAsia="ja-JP"/>
        </w:rPr>
      </w:pPr>
    </w:p>
    <w:p w:rsidR="00A11898" w:rsidRPr="00910D6E" w:rsidRDefault="00910D6E" w:rsidP="00910D6E">
      <w:pPr>
        <w:pStyle w:val="Heading1"/>
        <w:numPr>
          <w:ilvl w:val="0"/>
          <w:numId w:val="0"/>
        </w:numPr>
        <w:rPr>
          <w:color w:val="365F91"/>
          <w:kern w:val="0"/>
          <w:sz w:val="28"/>
          <w:szCs w:val="28"/>
          <w:lang w:eastAsia="ja-JP"/>
        </w:rPr>
      </w:pPr>
      <w:r w:rsidRPr="00910D6E">
        <w:rPr>
          <w:color w:val="365F91"/>
          <w:kern w:val="0"/>
          <w:sz w:val="28"/>
          <w:szCs w:val="28"/>
          <w:lang w:eastAsia="ja-JP"/>
        </w:rPr>
        <w:t xml:space="preserve">8.0   </w:t>
      </w:r>
      <w:r w:rsidR="00A11898" w:rsidRPr="00910D6E">
        <w:rPr>
          <w:color w:val="365F91"/>
          <w:kern w:val="0"/>
          <w:sz w:val="28"/>
          <w:szCs w:val="28"/>
          <w:lang w:eastAsia="ja-JP"/>
        </w:rPr>
        <w:t>Validation</w:t>
      </w:r>
      <w:bookmarkEnd w:id="13"/>
    </w:p>
    <w:p w:rsidR="005168FA" w:rsidRDefault="00A67342" w:rsidP="00A67342">
      <w:pPr>
        <w:pStyle w:val="ListParagraph"/>
        <w:numPr>
          <w:ilvl w:val="0"/>
          <w:numId w:val="7"/>
        </w:numPr>
        <w:rPr>
          <w:sz w:val="24"/>
          <w:szCs w:val="24"/>
          <w:lang w:eastAsia="ja-JP"/>
        </w:rPr>
      </w:pPr>
      <w:r>
        <w:rPr>
          <w:sz w:val="24"/>
          <w:szCs w:val="24"/>
          <w:lang w:eastAsia="ja-JP"/>
        </w:rPr>
        <w:t>Go Home-&gt;Reports-&gt;</w:t>
      </w:r>
      <w:r w:rsidR="00086681">
        <w:rPr>
          <w:sz w:val="24"/>
          <w:szCs w:val="24"/>
          <w:lang w:eastAsia="ja-JP"/>
        </w:rPr>
        <w:t>Default Folder-&gt;</w:t>
      </w:r>
      <w:r>
        <w:rPr>
          <w:sz w:val="24"/>
          <w:szCs w:val="24"/>
          <w:lang w:eastAsia="ja-JP"/>
        </w:rPr>
        <w:t xml:space="preserve">Select </w:t>
      </w:r>
      <w:hyperlink r:id="rId19" w:history="1">
        <w:r w:rsidR="00F834DA" w:rsidRPr="00E1316D">
          <w:rPr>
            <w:sz w:val="24"/>
            <w:szCs w:val="24"/>
            <w:lang w:eastAsia="ja-JP"/>
          </w:rPr>
          <w:t>CMU ECR Meeting Report</w:t>
        </w:r>
      </w:hyperlink>
      <w:r w:rsidR="00F834DA">
        <w:rPr>
          <w:sz w:val="24"/>
          <w:szCs w:val="24"/>
          <w:lang w:eastAsia="ja-JP"/>
        </w:rPr>
        <w:t xml:space="preserve"> </w:t>
      </w:r>
      <w:r>
        <w:rPr>
          <w:sz w:val="24"/>
          <w:szCs w:val="24"/>
          <w:lang w:eastAsia="ja-JP"/>
        </w:rPr>
        <w:t>as shown below.</w:t>
      </w:r>
    </w:p>
    <w:p w:rsidR="00F834DA" w:rsidRPr="002C7C8D" w:rsidRDefault="00F834DA" w:rsidP="002C7C8D">
      <w:pPr>
        <w:rPr>
          <w:sz w:val="24"/>
          <w:szCs w:val="24"/>
          <w:lang w:eastAsia="ja-JP"/>
        </w:rPr>
      </w:pPr>
      <w:r>
        <w:rPr>
          <w:noProof/>
        </w:rPr>
        <w:drawing>
          <wp:inline distT="0" distB="0" distL="0" distR="0" wp14:anchorId="1F6EC547" wp14:editId="7792E69E">
            <wp:extent cx="5481521" cy="37719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521" cy="3771900"/>
                    </a:xfrm>
                    <a:prstGeom prst="rect">
                      <a:avLst/>
                    </a:prstGeom>
                    <a:noFill/>
                    <a:ln>
                      <a:noFill/>
                    </a:ln>
                  </pic:spPr>
                </pic:pic>
              </a:graphicData>
            </a:graphic>
          </wp:inline>
        </w:drawing>
      </w:r>
    </w:p>
    <w:p w:rsidR="005168FA" w:rsidRPr="00F44101" w:rsidRDefault="005168FA" w:rsidP="00F44101">
      <w:pPr>
        <w:ind w:left="0"/>
        <w:rPr>
          <w:sz w:val="24"/>
          <w:szCs w:val="24"/>
          <w:lang w:eastAsia="ja-JP"/>
        </w:rPr>
      </w:pPr>
    </w:p>
    <w:p w:rsidR="00F44101" w:rsidRDefault="00F834DA" w:rsidP="00F834DA">
      <w:pPr>
        <w:pStyle w:val="ListParagraph"/>
        <w:rPr>
          <w:sz w:val="24"/>
          <w:szCs w:val="24"/>
          <w:lang w:eastAsia="ja-JP"/>
        </w:rPr>
      </w:pPr>
      <w:r>
        <w:rPr>
          <w:sz w:val="24"/>
          <w:szCs w:val="24"/>
          <w:lang w:eastAsia="ja-JP"/>
        </w:rPr>
        <w:t xml:space="preserve">2. </w:t>
      </w:r>
      <w:r w:rsidR="002C7C8D">
        <w:rPr>
          <w:sz w:val="24"/>
          <w:szCs w:val="24"/>
          <w:lang w:eastAsia="ja-JP"/>
        </w:rPr>
        <w:t xml:space="preserve">You should be able to see the ECRs which are in </w:t>
      </w:r>
      <w:r w:rsidR="002C7C8D" w:rsidRPr="002C7C8D">
        <w:rPr>
          <w:sz w:val="24"/>
          <w:szCs w:val="24"/>
          <w:lang w:eastAsia="ja-JP"/>
        </w:rPr>
        <w:t>PENDI</w:t>
      </w:r>
      <w:r w:rsidR="002C7C8D">
        <w:rPr>
          <w:sz w:val="24"/>
          <w:szCs w:val="24"/>
          <w:lang w:eastAsia="ja-JP"/>
        </w:rPr>
        <w:t xml:space="preserve">NG APPROVAL or </w:t>
      </w:r>
      <w:r w:rsidR="002C7C8D" w:rsidRPr="002C7C8D">
        <w:rPr>
          <w:sz w:val="24"/>
          <w:szCs w:val="24"/>
          <w:lang w:eastAsia="ja-JP"/>
        </w:rPr>
        <w:t>ON HOLD</w:t>
      </w:r>
      <w:r w:rsidR="002C7C8D">
        <w:rPr>
          <w:sz w:val="24"/>
          <w:szCs w:val="24"/>
          <w:lang w:eastAsia="ja-JP"/>
        </w:rPr>
        <w:t xml:space="preserve"> state for Split and Fan Coils or </w:t>
      </w:r>
      <w:r w:rsidR="002C7C8D" w:rsidRPr="002C7C8D">
        <w:rPr>
          <w:sz w:val="24"/>
          <w:szCs w:val="24"/>
          <w:lang w:eastAsia="ja-JP"/>
        </w:rPr>
        <w:t xml:space="preserve">SRT </w:t>
      </w:r>
      <w:r w:rsidR="002C7C8D">
        <w:rPr>
          <w:sz w:val="24"/>
          <w:szCs w:val="24"/>
          <w:lang w:eastAsia="ja-JP"/>
        </w:rPr>
        <w:t>containers only.</w:t>
      </w:r>
    </w:p>
    <w:p w:rsidR="00946DEF" w:rsidRPr="00551894" w:rsidRDefault="00F834DA" w:rsidP="00F834DA">
      <w:pPr>
        <w:pStyle w:val="ListParagraph"/>
        <w:rPr>
          <w:sz w:val="24"/>
          <w:szCs w:val="24"/>
          <w:lang w:eastAsia="ja-JP"/>
        </w:rPr>
      </w:pPr>
      <w:r>
        <w:rPr>
          <w:noProof/>
          <w:sz w:val="24"/>
          <w:szCs w:val="24"/>
        </w:rPr>
        <w:drawing>
          <wp:inline distT="0" distB="0" distL="0" distR="0">
            <wp:extent cx="5703695" cy="3248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254463"/>
                    </a:xfrm>
                    <a:prstGeom prst="rect">
                      <a:avLst/>
                    </a:prstGeom>
                    <a:noFill/>
                    <a:ln>
                      <a:noFill/>
                    </a:ln>
                  </pic:spPr>
                </pic:pic>
              </a:graphicData>
            </a:graphic>
          </wp:inline>
        </w:drawing>
      </w:r>
    </w:p>
    <w:p w:rsidR="00164F3D" w:rsidRDefault="00164F3D" w:rsidP="005F14A3">
      <w:pPr>
        <w:tabs>
          <w:tab w:val="left" w:pos="2280"/>
        </w:tabs>
        <w:ind w:left="0"/>
        <w:rPr>
          <w:rFonts w:cs="Times New Roman"/>
          <w:b/>
          <w:bCs/>
          <w:color w:val="365F91"/>
          <w:sz w:val="28"/>
          <w:szCs w:val="28"/>
          <w:lang w:eastAsia="ja-JP"/>
        </w:rPr>
      </w:pPr>
      <w:bookmarkStart w:id="14" w:name="_Toc285425106"/>
      <w:bookmarkStart w:id="15" w:name="_GoBack"/>
      <w:bookmarkEnd w:id="15"/>
    </w:p>
    <w:p w:rsidR="00A11898" w:rsidRPr="005F14A3" w:rsidRDefault="00054E25" w:rsidP="005F14A3">
      <w:pPr>
        <w:tabs>
          <w:tab w:val="left" w:pos="2280"/>
        </w:tabs>
        <w:ind w:left="0"/>
        <w:rPr>
          <w:rFonts w:cs="Times New Roman"/>
          <w:b/>
          <w:bCs/>
          <w:color w:val="365F91"/>
          <w:sz w:val="28"/>
          <w:szCs w:val="28"/>
          <w:lang w:eastAsia="ja-JP"/>
        </w:rPr>
      </w:pPr>
      <w:r>
        <w:rPr>
          <w:rFonts w:cs="Times New Roman"/>
          <w:b/>
          <w:bCs/>
          <w:color w:val="365F91"/>
          <w:sz w:val="28"/>
          <w:szCs w:val="28"/>
          <w:lang w:eastAsia="ja-JP"/>
        </w:rPr>
        <w:t>9.0 Steps</w:t>
      </w:r>
      <w:r w:rsidR="00A11898" w:rsidRPr="005F14A3">
        <w:rPr>
          <w:rFonts w:cs="Times New Roman"/>
          <w:b/>
          <w:bCs/>
          <w:color w:val="365F91"/>
          <w:sz w:val="28"/>
          <w:szCs w:val="28"/>
          <w:lang w:eastAsia="ja-JP"/>
        </w:rPr>
        <w:t xml:space="preserve"> to Restore</w:t>
      </w:r>
      <w:bookmarkEnd w:id="14"/>
      <w:r w:rsidR="00A11898" w:rsidRPr="005F14A3">
        <w:rPr>
          <w:rFonts w:cs="Times New Roman"/>
          <w:b/>
          <w:bCs/>
          <w:color w:val="365F91"/>
          <w:sz w:val="28"/>
          <w:szCs w:val="28"/>
          <w:lang w:eastAsia="ja-JP"/>
        </w:rPr>
        <w:t xml:space="preserve"> (On Failure/if Needed)</w:t>
      </w:r>
    </w:p>
    <w:p w:rsidR="00B53B33" w:rsidRDefault="00B53B33" w:rsidP="00597729">
      <w:pPr>
        <w:jc w:val="both"/>
        <w:rPr>
          <w:sz w:val="24"/>
          <w:szCs w:val="24"/>
          <w:lang w:eastAsia="ja-JP"/>
        </w:rPr>
      </w:pPr>
      <w:r>
        <w:rPr>
          <w:sz w:val="24"/>
          <w:szCs w:val="24"/>
          <w:lang w:eastAsia="ja-JP"/>
        </w:rPr>
        <w:t>1. D</w:t>
      </w:r>
      <w:r w:rsidR="009E26F6">
        <w:rPr>
          <w:sz w:val="24"/>
          <w:szCs w:val="24"/>
          <w:lang w:eastAsia="ja-JP"/>
        </w:rPr>
        <w:t>elete</w:t>
      </w:r>
      <w:r>
        <w:rPr>
          <w:sz w:val="24"/>
          <w:szCs w:val="24"/>
          <w:lang w:eastAsia="ja-JP"/>
        </w:rPr>
        <w:t xml:space="preserve"> the task registered.</w:t>
      </w:r>
    </w:p>
    <w:p w:rsidR="00B53B33" w:rsidRDefault="00B53B33" w:rsidP="00597729">
      <w:pPr>
        <w:jc w:val="both"/>
        <w:rPr>
          <w:sz w:val="24"/>
          <w:szCs w:val="24"/>
          <w:lang w:eastAsia="ja-JP"/>
        </w:rPr>
      </w:pPr>
      <w:r>
        <w:rPr>
          <w:sz w:val="24"/>
          <w:szCs w:val="24"/>
          <w:lang w:eastAsia="ja-JP"/>
        </w:rPr>
        <w:t>Go to site-&gt;Utilities-&gt;Task Delegate Administration-&gt;Login as LDAP Administrator.</w:t>
      </w:r>
    </w:p>
    <w:p w:rsidR="00531C7C" w:rsidRPr="00084779" w:rsidRDefault="00084779" w:rsidP="00084779">
      <w:pPr>
        <w:jc w:val="both"/>
        <w:rPr>
          <w:sz w:val="24"/>
          <w:szCs w:val="24"/>
          <w:lang w:eastAsia="ja-JP"/>
        </w:rPr>
      </w:pPr>
      <w:r>
        <w:rPr>
          <w:noProof/>
          <w:sz w:val="24"/>
          <w:szCs w:val="24"/>
        </w:rPr>
        <w:drawing>
          <wp:inline distT="0" distB="0" distL="0" distR="0" wp14:anchorId="746D0285" wp14:editId="1506A41A">
            <wp:extent cx="5773698"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3698" cy="2705100"/>
                    </a:xfrm>
                    <a:prstGeom prst="rect">
                      <a:avLst/>
                    </a:prstGeom>
                    <a:noFill/>
                    <a:ln>
                      <a:noFill/>
                    </a:ln>
                  </pic:spPr>
                </pic:pic>
              </a:graphicData>
            </a:graphic>
          </wp:inline>
        </w:drawing>
      </w:r>
    </w:p>
    <w:p w:rsidR="001512BC" w:rsidRDefault="00084779" w:rsidP="001512BC">
      <w:pPr>
        <w:jc w:val="both"/>
        <w:rPr>
          <w:sz w:val="24"/>
          <w:szCs w:val="24"/>
          <w:lang w:eastAsia="ja-JP"/>
        </w:rPr>
      </w:pPr>
      <w:r>
        <w:rPr>
          <w:sz w:val="24"/>
          <w:szCs w:val="24"/>
          <w:lang w:eastAsia="ja-JP"/>
        </w:rPr>
        <w:t>2</w:t>
      </w:r>
      <w:r w:rsidR="001512BC" w:rsidRPr="00597729">
        <w:rPr>
          <w:sz w:val="24"/>
          <w:szCs w:val="24"/>
          <w:lang w:eastAsia="ja-JP"/>
        </w:rPr>
        <w:t>.</w:t>
      </w:r>
      <w:r w:rsidR="00597729">
        <w:rPr>
          <w:sz w:val="24"/>
          <w:szCs w:val="24"/>
          <w:lang w:eastAsia="ja-JP"/>
        </w:rPr>
        <w:t xml:space="preserve"> </w:t>
      </w:r>
      <w:r w:rsidR="001512BC">
        <w:rPr>
          <w:sz w:val="24"/>
          <w:szCs w:val="24"/>
          <w:lang w:eastAsia="ja-JP"/>
        </w:rPr>
        <w:t>Remove the</w:t>
      </w:r>
      <w:r>
        <w:rPr>
          <w:sz w:val="24"/>
          <w:szCs w:val="24"/>
          <w:lang w:eastAsia="ja-JP"/>
        </w:rPr>
        <w:t xml:space="preserve"> xml files.</w:t>
      </w:r>
    </w:p>
    <w:p w:rsidR="00B53B33" w:rsidRPr="00BB3731" w:rsidRDefault="00084779" w:rsidP="00B53B33">
      <w:pPr>
        <w:rPr>
          <w:sz w:val="24"/>
          <w:szCs w:val="24"/>
          <w:lang w:eastAsia="ja-JP"/>
        </w:rPr>
      </w:pPr>
      <w:r>
        <w:rPr>
          <w:sz w:val="24"/>
          <w:szCs w:val="24"/>
          <w:lang w:eastAsia="ja-JP"/>
        </w:rPr>
        <w:t>3</w:t>
      </w:r>
      <w:r w:rsidR="00B53B33" w:rsidRPr="00BB3731">
        <w:rPr>
          <w:sz w:val="24"/>
          <w:szCs w:val="24"/>
          <w:lang w:eastAsia="ja-JP"/>
        </w:rPr>
        <w:t xml:space="preserve">.  Run the </w:t>
      </w:r>
      <w:r w:rsidR="00B53B33" w:rsidRPr="006504DD">
        <w:rPr>
          <w:sz w:val="24"/>
          <w:szCs w:val="24"/>
          <w:lang w:eastAsia="ja-JP"/>
        </w:rPr>
        <w:t>below</w:t>
      </w:r>
      <w:r w:rsidR="00B53B33" w:rsidRPr="00BB3731">
        <w:rPr>
          <w:sz w:val="24"/>
          <w:szCs w:val="24"/>
          <w:lang w:eastAsia="ja-JP"/>
        </w:rPr>
        <w:t xml:space="preserve"> command in the shell.</w:t>
      </w:r>
    </w:p>
    <w:p w:rsidR="00B53B33" w:rsidRPr="00BB3731" w:rsidRDefault="00B53B33" w:rsidP="00B53B33">
      <w:pPr>
        <w:ind w:left="1440"/>
        <w:rPr>
          <w:b/>
          <w:bCs/>
          <w:color w:val="000000"/>
          <w:sz w:val="22"/>
          <w:szCs w:val="22"/>
        </w:rPr>
      </w:pPr>
      <w:r w:rsidRPr="00BB3731">
        <w:rPr>
          <w:b/>
          <w:bCs/>
          <w:color w:val="000000"/>
          <w:sz w:val="22"/>
          <w:szCs w:val="22"/>
        </w:rPr>
        <w:lastRenderedPageBreak/>
        <w:t xml:space="preserve">windchill com.ptc.windchill.cognos.CognosProxy loadReports     </w:t>
      </w:r>
      <w:r>
        <w:rPr>
          <w:b/>
          <w:bCs/>
          <w:color w:val="000000"/>
          <w:sz w:val="22"/>
          <w:szCs w:val="22"/>
        </w:rPr>
        <w:t xml:space="preserve">      </w:t>
      </w:r>
      <w:r w:rsidRPr="00BB3731">
        <w:rPr>
          <w:b/>
          <w:bCs/>
          <w:color w:val="000000"/>
          <w:sz w:val="22"/>
          <w:szCs w:val="22"/>
        </w:rPr>
        <w:t>/apps/ptc/Windchill/loadFiles/ext/carrier/wc/cognos/reports</w:t>
      </w:r>
    </w:p>
    <w:p w:rsidR="00B53B33" w:rsidRPr="00BB3731" w:rsidRDefault="00B53B33" w:rsidP="00B53B33">
      <w:pPr>
        <w:ind w:left="1440"/>
        <w:rPr>
          <w:b/>
          <w:bCs/>
          <w:color w:val="000000"/>
          <w:sz w:val="22"/>
          <w:szCs w:val="22"/>
        </w:rPr>
      </w:pPr>
    </w:p>
    <w:p w:rsidR="00B53B33" w:rsidRDefault="00B53B33" w:rsidP="00B53B33">
      <w:pPr>
        <w:ind w:left="1440"/>
        <w:rPr>
          <w:b/>
          <w:bCs/>
          <w:color w:val="000000"/>
          <w:sz w:val="22"/>
          <w:szCs w:val="22"/>
        </w:rPr>
      </w:pPr>
      <w:r w:rsidRPr="00BB3731">
        <w:rPr>
          <w:b/>
          <w:bCs/>
          <w:color w:val="000000"/>
          <w:sz w:val="22"/>
          <w:szCs w:val="22"/>
        </w:rPr>
        <w:t>windchill com.ptc.windchill.enterprise.report.ReportHelper updatemodel</w:t>
      </w:r>
    </w:p>
    <w:p w:rsidR="006504DD" w:rsidRPr="006504DD" w:rsidRDefault="006504DD" w:rsidP="006504DD">
      <w:pPr>
        <w:rPr>
          <w:sz w:val="24"/>
          <w:szCs w:val="24"/>
          <w:lang w:eastAsia="ja-JP"/>
        </w:rPr>
      </w:pPr>
      <w:r w:rsidRPr="006504DD">
        <w:rPr>
          <w:sz w:val="24"/>
          <w:szCs w:val="24"/>
          <w:lang w:eastAsia="ja-JP"/>
        </w:rPr>
        <w:t xml:space="preserve">4. Remove the updated properties from </w:t>
      </w:r>
      <w:r w:rsidR="00EB1058" w:rsidRPr="006504DD">
        <w:rPr>
          <w:sz w:val="24"/>
          <w:szCs w:val="24"/>
          <w:lang w:eastAsia="ja-JP"/>
        </w:rPr>
        <w:t>wc.xconf file</w:t>
      </w:r>
      <w:r w:rsidRPr="006504DD">
        <w:rPr>
          <w:sz w:val="24"/>
          <w:szCs w:val="24"/>
          <w:lang w:eastAsia="ja-JP"/>
        </w:rPr>
        <w:t>.</w:t>
      </w:r>
      <w:r w:rsidR="00F610CA">
        <w:rPr>
          <w:sz w:val="24"/>
          <w:szCs w:val="24"/>
          <w:lang w:eastAsia="ja-JP"/>
        </w:rPr>
        <w:t xml:space="preserve"> </w:t>
      </w:r>
      <w:r w:rsidRPr="006504DD">
        <w:rPr>
          <w:sz w:val="24"/>
          <w:szCs w:val="24"/>
          <w:lang w:eastAsia="ja-JP"/>
        </w:rPr>
        <w:t>Run the below command.</w:t>
      </w:r>
    </w:p>
    <w:p w:rsidR="006504DD" w:rsidRPr="00BB3731" w:rsidRDefault="006504DD" w:rsidP="006504DD">
      <w:pPr>
        <w:ind w:firstLine="720"/>
        <w:rPr>
          <w:b/>
          <w:bCs/>
          <w:color w:val="000000"/>
          <w:sz w:val="22"/>
          <w:szCs w:val="22"/>
        </w:rPr>
      </w:pPr>
      <w:r>
        <w:rPr>
          <w:b/>
          <w:bCs/>
          <w:color w:val="000000"/>
          <w:sz w:val="22"/>
          <w:szCs w:val="22"/>
        </w:rPr>
        <w:t>xconfmanager -p</w:t>
      </w:r>
    </w:p>
    <w:p w:rsidR="00DC0842" w:rsidRPr="00597729" w:rsidRDefault="00810CD3" w:rsidP="005333CD">
      <w:pPr>
        <w:ind w:left="0" w:firstLine="720"/>
        <w:jc w:val="both"/>
        <w:rPr>
          <w:sz w:val="24"/>
          <w:szCs w:val="24"/>
          <w:lang w:eastAsia="ja-JP"/>
        </w:rPr>
      </w:pPr>
      <w:r>
        <w:rPr>
          <w:sz w:val="24"/>
          <w:szCs w:val="24"/>
          <w:lang w:eastAsia="ja-JP"/>
        </w:rPr>
        <w:t>5</w:t>
      </w:r>
      <w:r w:rsidR="00DC0842" w:rsidRPr="00597729">
        <w:rPr>
          <w:sz w:val="24"/>
          <w:szCs w:val="24"/>
          <w:lang w:eastAsia="ja-JP"/>
        </w:rPr>
        <w:t>. Restart Windchill.</w:t>
      </w:r>
    </w:p>
    <w:p w:rsidR="00A11898" w:rsidRPr="009469BE" w:rsidRDefault="00A11898" w:rsidP="00A11898">
      <w:pPr>
        <w:pStyle w:val="ListParagraph"/>
        <w:ind w:left="1080"/>
        <w:rPr>
          <w:sz w:val="24"/>
          <w:szCs w:val="24"/>
          <w:lang w:eastAsia="ja-JP"/>
        </w:rPr>
      </w:pPr>
    </w:p>
    <w:p w:rsidR="00A1189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10.0 </w:t>
      </w:r>
      <w:r w:rsidR="00A11898">
        <w:rPr>
          <w:color w:val="365F91"/>
          <w:kern w:val="0"/>
          <w:sz w:val="28"/>
          <w:szCs w:val="28"/>
          <w:lang w:eastAsia="ja-JP"/>
        </w:rPr>
        <w:t>Issues encounter during deployments (If any)</w:t>
      </w:r>
    </w:p>
    <w:p w:rsidR="00A11898" w:rsidRPr="00F836A8" w:rsidRDefault="00A11898" w:rsidP="00A11898">
      <w:pPr>
        <w:rPr>
          <w:sz w:val="24"/>
          <w:szCs w:val="24"/>
          <w:lang w:eastAsia="ja-JP"/>
        </w:rPr>
      </w:pPr>
      <w:r w:rsidRPr="00F836A8">
        <w:rPr>
          <w:sz w:val="24"/>
          <w:szCs w:val="24"/>
          <w:lang w:eastAsia="ja-JP"/>
        </w:rPr>
        <w:t>Details of any issues faced during deployment should be captured over here.</w:t>
      </w:r>
    </w:p>
    <w:p w:rsidR="00A11898" w:rsidRPr="00F836A8" w:rsidRDefault="00A11898" w:rsidP="00A11898">
      <w:pPr>
        <w:rPr>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11.0 </w:t>
      </w:r>
      <w:r w:rsidR="00A11898">
        <w:rPr>
          <w:color w:val="365F91"/>
          <w:kern w:val="0"/>
          <w:sz w:val="28"/>
          <w:szCs w:val="28"/>
          <w:lang w:eastAsia="ja-JP"/>
        </w:rPr>
        <w:t>Server Administration procedures</w:t>
      </w:r>
    </w:p>
    <w:p w:rsidR="00A11898" w:rsidRDefault="00A11898" w:rsidP="00A1189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A11898" w:rsidRPr="00F836A8" w:rsidRDefault="00A11898" w:rsidP="00A11898">
      <w:pPr>
        <w:rPr>
          <w:sz w:val="24"/>
          <w:szCs w:val="24"/>
          <w:lang w:eastAsia="ja-JP"/>
        </w:rPr>
      </w:pPr>
    </w:p>
    <w:p w:rsidR="00A11898" w:rsidRPr="00F836A8" w:rsidRDefault="00263F2F" w:rsidP="00263F2F">
      <w:pPr>
        <w:pStyle w:val="Heading1"/>
        <w:numPr>
          <w:ilvl w:val="0"/>
          <w:numId w:val="0"/>
        </w:numPr>
        <w:rPr>
          <w:color w:val="365F91"/>
          <w:kern w:val="0"/>
          <w:sz w:val="28"/>
          <w:szCs w:val="28"/>
          <w:lang w:eastAsia="ja-JP"/>
        </w:rPr>
      </w:pPr>
      <w:r>
        <w:rPr>
          <w:color w:val="365F91"/>
          <w:kern w:val="0"/>
          <w:sz w:val="28"/>
          <w:szCs w:val="28"/>
          <w:lang w:eastAsia="ja-JP"/>
        </w:rPr>
        <w:t xml:space="preserve">12.0 </w:t>
      </w:r>
      <w:r w:rsidR="00A11898" w:rsidRPr="00C3115D">
        <w:rPr>
          <w:color w:val="365F91"/>
          <w:kern w:val="0"/>
          <w:sz w:val="28"/>
          <w:szCs w:val="28"/>
          <w:lang w:eastAsia="ja-JP"/>
        </w:rPr>
        <w:t>Contacts</w:t>
      </w:r>
    </w:p>
    <w:p w:rsidR="00A11898" w:rsidRPr="00877ACE" w:rsidRDefault="00A11898" w:rsidP="00A11898">
      <w:pPr>
        <w:rPr>
          <w:sz w:val="24"/>
          <w:szCs w:val="24"/>
          <w:lang w:eastAsia="ja-JP"/>
        </w:rPr>
      </w:pPr>
      <w:r w:rsidRPr="00F836A8">
        <w:rPr>
          <w:sz w:val="24"/>
          <w:szCs w:val="24"/>
          <w:lang w:eastAsia="ja-JP"/>
        </w:rPr>
        <w:t>Details of all the contacts who are involved in different phases of deployments will be listed over here.</w:t>
      </w:r>
    </w:p>
    <w:p w:rsidR="00860210" w:rsidRDefault="008B4439"/>
    <w:sectPr w:rsidR="00860210" w:rsidSect="00A33159">
      <w:headerReference w:type="default" r:id="rId23"/>
      <w:footerReference w:type="default" r:id="rId24"/>
      <w:footnotePr>
        <w:pos w:val="beneathText"/>
      </w:footnotePr>
      <w:pgSz w:w="12240" w:h="15840"/>
      <w:pgMar w:top="1080" w:right="90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439" w:rsidRDefault="008B4439">
      <w:pPr>
        <w:spacing w:after="0"/>
      </w:pPr>
      <w:r>
        <w:separator/>
      </w:r>
    </w:p>
  </w:endnote>
  <w:endnote w:type="continuationSeparator" w:id="0">
    <w:p w:rsidR="008B4439" w:rsidRDefault="008B4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vice Font 10cpi">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271E4C" w:rsidRDefault="00D80530"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Pr="00271E4C">
      <w:rPr>
        <w:rFonts w:ascii="Calibri" w:hAnsi="Calibri"/>
      </w:rPr>
      <w:fldChar w:fldCharType="begin"/>
    </w:r>
    <w:r w:rsidRPr="00271E4C">
      <w:rPr>
        <w:rFonts w:ascii="Calibri" w:hAnsi="Calibri"/>
      </w:rPr>
      <w:instrText xml:space="preserve"> PAGE </w:instrText>
    </w:r>
    <w:r w:rsidRPr="00271E4C">
      <w:rPr>
        <w:rFonts w:ascii="Calibri" w:hAnsi="Calibri"/>
      </w:rPr>
      <w:fldChar w:fldCharType="separate"/>
    </w:r>
    <w:r w:rsidR="001A3710">
      <w:rPr>
        <w:rFonts w:ascii="Calibri" w:hAnsi="Calibri"/>
        <w:noProof/>
      </w:rPr>
      <w:t>7</w:t>
    </w:r>
    <w:r w:rsidRPr="00271E4C">
      <w:rPr>
        <w:rFonts w:ascii="Calibri" w:hAnsi="Calibri"/>
      </w:rPr>
      <w:fldChar w:fldCharType="end"/>
    </w:r>
    <w:r w:rsidRPr="00271E4C">
      <w:rPr>
        <w:rFonts w:ascii="Calibri" w:hAnsi="Calibri"/>
      </w:rPr>
      <w:tab/>
    </w:r>
    <w:r w:rsidRPr="00271E4C">
      <w:rPr>
        <w:rFonts w:ascii="Calibri" w:hAnsi="Calibri"/>
      </w:rPr>
      <w:fldChar w:fldCharType="begin"/>
    </w:r>
    <w:r w:rsidRPr="00271E4C">
      <w:rPr>
        <w:rFonts w:ascii="Calibri" w:hAnsi="Calibri"/>
      </w:rPr>
      <w:instrText xml:space="preserve"> DATE \@ "M/d/yyyy" </w:instrText>
    </w:r>
    <w:r w:rsidRPr="00271E4C">
      <w:rPr>
        <w:rFonts w:ascii="Calibri" w:hAnsi="Calibri"/>
      </w:rPr>
      <w:fldChar w:fldCharType="separate"/>
    </w:r>
    <w:r w:rsidR="001A3710">
      <w:rPr>
        <w:rFonts w:ascii="Calibri" w:hAnsi="Calibri"/>
        <w:noProof/>
      </w:rPr>
      <w:t>9/25/2015</w:t>
    </w:r>
    <w:r w:rsidRPr="00271E4C">
      <w:rPr>
        <w:rFonts w:ascii="Calibri" w:hAnsi="Calibri"/>
      </w:rPr>
      <w:fldChar w:fldCharType="end"/>
    </w:r>
    <w:r w:rsidRPr="00271E4C">
      <w:rPr>
        <w:rFonts w:ascii="Calibri" w:hAnsi="Calibri"/>
      </w:rPr>
      <w:tab/>
    </w:r>
  </w:p>
  <w:p w:rsidR="0091571A" w:rsidRPr="00271E4C" w:rsidRDefault="008B4439"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439" w:rsidRDefault="008B4439">
      <w:pPr>
        <w:spacing w:after="0"/>
      </w:pPr>
      <w:r>
        <w:separator/>
      </w:r>
    </w:p>
  </w:footnote>
  <w:footnote w:type="continuationSeparator" w:id="0">
    <w:p w:rsidR="008B4439" w:rsidRDefault="008B443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71A" w:rsidRPr="00900390" w:rsidRDefault="008B4439" w:rsidP="00271E4C">
    <w:pPr>
      <w:pStyle w:val="SpecTitle"/>
    </w:pPr>
  </w:p>
  <w:p w:rsidR="0091571A" w:rsidRPr="00271E4C" w:rsidRDefault="00D80530"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91571A" w:rsidRPr="00271E4C" w:rsidRDefault="008B4439"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87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A77302F"/>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2">
    <w:nsid w:val="1E8A4C53"/>
    <w:multiLevelType w:val="hybridMultilevel"/>
    <w:tmpl w:val="B43868D2"/>
    <w:lvl w:ilvl="0" w:tplc="ED9C0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A328D"/>
    <w:multiLevelType w:val="hybridMultilevel"/>
    <w:tmpl w:val="2DFC900A"/>
    <w:lvl w:ilvl="0" w:tplc="EAAC6B6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496979B1"/>
    <w:multiLevelType w:val="hybridMultilevel"/>
    <w:tmpl w:val="9B1E5F7C"/>
    <w:lvl w:ilvl="0" w:tplc="720A4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B3D3286"/>
    <w:multiLevelType w:val="hybridMultilevel"/>
    <w:tmpl w:val="8C503EAE"/>
    <w:lvl w:ilvl="0" w:tplc="28CEDDD8">
      <w:start w:val="1"/>
      <w:numFmt w:val="decimal"/>
      <w:lvlText w:val="%1."/>
      <w:lvlJc w:val="left"/>
      <w:pPr>
        <w:ind w:left="1800" w:hanging="360"/>
      </w:pPr>
      <w:rPr>
        <w:rFonts w:ascii="Cambria" w:eastAsia="Times New Roman" w:hAnsi="Cambria" w:cs="Device Font 10cp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3507CB5"/>
    <w:multiLevelType w:val="hybridMultilevel"/>
    <w:tmpl w:val="9EA22C64"/>
    <w:lvl w:ilvl="0" w:tplc="B0E858EA">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7">
    <w:nsid w:val="62120603"/>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6711523C"/>
    <w:multiLevelType w:val="hybridMultilevel"/>
    <w:tmpl w:val="F9E6B7AC"/>
    <w:lvl w:ilvl="0" w:tplc="DBEEC3A0">
      <w:start w:val="1"/>
      <w:numFmt w:val="decimal"/>
      <w:lvlText w:val="%1."/>
      <w:lvlJc w:val="left"/>
      <w:pPr>
        <w:ind w:left="1440" w:hanging="360"/>
      </w:pPr>
      <w:rPr>
        <w:rFonts w:ascii="Cambria" w:eastAsia="Times New Roman" w:hAnsi="Cambria" w:cs="Device Font 10cp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1A636C6"/>
    <w:multiLevelType w:val="hybridMultilevel"/>
    <w:tmpl w:val="CECA9D4A"/>
    <w:lvl w:ilvl="0" w:tplc="A14EC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6645C0"/>
    <w:multiLevelType w:val="hybridMultilevel"/>
    <w:tmpl w:val="4C76A754"/>
    <w:lvl w:ilvl="0" w:tplc="19C4C4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3"/>
  </w:num>
  <w:num w:numId="3">
    <w:abstractNumId w:val="1"/>
  </w:num>
  <w:num w:numId="4">
    <w:abstractNumId w:val="6"/>
  </w:num>
  <w:num w:numId="5">
    <w:abstractNumId w:val="10"/>
  </w:num>
  <w:num w:numId="6">
    <w:abstractNumId w:val="2"/>
  </w:num>
  <w:num w:numId="7">
    <w:abstractNumId w:val="4"/>
  </w:num>
  <w:num w:numId="8">
    <w:abstractNumId w:val="9"/>
  </w:num>
  <w:num w:numId="9">
    <w:abstractNumId w:val="8"/>
  </w:num>
  <w:num w:numId="10">
    <w:abstractNumId w:val="5"/>
  </w:num>
  <w:num w:numId="11">
    <w:abstractNumId w:val="0"/>
  </w:num>
  <w:num w:numId="12">
    <w:abstractNumId w:val="0"/>
  </w:num>
  <w:num w:numId="13">
    <w:abstractNumId w:val="0"/>
  </w:num>
  <w:num w:numId="14">
    <w:abstractNumId w:val="0"/>
  </w:num>
  <w:num w:numId="15">
    <w:abstractNumId w:val="0"/>
  </w:num>
  <w:num w:numId="16">
    <w:abstractNumId w:val="7"/>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9B"/>
    <w:rsid w:val="00001BEC"/>
    <w:rsid w:val="000025E2"/>
    <w:rsid w:val="00012A19"/>
    <w:rsid w:val="00022773"/>
    <w:rsid w:val="00024F61"/>
    <w:rsid w:val="00032EB4"/>
    <w:rsid w:val="0005308C"/>
    <w:rsid w:val="00054E25"/>
    <w:rsid w:val="00055F6A"/>
    <w:rsid w:val="00065178"/>
    <w:rsid w:val="00075777"/>
    <w:rsid w:val="00082E3B"/>
    <w:rsid w:val="00083A38"/>
    <w:rsid w:val="00084779"/>
    <w:rsid w:val="00086681"/>
    <w:rsid w:val="000D0016"/>
    <w:rsid w:val="000E140D"/>
    <w:rsid w:val="000E268D"/>
    <w:rsid w:val="000E30D3"/>
    <w:rsid w:val="000F4407"/>
    <w:rsid w:val="00101414"/>
    <w:rsid w:val="00127319"/>
    <w:rsid w:val="00136F94"/>
    <w:rsid w:val="0014332A"/>
    <w:rsid w:val="001512BC"/>
    <w:rsid w:val="00161693"/>
    <w:rsid w:val="00164F3D"/>
    <w:rsid w:val="00194D9E"/>
    <w:rsid w:val="00196605"/>
    <w:rsid w:val="00197BF6"/>
    <w:rsid w:val="001A3710"/>
    <w:rsid w:val="001A6C1F"/>
    <w:rsid w:val="001B2562"/>
    <w:rsid w:val="001B627D"/>
    <w:rsid w:val="001D37A0"/>
    <w:rsid w:val="001E7867"/>
    <w:rsid w:val="001F06D7"/>
    <w:rsid w:val="0022301A"/>
    <w:rsid w:val="00225A1D"/>
    <w:rsid w:val="00237729"/>
    <w:rsid w:val="002377E7"/>
    <w:rsid w:val="00241066"/>
    <w:rsid w:val="002442B9"/>
    <w:rsid w:val="00263F2F"/>
    <w:rsid w:val="00272225"/>
    <w:rsid w:val="00274B6D"/>
    <w:rsid w:val="00285398"/>
    <w:rsid w:val="002B4252"/>
    <w:rsid w:val="002B7FDB"/>
    <w:rsid w:val="002C03D4"/>
    <w:rsid w:val="002C6E3F"/>
    <w:rsid w:val="002C7C8D"/>
    <w:rsid w:val="002D299C"/>
    <w:rsid w:val="002D2E2C"/>
    <w:rsid w:val="002E087E"/>
    <w:rsid w:val="00307B0B"/>
    <w:rsid w:val="0033248C"/>
    <w:rsid w:val="003655E1"/>
    <w:rsid w:val="00375F27"/>
    <w:rsid w:val="0038171C"/>
    <w:rsid w:val="003944BA"/>
    <w:rsid w:val="003A561D"/>
    <w:rsid w:val="003A5796"/>
    <w:rsid w:val="003D5EF2"/>
    <w:rsid w:val="003E45A4"/>
    <w:rsid w:val="003E5917"/>
    <w:rsid w:val="00402B56"/>
    <w:rsid w:val="004166A6"/>
    <w:rsid w:val="00417D26"/>
    <w:rsid w:val="00420FE4"/>
    <w:rsid w:val="0042433A"/>
    <w:rsid w:val="004339F5"/>
    <w:rsid w:val="00445CB9"/>
    <w:rsid w:val="00451272"/>
    <w:rsid w:val="00453A21"/>
    <w:rsid w:val="004630E8"/>
    <w:rsid w:val="00471542"/>
    <w:rsid w:val="0049657C"/>
    <w:rsid w:val="004A1CEF"/>
    <w:rsid w:val="004A4461"/>
    <w:rsid w:val="004A7259"/>
    <w:rsid w:val="004D1F57"/>
    <w:rsid w:val="004E7400"/>
    <w:rsid w:val="004F1A81"/>
    <w:rsid w:val="0050689D"/>
    <w:rsid w:val="00510716"/>
    <w:rsid w:val="0051529B"/>
    <w:rsid w:val="005168FA"/>
    <w:rsid w:val="00520EE2"/>
    <w:rsid w:val="005241A3"/>
    <w:rsid w:val="00531C7C"/>
    <w:rsid w:val="005333CD"/>
    <w:rsid w:val="005422E9"/>
    <w:rsid w:val="00547828"/>
    <w:rsid w:val="0055024A"/>
    <w:rsid w:val="00551894"/>
    <w:rsid w:val="00560F3A"/>
    <w:rsid w:val="00567596"/>
    <w:rsid w:val="00571921"/>
    <w:rsid w:val="00571E2E"/>
    <w:rsid w:val="0057299B"/>
    <w:rsid w:val="00585BB2"/>
    <w:rsid w:val="00597729"/>
    <w:rsid w:val="005A302E"/>
    <w:rsid w:val="005A3284"/>
    <w:rsid w:val="005B1BEF"/>
    <w:rsid w:val="005D1CBD"/>
    <w:rsid w:val="005F14A3"/>
    <w:rsid w:val="00601E37"/>
    <w:rsid w:val="00616115"/>
    <w:rsid w:val="00617FDA"/>
    <w:rsid w:val="00642A4D"/>
    <w:rsid w:val="006504DD"/>
    <w:rsid w:val="006577FE"/>
    <w:rsid w:val="00662028"/>
    <w:rsid w:val="0066283B"/>
    <w:rsid w:val="006648CC"/>
    <w:rsid w:val="00674D71"/>
    <w:rsid w:val="0069009F"/>
    <w:rsid w:val="0069454E"/>
    <w:rsid w:val="00694B64"/>
    <w:rsid w:val="006B1B0D"/>
    <w:rsid w:val="006B4D7F"/>
    <w:rsid w:val="006B5937"/>
    <w:rsid w:val="006C71B6"/>
    <w:rsid w:val="006C71B7"/>
    <w:rsid w:val="006E2B93"/>
    <w:rsid w:val="006E65B2"/>
    <w:rsid w:val="006F173E"/>
    <w:rsid w:val="006F6107"/>
    <w:rsid w:val="00705D39"/>
    <w:rsid w:val="00711891"/>
    <w:rsid w:val="00727FA1"/>
    <w:rsid w:val="007567C3"/>
    <w:rsid w:val="007578E0"/>
    <w:rsid w:val="00761B73"/>
    <w:rsid w:val="00762364"/>
    <w:rsid w:val="00765B2F"/>
    <w:rsid w:val="00772ED6"/>
    <w:rsid w:val="007909AE"/>
    <w:rsid w:val="0079581A"/>
    <w:rsid w:val="007D0A73"/>
    <w:rsid w:val="007D3933"/>
    <w:rsid w:val="007E5971"/>
    <w:rsid w:val="00810CD3"/>
    <w:rsid w:val="00811F75"/>
    <w:rsid w:val="008128B9"/>
    <w:rsid w:val="00813A8B"/>
    <w:rsid w:val="00835979"/>
    <w:rsid w:val="0084052A"/>
    <w:rsid w:val="00850A58"/>
    <w:rsid w:val="00852487"/>
    <w:rsid w:val="00854191"/>
    <w:rsid w:val="0086104A"/>
    <w:rsid w:val="00866675"/>
    <w:rsid w:val="0089258C"/>
    <w:rsid w:val="008B36A8"/>
    <w:rsid w:val="008B4439"/>
    <w:rsid w:val="008D330C"/>
    <w:rsid w:val="008D5853"/>
    <w:rsid w:val="00900390"/>
    <w:rsid w:val="00902D2D"/>
    <w:rsid w:val="0090620D"/>
    <w:rsid w:val="00910D6E"/>
    <w:rsid w:val="009128D2"/>
    <w:rsid w:val="00925C8B"/>
    <w:rsid w:val="00944048"/>
    <w:rsid w:val="00946DEF"/>
    <w:rsid w:val="0095093C"/>
    <w:rsid w:val="009568A7"/>
    <w:rsid w:val="00964627"/>
    <w:rsid w:val="009704F1"/>
    <w:rsid w:val="0097119D"/>
    <w:rsid w:val="00973871"/>
    <w:rsid w:val="0098035D"/>
    <w:rsid w:val="00993227"/>
    <w:rsid w:val="009C2398"/>
    <w:rsid w:val="009C4E71"/>
    <w:rsid w:val="009D2443"/>
    <w:rsid w:val="009E1B13"/>
    <w:rsid w:val="009E26F6"/>
    <w:rsid w:val="00A05EAE"/>
    <w:rsid w:val="00A11898"/>
    <w:rsid w:val="00A4407D"/>
    <w:rsid w:val="00A67342"/>
    <w:rsid w:val="00A750E6"/>
    <w:rsid w:val="00AA6D9B"/>
    <w:rsid w:val="00AB5E2B"/>
    <w:rsid w:val="00AC170D"/>
    <w:rsid w:val="00AD6241"/>
    <w:rsid w:val="00AD649C"/>
    <w:rsid w:val="00AD7B87"/>
    <w:rsid w:val="00AE443B"/>
    <w:rsid w:val="00AE462E"/>
    <w:rsid w:val="00AE7BCE"/>
    <w:rsid w:val="00AF3B16"/>
    <w:rsid w:val="00AF56B5"/>
    <w:rsid w:val="00B00350"/>
    <w:rsid w:val="00B01FE3"/>
    <w:rsid w:val="00B05241"/>
    <w:rsid w:val="00B067B4"/>
    <w:rsid w:val="00B31137"/>
    <w:rsid w:val="00B419F8"/>
    <w:rsid w:val="00B455D4"/>
    <w:rsid w:val="00B53B33"/>
    <w:rsid w:val="00B85439"/>
    <w:rsid w:val="00B92708"/>
    <w:rsid w:val="00B97B2B"/>
    <w:rsid w:val="00B97C86"/>
    <w:rsid w:val="00BA567D"/>
    <w:rsid w:val="00BB3731"/>
    <w:rsid w:val="00BC2966"/>
    <w:rsid w:val="00BC43D8"/>
    <w:rsid w:val="00BC5426"/>
    <w:rsid w:val="00BC5EC8"/>
    <w:rsid w:val="00BE2604"/>
    <w:rsid w:val="00BF3325"/>
    <w:rsid w:val="00C0025C"/>
    <w:rsid w:val="00C41907"/>
    <w:rsid w:val="00C4594A"/>
    <w:rsid w:val="00C471CB"/>
    <w:rsid w:val="00C537B3"/>
    <w:rsid w:val="00C6130D"/>
    <w:rsid w:val="00C63B12"/>
    <w:rsid w:val="00C63B71"/>
    <w:rsid w:val="00C735A7"/>
    <w:rsid w:val="00C73E6E"/>
    <w:rsid w:val="00C75D07"/>
    <w:rsid w:val="00C87487"/>
    <w:rsid w:val="00CB68C2"/>
    <w:rsid w:val="00CD4A3C"/>
    <w:rsid w:val="00CD6CD4"/>
    <w:rsid w:val="00CE2655"/>
    <w:rsid w:val="00CE334F"/>
    <w:rsid w:val="00CF0420"/>
    <w:rsid w:val="00CF1B5F"/>
    <w:rsid w:val="00CF4819"/>
    <w:rsid w:val="00D21DDE"/>
    <w:rsid w:val="00D27C98"/>
    <w:rsid w:val="00D3020F"/>
    <w:rsid w:val="00D45BF6"/>
    <w:rsid w:val="00D61B38"/>
    <w:rsid w:val="00D7140A"/>
    <w:rsid w:val="00D80530"/>
    <w:rsid w:val="00D94B3E"/>
    <w:rsid w:val="00DA2391"/>
    <w:rsid w:val="00DC042A"/>
    <w:rsid w:val="00DC0842"/>
    <w:rsid w:val="00DD38CD"/>
    <w:rsid w:val="00DE37C4"/>
    <w:rsid w:val="00DF1753"/>
    <w:rsid w:val="00DF2521"/>
    <w:rsid w:val="00E1316D"/>
    <w:rsid w:val="00E27358"/>
    <w:rsid w:val="00E5309F"/>
    <w:rsid w:val="00E83B08"/>
    <w:rsid w:val="00E873CB"/>
    <w:rsid w:val="00E902F5"/>
    <w:rsid w:val="00E96F84"/>
    <w:rsid w:val="00EA667A"/>
    <w:rsid w:val="00EA6A09"/>
    <w:rsid w:val="00EB1058"/>
    <w:rsid w:val="00EB5B43"/>
    <w:rsid w:val="00EC11D6"/>
    <w:rsid w:val="00ED0C70"/>
    <w:rsid w:val="00EE20AC"/>
    <w:rsid w:val="00EE67E8"/>
    <w:rsid w:val="00EF1B22"/>
    <w:rsid w:val="00EF3A69"/>
    <w:rsid w:val="00F01B74"/>
    <w:rsid w:val="00F10979"/>
    <w:rsid w:val="00F145C8"/>
    <w:rsid w:val="00F24C0F"/>
    <w:rsid w:val="00F30FB3"/>
    <w:rsid w:val="00F31A4C"/>
    <w:rsid w:val="00F354B0"/>
    <w:rsid w:val="00F35FEF"/>
    <w:rsid w:val="00F44101"/>
    <w:rsid w:val="00F474BB"/>
    <w:rsid w:val="00F51F8F"/>
    <w:rsid w:val="00F610CA"/>
    <w:rsid w:val="00F834DA"/>
    <w:rsid w:val="00F83696"/>
    <w:rsid w:val="00F84C66"/>
    <w:rsid w:val="00FA0B66"/>
    <w:rsid w:val="00FB04CE"/>
    <w:rsid w:val="00FB38C2"/>
    <w:rsid w:val="00FB48A7"/>
    <w:rsid w:val="00FB6029"/>
    <w:rsid w:val="00FB6176"/>
    <w:rsid w:val="00FD02A9"/>
    <w:rsid w:val="00FD1DE4"/>
    <w:rsid w:val="00FE31E7"/>
    <w:rsid w:val="00FE3791"/>
    <w:rsid w:val="00FE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898"/>
    <w:pPr>
      <w:suppressAutoHyphens/>
      <w:spacing w:after="120" w:line="240" w:lineRule="auto"/>
      <w:ind w:left="720"/>
    </w:pPr>
    <w:rPr>
      <w:rFonts w:ascii="Cambria" w:eastAsia="Times New Roman" w:hAnsi="Cambria" w:cs="Device Font 10cpi"/>
      <w:sz w:val="20"/>
      <w:szCs w:val="20"/>
      <w:lang w:val="en-US"/>
    </w:rPr>
  </w:style>
  <w:style w:type="paragraph" w:styleId="Heading1">
    <w:name w:val="heading 1"/>
    <w:basedOn w:val="Normal"/>
    <w:next w:val="Normal"/>
    <w:link w:val="Heading1Char"/>
    <w:uiPriority w:val="99"/>
    <w:qFormat/>
    <w:rsid w:val="00A11898"/>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9"/>
    <w:qFormat/>
    <w:rsid w:val="00A11898"/>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1898"/>
    <w:rPr>
      <w:rFonts w:ascii="Cambria" w:eastAsia="Times New Roman" w:hAnsi="Cambria" w:cs="Times New Roman"/>
      <w:b/>
      <w:bCs/>
      <w:kern w:val="1"/>
      <w:lang w:val="en-US"/>
    </w:rPr>
  </w:style>
  <w:style w:type="character" w:customStyle="1" w:styleId="Heading2Char">
    <w:name w:val="Heading 2 Char"/>
    <w:basedOn w:val="DefaultParagraphFont"/>
    <w:link w:val="Heading2"/>
    <w:uiPriority w:val="99"/>
    <w:rsid w:val="00A11898"/>
    <w:rPr>
      <w:rFonts w:ascii="Cambria" w:eastAsia="Times New Roman" w:hAnsi="Cambria" w:cs="Times New Roman"/>
      <w:b/>
      <w:bCs/>
      <w:i/>
      <w:iCs/>
      <w:sz w:val="20"/>
      <w:szCs w:val="28"/>
      <w:lang w:val="en-US"/>
    </w:rPr>
  </w:style>
  <w:style w:type="paragraph" w:styleId="Header">
    <w:name w:val="header"/>
    <w:basedOn w:val="Normal"/>
    <w:link w:val="HeaderChar"/>
    <w:uiPriority w:val="99"/>
    <w:rsid w:val="00A11898"/>
    <w:pPr>
      <w:tabs>
        <w:tab w:val="center" w:pos="4320"/>
        <w:tab w:val="right" w:pos="8640"/>
      </w:tabs>
      <w:spacing w:after="0"/>
    </w:pPr>
    <w:rPr>
      <w:rFonts w:cs="Times New Roman"/>
      <w:b/>
      <w:i/>
    </w:rPr>
  </w:style>
  <w:style w:type="character" w:customStyle="1" w:styleId="HeaderChar">
    <w:name w:val="Header Char"/>
    <w:basedOn w:val="DefaultParagraphFont"/>
    <w:link w:val="Header"/>
    <w:uiPriority w:val="99"/>
    <w:rsid w:val="00A11898"/>
    <w:rPr>
      <w:rFonts w:ascii="Cambria" w:eastAsia="Times New Roman" w:hAnsi="Cambria" w:cs="Times New Roman"/>
      <w:b/>
      <w:i/>
      <w:sz w:val="20"/>
      <w:szCs w:val="20"/>
      <w:lang w:val="en-US"/>
    </w:rPr>
  </w:style>
  <w:style w:type="paragraph" w:styleId="Footer">
    <w:name w:val="footer"/>
    <w:basedOn w:val="Normal"/>
    <w:link w:val="FooterChar"/>
    <w:uiPriority w:val="99"/>
    <w:rsid w:val="00A11898"/>
    <w:pPr>
      <w:tabs>
        <w:tab w:val="center" w:pos="4320"/>
        <w:tab w:val="right" w:pos="8640"/>
      </w:tabs>
    </w:pPr>
    <w:rPr>
      <w:rFonts w:cs="Times New Roman"/>
    </w:rPr>
  </w:style>
  <w:style w:type="character" w:customStyle="1" w:styleId="FooterChar">
    <w:name w:val="Footer Char"/>
    <w:basedOn w:val="DefaultParagraphFont"/>
    <w:link w:val="Footer"/>
    <w:uiPriority w:val="99"/>
    <w:rsid w:val="00A11898"/>
    <w:rPr>
      <w:rFonts w:ascii="Cambria" w:eastAsia="Times New Roman" w:hAnsi="Cambria" w:cs="Times New Roman"/>
      <w:sz w:val="20"/>
      <w:szCs w:val="20"/>
      <w:lang w:val="en-US"/>
    </w:rPr>
  </w:style>
  <w:style w:type="character" w:styleId="Hyperlink">
    <w:name w:val="Hyperlink"/>
    <w:uiPriority w:val="99"/>
    <w:rsid w:val="00A11898"/>
    <w:rPr>
      <w:rFonts w:cs="Times New Roman"/>
      <w:color w:val="0000FF"/>
      <w:u w:val="single"/>
    </w:rPr>
  </w:style>
  <w:style w:type="paragraph" w:customStyle="1" w:styleId="SpecTitle">
    <w:name w:val="Spec Title"/>
    <w:next w:val="Normal"/>
    <w:uiPriority w:val="99"/>
    <w:rsid w:val="00A11898"/>
    <w:pPr>
      <w:spacing w:after="0" w:line="240" w:lineRule="auto"/>
    </w:pPr>
    <w:rPr>
      <w:rFonts w:ascii="Device Font 10cpi" w:eastAsia="Times New Roman" w:hAnsi="Device Font 10cpi" w:cs="Device Font 10cpi"/>
      <w:b/>
      <w:bCs/>
      <w:sz w:val="32"/>
      <w:szCs w:val="20"/>
      <w:lang w:val="en-US"/>
    </w:rPr>
  </w:style>
  <w:style w:type="paragraph" w:styleId="ListParagraph">
    <w:name w:val="List Paragraph"/>
    <w:aliases w:val="Figure_name,Equipment,Numbered Indented Text"/>
    <w:basedOn w:val="Normal"/>
    <w:link w:val="ListParagraphChar"/>
    <w:uiPriority w:val="34"/>
    <w:qFormat/>
    <w:rsid w:val="00A11898"/>
    <w:pPr>
      <w:contextualSpacing/>
    </w:pPr>
  </w:style>
  <w:style w:type="paragraph" w:styleId="BalloonText">
    <w:name w:val="Balloon Text"/>
    <w:basedOn w:val="Normal"/>
    <w:link w:val="BalloonTextChar"/>
    <w:uiPriority w:val="99"/>
    <w:semiHidden/>
    <w:unhideWhenUsed/>
    <w:rsid w:val="000D00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016"/>
    <w:rPr>
      <w:rFonts w:ascii="Tahoma" w:eastAsia="Times New Roman" w:hAnsi="Tahoma" w:cs="Tahoma"/>
      <w:sz w:val="16"/>
      <w:szCs w:val="16"/>
      <w:lang w:val="en-US"/>
    </w:rPr>
  </w:style>
  <w:style w:type="character" w:customStyle="1" w:styleId="ListParagraphChar">
    <w:name w:val="List Paragraph Char"/>
    <w:aliases w:val="Figure_name Char,Equipment Char,Numbered Indented Text Char"/>
    <w:basedOn w:val="DefaultParagraphFont"/>
    <w:link w:val="ListParagraph"/>
    <w:uiPriority w:val="34"/>
    <w:locked/>
    <w:rsid w:val="0095093C"/>
    <w:rPr>
      <w:rFonts w:ascii="Cambria" w:eastAsia="Times New Roman" w:hAnsi="Cambria" w:cs="Device Font 10cp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34477">
      <w:bodyDiv w:val="1"/>
      <w:marLeft w:val="0"/>
      <w:marRight w:val="0"/>
      <w:marTop w:val="0"/>
      <w:marBottom w:val="0"/>
      <w:divBdr>
        <w:top w:val="none" w:sz="0" w:space="0" w:color="auto"/>
        <w:left w:val="none" w:sz="0" w:space="0" w:color="auto"/>
        <w:bottom w:val="none" w:sz="0" w:space="0" w:color="auto"/>
        <w:right w:val="none" w:sz="0" w:space="0" w:color="auto"/>
      </w:divBdr>
    </w:div>
    <w:div w:id="670715178">
      <w:bodyDiv w:val="1"/>
      <w:marLeft w:val="0"/>
      <w:marRight w:val="0"/>
      <w:marTop w:val="0"/>
      <w:marBottom w:val="0"/>
      <w:divBdr>
        <w:top w:val="none" w:sz="0" w:space="0" w:color="auto"/>
        <w:left w:val="none" w:sz="0" w:space="0" w:color="auto"/>
        <w:bottom w:val="none" w:sz="0" w:space="0" w:color="auto"/>
        <w:right w:val="none" w:sz="0" w:space="0" w:color="auto"/>
      </w:divBdr>
    </w:div>
    <w:div w:id="1157191043">
      <w:bodyDiv w:val="1"/>
      <w:marLeft w:val="0"/>
      <w:marRight w:val="0"/>
      <w:marTop w:val="0"/>
      <w:marBottom w:val="0"/>
      <w:divBdr>
        <w:top w:val="none" w:sz="0" w:space="0" w:color="auto"/>
        <w:left w:val="none" w:sz="0" w:space="0" w:color="auto"/>
        <w:bottom w:val="none" w:sz="0" w:space="0" w:color="auto"/>
        <w:right w:val="none" w:sz="0" w:space="0" w:color="auto"/>
      </w:divBdr>
    </w:div>
    <w:div w:id="1710716990">
      <w:bodyDiv w:val="1"/>
      <w:marLeft w:val="0"/>
      <w:marRight w:val="0"/>
      <w:marTop w:val="0"/>
      <w:marBottom w:val="0"/>
      <w:divBdr>
        <w:top w:val="none" w:sz="0" w:space="0" w:color="auto"/>
        <w:left w:val="none" w:sz="0" w:space="0" w:color="auto"/>
        <w:bottom w:val="none" w:sz="0" w:space="0" w:color="auto"/>
        <w:right w:val="none" w:sz="0" w:space="0" w:color="auto"/>
      </w:divBdr>
    </w:div>
    <w:div w:id="17734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snwa5d.carrier.utc.com/wc/wcsvn/branch/WCDEV/"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javascript:launchWindow2('http://eesblrp150.lnties.com/Windchill/wtcore/jsp/report/runReport.jsp?actionOid=wt.org.WTUser%3A107&amp;oid=com.ptc.windchill.enterprise.report.Report%3A228926&amp;u8=1','reportExecute','width=1000,height=600,directories=no,location=no,menubar=no,scrollbars=yes,status=yes,toolbar=no,resizable=ye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launchWindow2('http://eesblrp150.lnties.com/Windchill/wtcore/jsp/report/runReport.jsp?actionOid=wt.org.WTUser%3A107&amp;oid=com.ptc.windchill.enterprise.report.Report%3A228926&amp;u8=1','reportExecute','width=1000,height=600,directories=no,location=no,menubar=no,scrollbars=yes,status=yes,toolbar=no,resizable=yes')"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javascript:launchWindow2('http://eesblrp150.lnties.com/Windchill/wtcore/jsp/report/runReport.jsp?actionOid=wt.org.WTUser%3A107&amp;oid=com.ptc.windchill.enterprise.report.Report%3A311547&amp;u8=1','reportExecute','width=1000,height=600,directories=no,location=no,menubar=no,scrollbars=yes,status=yes,toolbar=no,resizable=yes')" TargetMode="External"/><Relationship Id="rId19" Type="http://schemas.openxmlformats.org/officeDocument/2006/relationships/hyperlink" Target="javascript:launchWindow2('http://eesblrp150.lnties.com/Windchill/wtcore/jsp/report/runReport.jsp?actionOid=wt.org.WTUser%3A107&amp;oid=com.ptc.windchill.enterprise.report.Report%3A311547&amp;u8=1','reportExecute','width=1000,height=600,directories=no,location=no,menubar=no,scrollbars=yes,status=yes,toolbar=no,resizable=yes')" TargetMode="External"/><Relationship Id="rId4" Type="http://schemas.microsoft.com/office/2007/relationships/stylesWithEffects" Target="stylesWithEffects.xml"/><Relationship Id="rId9" Type="http://schemas.openxmlformats.org/officeDocument/2006/relationships/hyperlink" Target="http://windchill.carrier.utc.com/" TargetMode="External"/><Relationship Id="rId14" Type="http://schemas.openxmlformats.org/officeDocument/2006/relationships/image" Target="media/image1.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E7B48-B243-4499-BC82-D197B73B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Swaminathan</dc:creator>
  <cp:lastModifiedBy>Akhila Mani</cp:lastModifiedBy>
  <cp:revision>8</cp:revision>
  <dcterms:created xsi:type="dcterms:W3CDTF">2015-09-25T05:59:00Z</dcterms:created>
  <dcterms:modified xsi:type="dcterms:W3CDTF">2015-09-25T09:29:00Z</dcterms:modified>
</cp:coreProperties>
</file>