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/>
      </w:r>
    </w:p>
    <w:p>
      <w:pPr>
        <w:pStyle w:val="Title"/>
        <w:spacing w:before="240" w:after="120"/>
        <w:rPr/>
      </w:pPr>
      <w:r>
        <w:rPr/>
        <w:t>CS7602 - MACHINE LEARNING</w:t>
      </w:r>
    </w:p>
    <w:p>
      <w:pPr>
        <w:pStyle w:val="Title"/>
        <w:rPr/>
      </w:pPr>
      <w:r>
        <w:rPr/>
        <w:t xml:space="preserve">ASSIGNMENT </w:t>
      </w:r>
      <w:r>
        <w:rPr/>
        <w:t>2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3"/>
        </w:numPr>
        <w:ind w:left="0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SUBMITTED BY</w:t>
      </w:r>
    </w:p>
    <w:p>
      <w:pPr>
        <w:pStyle w:val="TextBody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JAYASREE LAKSHMI NARAYAN 2016103033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AKHILA G P 2016103503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ascii="Times New Roman" w:hAnsi="Times New Roman"/>
          <w:sz w:val="28"/>
          <w:szCs w:val="28"/>
        </w:rPr>
        <w:t>DATE : 28-0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-2019</w:t>
      </w:r>
    </w:p>
    <w:p>
      <w:pPr>
        <w:pStyle w:val="Heading3"/>
        <w:numPr>
          <w:ilvl w:val="2"/>
          <w:numId w:val="3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CONTENTS</w:t>
      </w:r>
    </w:p>
    <w:p>
      <w:pPr>
        <w:pStyle w:val="Heading3"/>
        <w:numPr>
          <w:ilvl w:val="2"/>
          <w:numId w:val="3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SUPPORT VECTOR MACHINES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RINCIPAL COMPONENT ANALYSIS</w:t>
      </w:r>
    </w:p>
    <w:p>
      <w:pPr>
        <w:pStyle w:val="Heading3"/>
        <w:numPr>
          <w:ilvl w:val="2"/>
          <w:numId w:val="3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DATASET USED</w:t>
      </w:r>
    </w:p>
    <w:p>
      <w:pPr>
        <w:pStyle w:val="Heading3"/>
        <w:numPr>
          <w:ilvl w:val="2"/>
          <w:numId w:val="3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 CLASSIFICATION BASED ON VOICE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 DESCRIPTION ON THE DATASET UNDER STUDY</w:t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1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8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82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8096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09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1374140</wp:posOffset>
                </wp:positionH>
                <wp:positionV relativeFrom="paragraph">
                  <wp:posOffset>114300</wp:posOffset>
                </wp:positionV>
                <wp:extent cx="3371850" cy="3067685"/>
                <wp:effectExtent l="0" t="0" r="0" b="0"/>
                <wp:wrapSquare wrapText="largest"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06768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33750" cy="2778125"/>
                                  <wp:effectExtent l="0" t="0" r="0" b="0"/>
                                  <wp:docPr id="5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0" cy="277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Correlation matrix</w:t>
                            </w:r>
                          </w:p>
                        </w:txbxContent>
                      </wps:txbx>
                      <wps:bodyPr anchor="t" lIns="18415" tIns="18415" rIns="18415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65.5pt;height:241.55pt;mso-wrap-distance-left:0pt;mso-wrap-distance-right:0pt;mso-wrap-distance-top:0pt;mso-wrap-distance-bottom:0pt;margin-top:9pt;mso-position-vertical-relative:text;margin-left:108.2pt;mso-position-horizontal-relative:text">
                <v:textbox inset="0.0201388888888889in,0.0201388888888889in,0.0201388888888889in,0.0201388888888889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33750" cy="2778125"/>
                            <wp:effectExtent l="0" t="0" r="0" b="0"/>
                            <wp:docPr id="6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0" cy="277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Correlation matrix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1136015</wp:posOffset>
                </wp:positionH>
                <wp:positionV relativeFrom="paragraph">
                  <wp:posOffset>-215265</wp:posOffset>
                </wp:positionV>
                <wp:extent cx="3562350" cy="2766060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6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62350" cy="2514600"/>
                                  <wp:effectExtent l="0" t="0" r="0" b="0"/>
                                  <wp:docPr id="8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2350" cy="251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">
                                            <a:solidFill>
                                              <a:srgbClr val="00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Original data distribution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0.5pt;height:217.8pt;mso-wrap-distance-left:0pt;mso-wrap-distance-right:0pt;mso-wrap-distance-top:0pt;mso-wrap-distance-bottom:0pt;margin-top:-16.95pt;mso-position-vertical-relative:text;margin-left:89.4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62350" cy="2514600"/>
                            <wp:effectExtent l="0" t="0" r="0" b="0"/>
                            <wp:docPr id="9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2350" cy="2514600"/>
                                    </a:xfrm>
                                    <a:prstGeom prst="rect">
                                      <a:avLst/>
                                    </a:prstGeom>
                                    <a:ln w="635">
                                      <a:solidFill>
                                        <a:srgbClr val="00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Original data distribution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jupyter notebook with the code is uploaded in Github and the link for the document is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PROCEDURE: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Support Vectors are the co-ordinates of individual observation. SVM  is a frontier which best segregates the two classes (hyper-plane/ line).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hyper-plane is selected in such a way that it segregates the two classes better.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 all the hyper-planes fit well, the best one for classification is chosen by maximizing the distance between nearest data points.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Kernel trick is used when non linear hyper-planes are needed.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PARAMETERS VARIED For Understanding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Various Kernels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Gamma value ( tuning )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‘C’ parameter – soft margin cost function ( tuning )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Degree of polynomial kernel.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number of Principal Components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970"/>
        <w:gridCol w:w="1530"/>
        <w:gridCol w:w="2160"/>
        <w:gridCol w:w="2700"/>
      </w:tblGrid>
      <w:tr>
        <w:trPr/>
        <w:tc>
          <w:tcPr>
            <w:tcW w:w="29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Classifer</w:t>
            </w:r>
          </w:p>
        </w:tc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with default parameters</w:t>
            </w:r>
          </w:p>
        </w:tc>
        <w:tc>
          <w:tcPr>
            <w:tcW w:w="48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u w:val="none"/>
              </w:rPr>
            </w:pPr>
            <w:r>
              <w:rPr>
                <w:rFonts w:ascii="Times New Roman" w:hAnsi="Times New Roman"/>
                <w:b/>
                <w:bCs/>
                <w:u w:val="none"/>
              </w:rPr>
              <w:t>Hyper-parameters tuning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>
        <w:trPr/>
        <w:tc>
          <w:tcPr>
            <w:tcW w:w="29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SVC with Linear kernel</w:t>
            </w:r>
          </w:p>
        </w:tc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/>
              <w:t>0.9694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0.9700 </w:t>
            </w:r>
          </w:p>
        </w:tc>
      </w:tr>
      <w:tr>
        <w:trPr>
          <w:trHeight w:val="543" w:hRule="atLeast"/>
        </w:trPr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0.9691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0.9690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0.9690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0.9694</w:t>
            </w:r>
          </w:p>
        </w:tc>
      </w:tr>
      <w:tr>
        <w:trPr/>
        <w:tc>
          <w:tcPr>
            <w:tcW w:w="29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SVC with RBF kernel</w:t>
            </w:r>
          </w:p>
        </w:tc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/>
              <w:t>0.9659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Gamma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0.96815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0.02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 xml:space="preserve">0.9678 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 xml:space="preserve">0.9678 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 xml:space="preserve">0.9668 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0.05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/>
            </w:pPr>
            <w:r>
              <w:rPr/>
              <w:t>0.9659</w:t>
            </w:r>
          </w:p>
        </w:tc>
      </w:tr>
      <w:tr>
        <w:trPr/>
        <w:tc>
          <w:tcPr>
            <w:tcW w:w="29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SVC with polynomial kernel</w:t>
            </w:r>
          </w:p>
        </w:tc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/>
              <w:t>0.9457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Degree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0.8506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/>
            </w:pPr>
            <w:r>
              <w:rPr/>
              <w:t xml:space="preserve">0.9457 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/>
            </w:pPr>
            <w:r>
              <w:rPr/>
              <w:t xml:space="preserve">0.8312 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/>
            </w:pPr>
            <w:r>
              <w:rPr/>
              <w:t xml:space="preserve">0.8659 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/>
            </w:pPr>
            <w:r>
              <w:rPr/>
              <w:t>0.7747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INFERENCE: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969645</wp:posOffset>
                </wp:positionH>
                <wp:positionV relativeFrom="paragraph">
                  <wp:posOffset>457200</wp:posOffset>
                </wp:positionV>
                <wp:extent cx="3895725" cy="2785110"/>
                <wp:effectExtent l="0" t="0" r="0" b="0"/>
                <wp:wrapSquare wrapText="largest"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7851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95725" cy="253365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">
                                            <a:solidFill>
                                              <a:srgbClr val="00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Tuning soft-cost parameter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6.75pt;height:219.3pt;mso-wrap-distance-left:0pt;mso-wrap-distance-right:0pt;mso-wrap-distance-top:0pt;mso-wrap-distance-bottom:0pt;margin-top:36pt;mso-position-vertical-relative:text;margin-left:76.3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95725" cy="253365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33650"/>
                                    </a:xfrm>
                                    <a:prstGeom prst="rect">
                                      <a:avLst/>
                                    </a:prstGeom>
                                    <a:ln w="635">
                                      <a:solidFill>
                                        <a:srgbClr val="00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Tuning soft-cost parameter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From illustration 1, it is evident that around C=0-1 and C=7-8, the accuracy hits the peak and at C=2 it falls. Varying the the values for C between 0 and 1, the exact value of C where the accuracy is the highest is found (C=0.1)</w:t>
      </w:r>
    </w:p>
    <w:p>
      <w:pPr>
        <w:pStyle w:val="Normal"/>
        <w:spacing w:lineRule="auto" w:line="36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762375" cy="2797175"/>
                <wp:effectExtent l="0" t="0" r="0" b="0"/>
                <wp:wrapSquare wrapText="largest"/>
                <wp:docPr id="1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79717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24275" cy="250761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4275" cy="2507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Tuning gamma value</w:t>
                            </w:r>
                          </w:p>
                        </w:txbxContent>
                      </wps:txbx>
                      <wps:bodyPr anchor="t" lIns="18415" tIns="18415" rIns="18415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96.25pt;height:220.25pt;mso-wrap-distance-left:0pt;mso-wrap-distance-right:0pt;mso-wrap-distance-top:0pt;mso-wrap-distance-bottom:0pt;margin-top:0pt;mso-position-vertical:top;mso-position-vertical-relative:text;margin-left:92.85pt;mso-position-horizontal:center;mso-position-horizontal-relative:text">
                <v:textbox inset="0.0201388888888889in,0.0201388888888889in,0.0201388888888889in,0.0201388888888889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24275" cy="250761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4275" cy="2507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Tuning gamma value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From illustration 2, around gamma = 0.0 and 0.02, the accuracy increases and starts to fall after 0.02. In turn, tuning the parameter with values between 0 and 0.02 the highest accuracy is obtained at gamma  = 0.01.</w:t>
      </w:r>
    </w:p>
    <w:p>
      <w:pPr>
        <w:pStyle w:val="Normal"/>
        <w:spacing w:lineRule="auto" w:line="36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86200" cy="2797810"/>
                <wp:effectExtent l="0" t="0" r="0" b="0"/>
                <wp:wrapSquare wrapText="largest"/>
                <wp:docPr id="1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978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2508250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250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Finest tuning</w:t>
                            </w:r>
                          </w:p>
                        </w:txbxContent>
                      </wps:txbx>
                      <wps:bodyPr anchor="t" lIns="18415" tIns="18415" rIns="18415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306pt;height:220.3pt;mso-wrap-distance-left:0pt;mso-wrap-distance-right:0pt;mso-wrap-distance-top:0pt;mso-wrap-distance-bottom:0pt;margin-top:0pt;mso-position-vertical:top;mso-position-vertical-relative:text;margin-left:87.95pt;mso-position-horizontal:center;mso-position-horizontal-relative:text">
                <v:textbox inset="0.0201388888888889in,0.0201388888888889in,0.0201388888888889in,0.0201388888888889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2508250"/>
                            <wp:effectExtent l="0" t="0" r="0" b="0"/>
                            <wp:docPr id="18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250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>: Finest tuning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From illustration 4, it is evident that the 3</w:t>
      </w:r>
      <w:r>
        <w:rPr>
          <w:vertAlign w:val="superscript"/>
        </w:rPr>
        <w:t>rd</w:t>
      </w:r>
      <w:r>
        <w:rPr/>
        <w:t xml:space="preserve"> degree polynomial ( default value ) gives the maximum accuracy.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29050" cy="2797810"/>
                <wp:effectExtent l="0" t="0" r="0" b="0"/>
                <wp:wrapSquare wrapText="largest"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7978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90950" cy="2508250"/>
                                  <wp:effectExtent l="0" t="0" r="0" b="0"/>
                                  <wp:docPr id="20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0950" cy="250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Degree tuning</w:t>
                            </w:r>
                          </w:p>
                        </w:txbxContent>
                      </wps:txbx>
                      <wps:bodyPr anchor="t" lIns="18415" tIns="18415" rIns="18415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301.5pt;height:220.3pt;mso-wrap-distance-left:0pt;mso-wrap-distance-right:0pt;mso-wrap-distance-top:0pt;mso-wrap-distance-bottom:0pt;margin-top:0pt;mso-position-vertical:top;mso-position-vertical-relative:text;margin-left:90.2pt;mso-position-horizontal:center;mso-position-horizontal-relative:text">
                <v:textbox inset="0.0201388888888889in,0.0201388888888889in,0.0201388888888889in,0.0201388888888889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90950" cy="2508250"/>
                            <wp:effectExtent l="0" t="0" r="0" b="0"/>
                            <wp:docPr id="21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0950" cy="250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/>
                        <w:t>: Degree tuning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PRINICIPAL COMPONENT ANALYSIS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ALGORITHM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2100"/>
            <wp:effectExtent l="0" t="0" r="0" b="0"/>
            <wp:wrapSquare wrapText="largest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735"/>
        <w:gridCol w:w="2925"/>
        <w:gridCol w:w="2700"/>
      </w:tblGrid>
      <w:tr>
        <w:trPr/>
        <w:tc>
          <w:tcPr>
            <w:tcW w:w="37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Classifer</w:t>
            </w:r>
          </w:p>
        </w:tc>
        <w:tc>
          <w:tcPr>
            <w:tcW w:w="56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PCA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No. of Principal Components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>
        <w:trPr/>
        <w:tc>
          <w:tcPr>
            <w:tcW w:w="37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SVC with Linear kernel</w:t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0.88328</w:t>
            </w:r>
          </w:p>
        </w:tc>
      </w:tr>
      <w:tr>
        <w:trPr>
          <w:trHeight w:val="543" w:hRule="atLeast"/>
        </w:trPr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0.9526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0.9763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0.9842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0.9668</w:t>
            </w:r>
          </w:p>
        </w:tc>
      </w:tr>
      <w:tr>
        <w:trPr>
          <w:trHeight w:val="612" w:hRule="atLeast"/>
        </w:trPr>
        <w:tc>
          <w:tcPr>
            <w:tcW w:w="37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SVC with RBF kernel</w:t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0.8880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0.9258</w:t>
            </w:r>
          </w:p>
        </w:tc>
      </w:tr>
      <w:tr>
        <w:trPr>
          <w:trHeight w:val="586" w:hRule="atLeast"/>
        </w:trPr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0.9495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0.963</w:t>
            </w:r>
            <w:r>
              <w:rPr/>
              <w:t>7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0.9558</w:t>
            </w:r>
          </w:p>
        </w:tc>
      </w:tr>
      <w:tr>
        <w:trPr>
          <w:trHeight w:val="632" w:hRule="atLeast"/>
        </w:trPr>
        <w:tc>
          <w:tcPr>
            <w:tcW w:w="37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SVC with polynomial kernel</w:t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6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0.9274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0.9479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0.9558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0.9495</w:t>
            </w:r>
          </w:p>
        </w:tc>
      </w:tr>
      <w:tr>
        <w:trPr/>
        <w:tc>
          <w:tcPr>
            <w:tcW w:w="37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7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0.9463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1255395</wp:posOffset>
                </wp:positionH>
                <wp:positionV relativeFrom="paragraph">
                  <wp:posOffset>5715</wp:posOffset>
                </wp:positionV>
                <wp:extent cx="3609975" cy="2687955"/>
                <wp:effectExtent l="0" t="0" r="0" b="0"/>
                <wp:wrapSquare wrapText="largest"/>
                <wp:docPr id="2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68795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71875" cy="2474595"/>
                                  <wp:effectExtent l="0" t="0" r="0" b="0"/>
                                  <wp:docPr id="24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1875" cy="247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18415" tIns="18415" rIns="18415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84.25pt;height:211.65pt;mso-wrap-distance-left:0pt;mso-wrap-distance-right:0pt;mso-wrap-distance-top:0pt;mso-wrap-distance-bottom:0pt;margin-top:0.45pt;mso-position-vertical-relative:text;margin-left:98.85pt;mso-position-horizontal-relative:text">
                <v:textbox inset="0.0201388888888889in,0.0201388888888889in,0.0201388888888889in,0.0201388888888889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71875" cy="2474595"/>
                            <wp:effectExtent l="0" t="0" r="0" b="0"/>
                            <wp:docPr id="25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1875" cy="247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INFERENCE: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For various kernels, the number of principal components are varied, and the highest accuracy is found. 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Linear SVM, when using PCA and reducing the dimensionality, the accuracy has increased by 1% ( Number of PC = 12 ).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polynomial SVM, when using PCA and reducing the dimensionality, the accuracy has increased by 2% ( Number of PC = 10 ).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rFonts w:ascii="Times New Roman" w:hAnsi="Times New Roman"/>
      <w:b/>
      <w:bCs w:val="false"/>
      <w:sz w:val="52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rFonts w:ascii="Times New Roman" w:hAnsi="Times New Roman"/>
      <w:b/>
      <w:bCs w:val="false"/>
      <w:sz w:val="40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rFonts w:ascii="Times New Roman" w:hAnsi="Times New Roman"/>
      <w:b/>
      <w:bC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Times New Roman" w:hAnsi="Times New Roman"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rFonts w:ascii="Times New Roman" w:hAnsi="Times New Roman"/>
      <w:b/>
      <w:bCs w:val="false"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Akhilagp/ML_Assignment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1098</TotalTime>
  <Application>LibreOffice/5.1.6.2$Linux_X86_64 LibreOffice_project/10m0$Build-2</Application>
  <Pages>10</Pages>
  <Words>479</Words>
  <Characters>2431</Characters>
  <CharactersWithSpaces>2788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2019-01-27T23:07:51Z</dcterms:created>
  <dc:creator/>
  <dc:description/>
  <dc:language>en-US</dc:language>
  <cp:lastModifiedBy/>
  <dcterms:modified xsi:type="dcterms:W3CDTF">2019-03-28T13:29:31Z</dcterms:modified>
  <cp:revision>173</cp:revision>
  <dc:subject/>
  <dc:title/>
</cp:coreProperties>
</file>