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Development Phase</w:t>
      </w:r>
    </w:p>
    <w:p>
      <w:r>
        <w:t>Model Performance Test</w:t>
        <w:br/>
      </w:r>
    </w:p>
    <w:p>
      <w:r>
        <w:t>Date: 10 February 2025</w:t>
      </w:r>
    </w:p>
    <w:p>
      <w:r>
        <w:t>Team ID: PNT2022TMIDxxxxxx</w:t>
      </w:r>
    </w:p>
    <w:p>
      <w:r>
        <w:t>Project Name: Project - xxx</w:t>
      </w:r>
    </w:p>
    <w:p>
      <w:r>
        <w:t>Maximum Marks: 10 Marks</w:t>
        <w:br/>
      </w:r>
    </w:p>
    <w:p>
      <w:pPr>
        <w:pStyle w:val="Heading2"/>
      </w:pPr>
      <w:r>
        <w:t>Model Performance Testing:</w:t>
      </w:r>
    </w:p>
    <w:p>
      <w:r>
        <w:t>Project team shall fill the following information in model performance testing template.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S.No.</w:t>
            </w:r>
          </w:p>
        </w:tc>
        <w:tc>
          <w:tcPr>
            <w:tcW w:type="dxa" w:w="2160"/>
          </w:tcPr>
          <w:p>
            <w:r>
              <w:t>Parameter</w:t>
            </w:r>
          </w:p>
        </w:tc>
        <w:tc>
          <w:tcPr>
            <w:tcW w:type="dxa" w:w="2160"/>
          </w:tcPr>
          <w:p>
            <w:r>
              <w:t>Values</w:t>
            </w:r>
          </w:p>
        </w:tc>
        <w:tc>
          <w:tcPr>
            <w:tcW w:type="dxa" w:w="2160"/>
          </w:tcPr>
          <w:p>
            <w:r>
              <w:t>Screenshot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Metrics</w:t>
            </w:r>
          </w:p>
        </w:tc>
        <w:tc>
          <w:tcPr>
            <w:tcW w:type="dxa" w:w="2160"/>
          </w:tcPr>
          <w:p>
            <w:r>
              <w:t>Regression Model:</w:t>
              <w:br/>
              <w:t>MAE - , MSE - , RMSE - , R2 score -</w:t>
              <w:br/>
              <w:br/>
              <w:t>Classification Model:</w:t>
              <w:br/>
              <w:t>Confusion Matrix - , Accuracy Score -</w:t>
              <w:br/>
              <w:t>&amp; Classification Report 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Tune the Model</w:t>
            </w:r>
          </w:p>
        </w:tc>
        <w:tc>
          <w:tcPr>
            <w:tcW w:type="dxa" w:w="2160"/>
          </w:tcPr>
          <w:p>
            <w:r>
              <w:t>Hyperparameter Tuning -</w:t>
              <w:br/>
              <w:t>Validation Method -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