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6B3" w:rsidRDefault="00C7599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rsidR="000076B3" w:rsidRDefault="00C7599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rsidR="000076B3" w:rsidRDefault="007C1B6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First Semester 2025-26</w:t>
      </w:r>
    </w:p>
    <w:p w:rsidR="000076B3" w:rsidRDefault="00C75999">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rsidR="000076B3" w:rsidRDefault="00C75999">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color w:val="00000A"/>
          <w:sz w:val="24"/>
          <w:szCs w:val="24"/>
        </w:rPr>
        <w:t>Part A: Content Design</w:t>
      </w:r>
    </w:p>
    <w:tbl>
      <w:tblPr>
        <w:tblStyle w:val="af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0076B3" w:rsidRPr="00C60BA4" w:rsidRDefault="00105DB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Financial Management</w:t>
            </w:r>
          </w:p>
        </w:tc>
      </w:tr>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0076B3" w:rsidRPr="00C60BA4" w:rsidRDefault="00105DB7" w:rsidP="00A176E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bCs/>
              </w:rPr>
              <w:t>MBA</w:t>
            </w:r>
            <w:r w:rsidR="00BD32C2">
              <w:rPr>
                <w:rFonts w:ascii="Times New Roman" w:eastAsia="Times New Roman" w:hAnsi="Times New Roman" w:cs="Times New Roman"/>
                <w:bCs/>
              </w:rPr>
              <w:t>CC</w:t>
            </w:r>
            <w:r>
              <w:rPr>
                <w:rFonts w:ascii="Times New Roman" w:eastAsia="Times New Roman" w:hAnsi="Times New Roman" w:cs="Times New Roman"/>
                <w:bCs/>
              </w:rPr>
              <w:t xml:space="preserve"> ZG521</w:t>
            </w:r>
          </w:p>
        </w:tc>
      </w:tr>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0076B3" w:rsidRPr="00C60BA4" w:rsidRDefault="007C1B66">
            <w:pPr>
              <w:widowControl w:val="0"/>
              <w:spacing w:after="0" w:line="240" w:lineRule="auto"/>
              <w:jc w:val="both"/>
              <w:rPr>
                <w:rFonts w:ascii="Times New Roman" w:eastAsia="Times New Roman" w:hAnsi="Times New Roman" w:cs="Times New Roman"/>
              </w:rPr>
            </w:pPr>
            <w:r w:rsidRPr="00C60BA4">
              <w:rPr>
                <w:rFonts w:ascii="Times New Roman" w:eastAsia="Times New Roman" w:hAnsi="Times New Roman" w:cs="Times New Roman"/>
              </w:rPr>
              <w:t>4</w:t>
            </w:r>
          </w:p>
        </w:tc>
      </w:tr>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0076B3" w:rsidRPr="00C60BA4" w:rsidRDefault="005B650E" w:rsidP="002C3527">
            <w:pPr>
              <w:widowControl w:val="0"/>
              <w:pBdr>
                <w:top w:val="nil"/>
                <w:left w:val="nil"/>
                <w:bottom w:val="nil"/>
                <w:right w:val="nil"/>
                <w:between w:val="nil"/>
              </w:pBdr>
              <w:spacing w:after="0"/>
              <w:rPr>
                <w:rFonts w:ascii="Times New Roman" w:eastAsia="Times New Roman" w:hAnsi="Times New Roman" w:cs="Times New Roman"/>
              </w:rPr>
            </w:pPr>
            <w:r w:rsidRPr="00C60BA4">
              <w:rPr>
                <w:rFonts w:ascii="Times New Roman" w:eastAsia="Times New Roman" w:hAnsi="Times New Roman" w:cs="Times New Roman"/>
                <w:sz w:val="24"/>
                <w:szCs w:val="24"/>
              </w:rPr>
              <w:t>3-0-1</w:t>
            </w:r>
          </w:p>
        </w:tc>
      </w:tr>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rsidR="0087319C" w:rsidRPr="00C60BA4" w:rsidRDefault="00701D53" w:rsidP="00F83DB2">
            <w:pPr>
              <w:widowControl w:val="0"/>
              <w:spacing w:after="0" w:line="240" w:lineRule="auto"/>
              <w:jc w:val="both"/>
              <w:rPr>
                <w:rFonts w:ascii="Times New Roman" w:eastAsia="Times New Roman" w:hAnsi="Times New Roman" w:cs="Times New Roman"/>
              </w:rPr>
            </w:pPr>
            <w:proofErr w:type="spellStart"/>
            <w:r w:rsidRPr="00C60BA4">
              <w:rPr>
                <w:rFonts w:ascii="Times New Roman" w:eastAsia="Times New Roman" w:hAnsi="Times New Roman" w:cs="Times New Roman"/>
              </w:rPr>
              <w:t>Prof.</w:t>
            </w:r>
            <w:proofErr w:type="spellEnd"/>
            <w:r w:rsidRPr="00C60BA4">
              <w:rPr>
                <w:rFonts w:ascii="Times New Roman" w:eastAsia="Times New Roman" w:hAnsi="Times New Roman" w:cs="Times New Roman"/>
              </w:rPr>
              <w:t xml:space="preserve"> </w:t>
            </w:r>
            <w:proofErr w:type="spellStart"/>
            <w:r w:rsidR="00F83DB2">
              <w:rPr>
                <w:rFonts w:ascii="Times New Roman" w:eastAsia="Times New Roman" w:hAnsi="Times New Roman" w:cs="Times New Roman"/>
              </w:rPr>
              <w:t>Bhamidipati</w:t>
            </w:r>
            <w:proofErr w:type="spellEnd"/>
            <w:r w:rsidR="00F83DB2">
              <w:rPr>
                <w:rFonts w:ascii="Times New Roman" w:eastAsia="Times New Roman" w:hAnsi="Times New Roman" w:cs="Times New Roman"/>
              </w:rPr>
              <w:t xml:space="preserve"> </w:t>
            </w:r>
            <w:proofErr w:type="spellStart"/>
            <w:r w:rsidR="00F83DB2">
              <w:rPr>
                <w:rFonts w:ascii="Times New Roman" w:eastAsia="Times New Roman" w:hAnsi="Times New Roman" w:cs="Times New Roman"/>
              </w:rPr>
              <w:t>Vaishali</w:t>
            </w:r>
            <w:proofErr w:type="spellEnd"/>
            <w:r w:rsidRPr="00C60BA4">
              <w:rPr>
                <w:rFonts w:ascii="Times New Roman" w:eastAsia="Times New Roman" w:hAnsi="Times New Roman" w:cs="Times New Roman"/>
              </w:rPr>
              <w:t xml:space="preserve"> </w:t>
            </w:r>
          </w:p>
        </w:tc>
      </w:tr>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0076B3" w:rsidRPr="00C60BA4" w:rsidRDefault="00151D94">
            <w:pPr>
              <w:widowControl w:val="0"/>
              <w:spacing w:after="0" w:line="240" w:lineRule="auto"/>
              <w:jc w:val="both"/>
              <w:rPr>
                <w:rFonts w:ascii="Times New Roman" w:eastAsia="Times New Roman" w:hAnsi="Times New Roman" w:cs="Times New Roman"/>
              </w:rPr>
            </w:pPr>
            <w:r w:rsidRPr="00C60BA4">
              <w:rPr>
                <w:rFonts w:ascii="Times New Roman" w:eastAsia="Times New Roman" w:hAnsi="Times New Roman" w:cs="Times New Roman"/>
              </w:rPr>
              <w:t>2</w:t>
            </w:r>
          </w:p>
        </w:tc>
      </w:tr>
      <w:tr w:rsidR="000076B3" w:rsidRPr="00C60BA4">
        <w:tc>
          <w:tcPr>
            <w:tcW w:w="2268" w:type="dxa"/>
            <w:shd w:val="clear" w:color="auto" w:fill="FFFFFF"/>
            <w:tcMar>
              <w:left w:w="45" w:type="dxa"/>
            </w:tcMar>
          </w:tcPr>
          <w:p w:rsidR="000076B3" w:rsidRPr="00C60BA4" w:rsidRDefault="00C75999">
            <w:pPr>
              <w:pBdr>
                <w:top w:val="nil"/>
                <w:left w:val="nil"/>
                <w:bottom w:val="nil"/>
                <w:right w:val="nil"/>
                <w:between w:val="nil"/>
              </w:pBdr>
              <w:spacing w:after="0" w:line="240" w:lineRule="auto"/>
              <w:rPr>
                <w:rFonts w:ascii="Times New Roman" w:hAnsi="Times New Roman" w:cs="Times New Roman"/>
              </w:rPr>
            </w:pPr>
            <w:r w:rsidRPr="00C60BA4">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0076B3" w:rsidRPr="00C60BA4" w:rsidRDefault="0023651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23.10</w:t>
            </w:r>
            <w:r w:rsidR="002C3527" w:rsidRPr="00C60BA4">
              <w:rPr>
                <w:rFonts w:ascii="Times New Roman" w:eastAsia="Times New Roman" w:hAnsi="Times New Roman" w:cs="Times New Roman"/>
              </w:rPr>
              <w:t>.2025</w:t>
            </w:r>
          </w:p>
        </w:tc>
      </w:tr>
    </w:tbl>
    <w:p w:rsidR="000076B3" w:rsidRDefault="00C75999">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Description:</w:t>
      </w:r>
    </w:p>
    <w:p w:rsidR="007C1B66" w:rsidRPr="007C1B66" w:rsidRDefault="007C1B66" w:rsidP="007C1B66">
      <w:pPr>
        <w:widowControl w:val="0"/>
        <w:spacing w:after="0" w:line="240" w:lineRule="auto"/>
        <w:jc w:val="both"/>
        <w:rPr>
          <w:rFonts w:ascii="Times New Roman" w:eastAsia="Times New Roman" w:hAnsi="Times New Roman" w:cs="Times New Roman"/>
          <w:color w:val="000000"/>
          <w:sz w:val="24"/>
          <w:szCs w:val="24"/>
        </w:rPr>
      </w:pPr>
      <w:r w:rsidRPr="007C1B66">
        <w:rPr>
          <w:rFonts w:ascii="Times New Roman" w:eastAsia="Times New Roman" w:hAnsi="Times New Roman" w:cs="Times New Roman"/>
          <w:color w:val="000000"/>
          <w:sz w:val="24"/>
          <w:szCs w:val="24"/>
        </w:rPr>
        <w:t>Concepts and techniques of financial management decisions; concepts in valuation - time value of money; valuation of a firm’s stock, capital asset pricing model; investment in assets and required returns; risk analysis; financing and dividend policies, capital structure decision; working capital management, management of cash, management of accounts receivable; inventory management, short and intermediate term financing, long term financial tools of financial analysis, financial ratio analysis, funds analysis and financial forecasting, operating and financial leverages.</w:t>
      </w:r>
    </w:p>
    <w:p w:rsidR="000076B3" w:rsidRDefault="00C75999">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0076B3">
        <w:tc>
          <w:tcPr>
            <w:tcW w:w="937" w:type="dxa"/>
            <w:tcBorders>
              <w:top w:val="single" w:sz="8" w:space="0" w:color="000001"/>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0076B3">
        <w:tc>
          <w:tcPr>
            <w:tcW w:w="937" w:type="dxa"/>
            <w:tcBorders>
              <w:top w:val="single" w:sz="8" w:space="0" w:color="000001"/>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rsidR="000076B3" w:rsidRPr="00B42B69" w:rsidRDefault="006935EF">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B42B69">
              <w:rPr>
                <w:rFonts w:ascii="Times New Roman" w:eastAsia="Times New Roman" w:hAnsi="Times New Roman" w:cs="Times New Roman"/>
                <w:sz w:val="24"/>
                <w:szCs w:val="24"/>
              </w:rPr>
              <w:t>Gain basic understanding of the underlying concepts and building blocks related to financial management. Develop understanding of the tools relevant to financial management including time value of money and financial statements analysis.</w:t>
            </w:r>
          </w:p>
        </w:tc>
      </w:tr>
      <w:tr w:rsidR="000076B3">
        <w:tc>
          <w:tcPr>
            <w:tcW w:w="937" w:type="dxa"/>
            <w:tcBorders>
              <w:top w:val="single" w:sz="8" w:space="0" w:color="000001"/>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rsidR="000076B3" w:rsidRPr="00B42B69" w:rsidRDefault="00B42B6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B42B69">
              <w:rPr>
                <w:rFonts w:ascii="Times New Roman" w:eastAsia="Times New Roman" w:hAnsi="Times New Roman" w:cs="Times New Roman"/>
                <w:sz w:val="24"/>
                <w:szCs w:val="24"/>
              </w:rPr>
              <w:t>Understand business risk, financial risk, break even analysis, and impact of leverage on risk. Understand the relationship between risk and return and the drivers of risk.</w:t>
            </w:r>
          </w:p>
        </w:tc>
      </w:tr>
      <w:tr w:rsidR="000076B3">
        <w:tc>
          <w:tcPr>
            <w:tcW w:w="937" w:type="dxa"/>
            <w:tcBorders>
              <w:top w:val="single" w:sz="8" w:space="0" w:color="000001"/>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rsidR="000076B3" w:rsidRPr="00B42B69" w:rsidRDefault="00B42B6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B42B69">
              <w:rPr>
                <w:rFonts w:ascii="Times New Roman" w:eastAsia="Times New Roman" w:hAnsi="Times New Roman" w:cs="Times New Roman"/>
                <w:sz w:val="24"/>
                <w:szCs w:val="24"/>
              </w:rPr>
              <w:t>Understand the application of cost of capital and do the necessary calculations of the components of cost of capital and WACC; Basic principles of capital budgeting, categories of capital budgeting projects, discounted and non-discounted cash flow evaluation methods and their limitations, analysis of risks involved in capital budgeting projects.</w:t>
            </w:r>
          </w:p>
        </w:tc>
      </w:tr>
      <w:tr w:rsidR="000076B3">
        <w:tc>
          <w:tcPr>
            <w:tcW w:w="937" w:type="dxa"/>
            <w:tcBorders>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CO4</w:t>
            </w:r>
          </w:p>
        </w:tc>
        <w:tc>
          <w:tcPr>
            <w:tcW w:w="8663" w:type="dxa"/>
            <w:tcBorders>
              <w:left w:val="single" w:sz="8" w:space="0" w:color="000001"/>
              <w:bottom w:val="single" w:sz="8" w:space="0" w:color="000001"/>
              <w:right w:val="single" w:sz="8" w:space="0" w:color="000001"/>
            </w:tcBorders>
          </w:tcPr>
          <w:p w:rsidR="000076B3" w:rsidRPr="00B42B69" w:rsidRDefault="00B42B6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B42B69">
              <w:rPr>
                <w:rFonts w:ascii="Times New Roman" w:eastAsia="Times New Roman" w:hAnsi="Times New Roman" w:cs="Times New Roman"/>
                <w:sz w:val="24"/>
                <w:szCs w:val="24"/>
              </w:rPr>
              <w:t>Understand the concept of working capital; Composition and determination of working capital; Financing and management of current assets; Cash management.</w:t>
            </w:r>
          </w:p>
        </w:tc>
      </w:tr>
      <w:tr w:rsidR="000076B3">
        <w:tc>
          <w:tcPr>
            <w:tcW w:w="937" w:type="dxa"/>
            <w:tcBorders>
              <w:left w:val="single" w:sz="8" w:space="0" w:color="000001"/>
              <w:bottom w:val="single" w:sz="8" w:space="0" w:color="000001"/>
              <w:right w:val="single" w:sz="8" w:space="0" w:color="000001"/>
            </w:tcBorders>
          </w:tcPr>
          <w:p w:rsidR="000076B3" w:rsidRDefault="00C75999">
            <w:pPr>
              <w:widowControl w:val="0"/>
              <w:pBdr>
                <w:top w:val="nil"/>
                <w:left w:val="nil"/>
                <w:bottom w:val="nil"/>
                <w:right w:val="nil"/>
                <w:between w:val="nil"/>
              </w:pBdr>
              <w:spacing w:after="0" w:line="240" w:lineRule="auto"/>
              <w:jc w:val="both"/>
              <w:rPr>
                <w:rFonts w:ascii="Cambria" w:eastAsia="Cambria" w:hAnsi="Cambria" w:cs="Cambria"/>
                <w:b/>
                <w:color w:val="00000A"/>
              </w:rPr>
            </w:pPr>
            <w:r>
              <w:rPr>
                <w:rFonts w:ascii="Cambria" w:eastAsia="Cambria" w:hAnsi="Cambria" w:cs="Cambria"/>
                <w:b/>
                <w:color w:val="00000A"/>
              </w:rPr>
              <w:t>CO5</w:t>
            </w:r>
          </w:p>
        </w:tc>
        <w:tc>
          <w:tcPr>
            <w:tcW w:w="8663" w:type="dxa"/>
            <w:tcBorders>
              <w:left w:val="single" w:sz="8" w:space="0" w:color="000001"/>
              <w:bottom w:val="single" w:sz="8" w:space="0" w:color="000001"/>
              <w:right w:val="single" w:sz="8" w:space="0" w:color="000001"/>
            </w:tcBorders>
          </w:tcPr>
          <w:p w:rsidR="000076B3" w:rsidRPr="00B42B69" w:rsidRDefault="00B42B6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B42B69">
              <w:rPr>
                <w:rFonts w:ascii="Times New Roman" w:eastAsia="Times New Roman" w:hAnsi="Times New Roman" w:cs="Times New Roman"/>
                <w:sz w:val="24"/>
                <w:szCs w:val="24"/>
              </w:rPr>
              <w:t>Understand the major theories of capital structure and their implications; How to set target capital structure; Dividend policy and its impact on participant’s / selected organizations’ value.</w:t>
            </w:r>
          </w:p>
        </w:tc>
      </w:tr>
    </w:tbl>
    <w:p w:rsidR="000076B3" w:rsidRDefault="000076B3">
      <w:pPr>
        <w:widowControl w:val="0"/>
        <w:spacing w:after="0" w:line="240" w:lineRule="auto"/>
        <w:rPr>
          <w:rFonts w:ascii="Times New Roman" w:eastAsia="Times New Roman" w:hAnsi="Times New Roman" w:cs="Times New Roman"/>
          <w:b/>
          <w:color w:val="00000A"/>
          <w:sz w:val="24"/>
          <w:szCs w:val="24"/>
        </w:rPr>
      </w:pPr>
    </w:p>
    <w:p w:rsidR="000076B3" w:rsidRDefault="00C75999">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0076B3">
        <w:tc>
          <w:tcPr>
            <w:tcW w:w="702" w:type="dxa"/>
            <w:shd w:val="clear" w:color="auto" w:fill="FFFFFF"/>
            <w:tcMar>
              <w:left w:w="45" w:type="dxa"/>
            </w:tcMar>
          </w:tcPr>
          <w:p w:rsidR="000076B3" w:rsidRDefault="00C75999">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0076B3" w:rsidRPr="00B42B69" w:rsidRDefault="00E8367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Applied Corporate Finance, 2</w:t>
            </w:r>
            <w:r w:rsidRPr="00E83673">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w:t>
            </w:r>
            <w:r w:rsidR="001B74A1">
              <w:rPr>
                <w:rFonts w:ascii="Times New Roman" w:eastAsia="Times New Roman" w:hAnsi="Times New Roman" w:cs="Times New Roman"/>
                <w:sz w:val="24"/>
                <w:szCs w:val="24"/>
              </w:rPr>
              <w:t>or 3</w:t>
            </w:r>
            <w:r w:rsidR="001B74A1" w:rsidRPr="001B74A1">
              <w:rPr>
                <w:rFonts w:ascii="Times New Roman" w:eastAsia="Times New Roman" w:hAnsi="Times New Roman" w:cs="Times New Roman"/>
                <w:sz w:val="24"/>
                <w:szCs w:val="24"/>
                <w:vertAlign w:val="superscript"/>
              </w:rPr>
              <w:t>rd</w:t>
            </w:r>
            <w:r w:rsidR="001B74A1">
              <w:rPr>
                <w:rFonts w:ascii="Times New Roman" w:eastAsia="Times New Roman" w:hAnsi="Times New Roman" w:cs="Times New Roman"/>
                <w:sz w:val="24"/>
                <w:szCs w:val="24"/>
              </w:rPr>
              <w:t xml:space="preserve"> </w:t>
            </w:r>
            <w:r w:rsidR="00B42B69" w:rsidRPr="00B42B69">
              <w:rPr>
                <w:rFonts w:ascii="Times New Roman" w:eastAsia="Times New Roman" w:hAnsi="Times New Roman" w:cs="Times New Roman"/>
                <w:sz w:val="24"/>
                <w:szCs w:val="24"/>
              </w:rPr>
              <w:t xml:space="preserve">(Old Edition) by </w:t>
            </w:r>
            <w:proofErr w:type="spellStart"/>
            <w:r w:rsidR="00B42B69" w:rsidRPr="00B42B69">
              <w:rPr>
                <w:rFonts w:ascii="Times New Roman" w:eastAsia="Times New Roman" w:hAnsi="Times New Roman" w:cs="Times New Roman"/>
                <w:sz w:val="24"/>
                <w:szCs w:val="24"/>
              </w:rPr>
              <w:t>Aswath</w:t>
            </w:r>
            <w:proofErr w:type="spellEnd"/>
            <w:r w:rsidR="00B42B69" w:rsidRPr="00B42B69">
              <w:rPr>
                <w:rFonts w:ascii="Times New Roman" w:eastAsia="Times New Roman" w:hAnsi="Times New Roman" w:cs="Times New Roman"/>
                <w:sz w:val="24"/>
                <w:szCs w:val="24"/>
              </w:rPr>
              <w:t xml:space="preserve"> </w:t>
            </w:r>
            <w:proofErr w:type="spellStart"/>
            <w:r w:rsidR="00B42B69" w:rsidRPr="00B42B69">
              <w:rPr>
                <w:rFonts w:ascii="Times New Roman" w:eastAsia="Times New Roman" w:hAnsi="Times New Roman" w:cs="Times New Roman"/>
                <w:sz w:val="24"/>
                <w:szCs w:val="24"/>
              </w:rPr>
              <w:t>Damodaran</w:t>
            </w:r>
            <w:proofErr w:type="spellEnd"/>
            <w:r w:rsidR="00B42B69" w:rsidRPr="00B42B69">
              <w:rPr>
                <w:rFonts w:ascii="Times New Roman" w:eastAsia="Times New Roman" w:hAnsi="Times New Roman" w:cs="Times New Roman"/>
                <w:sz w:val="24"/>
                <w:szCs w:val="24"/>
              </w:rPr>
              <w:t>, Wiley Publication</w:t>
            </w:r>
          </w:p>
        </w:tc>
      </w:tr>
    </w:tbl>
    <w:p w:rsidR="00195430" w:rsidRDefault="00195430">
      <w:pPr>
        <w:widowControl w:val="0"/>
        <w:spacing w:after="0" w:line="240" w:lineRule="auto"/>
        <w:rPr>
          <w:rFonts w:ascii="Times New Roman" w:eastAsia="Times New Roman" w:hAnsi="Times New Roman" w:cs="Times New Roman"/>
          <w:b/>
          <w:color w:val="00000A"/>
          <w:sz w:val="24"/>
          <w:szCs w:val="24"/>
        </w:rPr>
      </w:pPr>
    </w:p>
    <w:p w:rsidR="000076B3" w:rsidRDefault="00C75999">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lastRenderedPageBreak/>
        <w:t>Reference Book(s) &amp; other resources:</w:t>
      </w:r>
    </w:p>
    <w:tbl>
      <w:tblPr>
        <w:tblStyle w:val="af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0076B3">
        <w:tc>
          <w:tcPr>
            <w:tcW w:w="702" w:type="dxa"/>
            <w:shd w:val="clear" w:color="auto" w:fill="FFFFFF"/>
            <w:tcMar>
              <w:left w:w="45" w:type="dxa"/>
            </w:tcMar>
          </w:tcPr>
          <w:p w:rsidR="000076B3" w:rsidRDefault="00C7599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rsidR="000076B3" w:rsidRPr="002C3527" w:rsidRDefault="00B42B69">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 xml:space="preserve">Fundamentals of Financial Management, 6th Edition (2014), by </w:t>
            </w:r>
            <w:proofErr w:type="spellStart"/>
            <w:r w:rsidRPr="002C3527">
              <w:rPr>
                <w:rFonts w:ascii="Times New Roman" w:eastAsia="Times New Roman" w:hAnsi="Times New Roman" w:cs="Times New Roman"/>
                <w:sz w:val="24"/>
                <w:szCs w:val="24"/>
              </w:rPr>
              <w:t>Prasanna</w:t>
            </w:r>
            <w:proofErr w:type="spellEnd"/>
            <w:r w:rsidRPr="002C3527">
              <w:rPr>
                <w:rFonts w:ascii="Times New Roman" w:eastAsia="Times New Roman" w:hAnsi="Times New Roman" w:cs="Times New Roman"/>
                <w:sz w:val="24"/>
                <w:szCs w:val="24"/>
              </w:rPr>
              <w:t xml:space="preserve"> Chandra, published by McGraw Hill Education (India) Private Limited</w:t>
            </w:r>
          </w:p>
        </w:tc>
      </w:tr>
      <w:tr w:rsidR="000076B3">
        <w:tc>
          <w:tcPr>
            <w:tcW w:w="702" w:type="dxa"/>
            <w:shd w:val="clear" w:color="auto" w:fill="FFFFFF"/>
            <w:tcMar>
              <w:left w:w="45" w:type="dxa"/>
            </w:tcMar>
          </w:tcPr>
          <w:p w:rsidR="000076B3" w:rsidRDefault="00C7599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rsidR="000076B3" w:rsidRPr="002C3527" w:rsidRDefault="00B42B69">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Fundamentals of Financial Management, 12th Edition (2012), by Brigham and Houston, published by Cengage India</w:t>
            </w:r>
          </w:p>
        </w:tc>
      </w:tr>
      <w:tr w:rsidR="000076B3">
        <w:tc>
          <w:tcPr>
            <w:tcW w:w="702" w:type="dxa"/>
            <w:shd w:val="clear" w:color="auto" w:fill="FFFFFF"/>
            <w:tcMar>
              <w:left w:w="45" w:type="dxa"/>
            </w:tcMar>
          </w:tcPr>
          <w:p w:rsidR="000076B3" w:rsidRDefault="00C7599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rsidR="000076B3" w:rsidRPr="002C3527" w:rsidRDefault="00B42B69">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Financial Management and Policy, 13th Edition (2009), by Van Horne J.C., published by PHI Learning</w:t>
            </w:r>
          </w:p>
        </w:tc>
      </w:tr>
    </w:tbl>
    <w:p w:rsidR="00331F5D" w:rsidRDefault="00331F5D">
      <w:pPr>
        <w:widowControl w:val="0"/>
        <w:shd w:val="clear" w:color="auto" w:fill="F2F2F2"/>
        <w:jc w:val="both"/>
        <w:rPr>
          <w:rFonts w:ascii="Times New Roman" w:eastAsia="Times New Roman" w:hAnsi="Times New Roman" w:cs="Times New Roman"/>
          <w:b/>
          <w:color w:val="00000A"/>
          <w:sz w:val="24"/>
          <w:szCs w:val="24"/>
          <w:u w:val="single"/>
        </w:rPr>
      </w:pPr>
    </w:p>
    <w:p w:rsidR="00331F5D" w:rsidRDefault="00331F5D">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Finance Data Based</w:t>
      </w:r>
    </w:p>
    <w:p w:rsidR="00331F5D" w:rsidRPr="00331F5D" w:rsidRDefault="00331F5D" w:rsidP="00F168A6">
      <w:pPr>
        <w:pStyle w:val="ListParagraph"/>
        <w:widowControl w:val="0"/>
        <w:numPr>
          <w:ilvl w:val="0"/>
          <w:numId w:val="5"/>
        </w:numPr>
        <w:shd w:val="clear" w:color="auto" w:fill="F2F2F2"/>
        <w:jc w:val="both"/>
        <w:rPr>
          <w:rFonts w:ascii="Times New Roman" w:eastAsia="Times New Roman" w:hAnsi="Times New Roman" w:cs="Times New Roman"/>
          <w:color w:val="00000A"/>
          <w:sz w:val="24"/>
          <w:szCs w:val="24"/>
        </w:rPr>
      </w:pPr>
      <w:r w:rsidRPr="00331F5D">
        <w:rPr>
          <w:rFonts w:ascii="Times New Roman" w:eastAsia="Times New Roman" w:hAnsi="Times New Roman" w:cs="Times New Roman"/>
          <w:color w:val="00000A"/>
          <w:sz w:val="24"/>
          <w:szCs w:val="24"/>
        </w:rPr>
        <w:t>Bloomberg</w:t>
      </w:r>
    </w:p>
    <w:p w:rsidR="00331F5D" w:rsidRPr="00331F5D" w:rsidRDefault="00331F5D" w:rsidP="00F168A6">
      <w:pPr>
        <w:pStyle w:val="ListParagraph"/>
        <w:widowControl w:val="0"/>
        <w:numPr>
          <w:ilvl w:val="0"/>
          <w:numId w:val="5"/>
        </w:numPr>
        <w:shd w:val="clear" w:color="auto" w:fill="F2F2F2"/>
        <w:jc w:val="both"/>
        <w:rPr>
          <w:rFonts w:ascii="Times New Roman" w:eastAsia="Times New Roman" w:hAnsi="Times New Roman" w:cs="Times New Roman"/>
          <w:color w:val="00000A"/>
          <w:sz w:val="24"/>
          <w:szCs w:val="24"/>
        </w:rPr>
      </w:pPr>
      <w:r w:rsidRPr="00331F5D">
        <w:rPr>
          <w:rFonts w:ascii="Times New Roman" w:eastAsia="Times New Roman" w:hAnsi="Times New Roman" w:cs="Times New Roman"/>
          <w:color w:val="00000A"/>
          <w:sz w:val="24"/>
          <w:szCs w:val="24"/>
        </w:rPr>
        <w:t>Prowess</w:t>
      </w:r>
    </w:p>
    <w:p w:rsidR="00331F5D" w:rsidRPr="00331F5D" w:rsidRDefault="00331F5D" w:rsidP="00F168A6">
      <w:pPr>
        <w:pStyle w:val="ListParagraph"/>
        <w:widowControl w:val="0"/>
        <w:numPr>
          <w:ilvl w:val="0"/>
          <w:numId w:val="5"/>
        </w:numPr>
        <w:shd w:val="clear" w:color="auto" w:fill="F2F2F2"/>
        <w:jc w:val="both"/>
        <w:rPr>
          <w:rFonts w:ascii="Times New Roman" w:eastAsia="Times New Roman" w:hAnsi="Times New Roman" w:cs="Times New Roman"/>
          <w:color w:val="00000A"/>
          <w:sz w:val="24"/>
          <w:szCs w:val="24"/>
        </w:rPr>
      </w:pPr>
      <w:r w:rsidRPr="00331F5D">
        <w:rPr>
          <w:rFonts w:ascii="Times New Roman" w:eastAsia="Times New Roman" w:hAnsi="Times New Roman" w:cs="Times New Roman"/>
          <w:color w:val="00000A"/>
          <w:sz w:val="24"/>
          <w:szCs w:val="24"/>
        </w:rPr>
        <w:t>S&amp;P IQ</w:t>
      </w:r>
    </w:p>
    <w:p w:rsidR="000076B3" w:rsidRDefault="00C75999">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Style w:val="af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0076B3">
        <w:trPr>
          <w:cantSplit/>
        </w:trPr>
        <w:tc>
          <w:tcPr>
            <w:tcW w:w="1036" w:type="dxa"/>
            <w:shd w:val="clear" w:color="auto" w:fill="FFFFFF"/>
            <w:tcMar>
              <w:left w:w="50" w:type="dxa"/>
            </w:tcMar>
          </w:tcPr>
          <w:p w:rsidR="000076B3" w:rsidRDefault="00C75999">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rsidR="000076B3" w:rsidRDefault="002C3527" w:rsidP="002C3527">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Explain foundational concepts and building blocks of financial management, including the principles of time value of money and interpret financial statements for decision-making.</w:t>
            </w:r>
          </w:p>
        </w:tc>
      </w:tr>
      <w:tr w:rsidR="000076B3">
        <w:trPr>
          <w:cantSplit/>
        </w:trPr>
        <w:tc>
          <w:tcPr>
            <w:tcW w:w="1036" w:type="dxa"/>
            <w:shd w:val="clear" w:color="auto" w:fill="FFFFFF"/>
            <w:tcMar>
              <w:left w:w="50" w:type="dxa"/>
            </w:tcMar>
          </w:tcPr>
          <w:p w:rsidR="000076B3" w:rsidRDefault="00C75999">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rsidR="000076B3" w:rsidRDefault="002C3527" w:rsidP="002C3527">
            <w:pPr>
              <w:spacing w:after="0" w:line="240" w:lineRule="auto"/>
              <w:jc w:val="both"/>
              <w:rPr>
                <w:rFonts w:ascii="Times New Roman" w:eastAsia="Times New Roman" w:hAnsi="Times New Roman" w:cs="Times New Roman"/>
                <w:sz w:val="24"/>
                <w:szCs w:val="24"/>
              </w:rPr>
            </w:pPr>
            <w:proofErr w:type="spellStart"/>
            <w:r w:rsidRPr="002C3527">
              <w:rPr>
                <w:rFonts w:ascii="Times New Roman" w:eastAsia="Times New Roman" w:hAnsi="Times New Roman" w:cs="Times New Roman"/>
                <w:sz w:val="24"/>
                <w:szCs w:val="24"/>
              </w:rPr>
              <w:t>Analyze</w:t>
            </w:r>
            <w:proofErr w:type="spellEnd"/>
            <w:r w:rsidRPr="002C3527">
              <w:rPr>
                <w:rFonts w:ascii="Times New Roman" w:eastAsia="Times New Roman" w:hAnsi="Times New Roman" w:cs="Times New Roman"/>
                <w:sz w:val="24"/>
                <w:szCs w:val="24"/>
              </w:rPr>
              <w:t xml:space="preserve"> business and financial risk, perform break-even analysis, and evaluate the effects of operating, financial, and combined leverage on a firm’s risk profile and returns.</w:t>
            </w:r>
          </w:p>
        </w:tc>
      </w:tr>
      <w:tr w:rsidR="000076B3">
        <w:trPr>
          <w:cantSplit/>
        </w:trPr>
        <w:tc>
          <w:tcPr>
            <w:tcW w:w="1036" w:type="dxa"/>
            <w:shd w:val="clear" w:color="auto" w:fill="FFFFFF"/>
            <w:tcMar>
              <w:left w:w="50" w:type="dxa"/>
            </w:tcMar>
          </w:tcPr>
          <w:p w:rsidR="000076B3" w:rsidRDefault="00C75999">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rsidR="000076B3" w:rsidRDefault="002C3527" w:rsidP="002C3527">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Calculate and apply the components of cost of capital and Weighted Average Cost of Capital (WACC); evaluate capital budgeting decisions using discounted and non-discounted cash flow methods, and assess risk factors in investment projects.</w:t>
            </w:r>
          </w:p>
        </w:tc>
      </w:tr>
      <w:tr w:rsidR="000076B3">
        <w:trPr>
          <w:cantSplit/>
        </w:trPr>
        <w:tc>
          <w:tcPr>
            <w:tcW w:w="1036" w:type="dxa"/>
            <w:shd w:val="clear" w:color="auto" w:fill="FFFFFF"/>
            <w:tcMar>
              <w:left w:w="50" w:type="dxa"/>
            </w:tcMar>
          </w:tcPr>
          <w:p w:rsidR="000076B3" w:rsidRDefault="00C75999">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rsidR="000076B3" w:rsidRDefault="002C3527" w:rsidP="002C3527">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Assess working capital requirements, explain its components, and develop strategies for financing and managing current assets including cash, receivables, and inventory.</w:t>
            </w:r>
          </w:p>
        </w:tc>
      </w:tr>
      <w:tr w:rsidR="000076B3">
        <w:trPr>
          <w:cantSplit/>
        </w:trPr>
        <w:tc>
          <w:tcPr>
            <w:tcW w:w="1036" w:type="dxa"/>
            <w:shd w:val="clear" w:color="auto" w:fill="FFFFFF"/>
            <w:tcMar>
              <w:left w:w="50" w:type="dxa"/>
            </w:tcMar>
          </w:tcPr>
          <w:p w:rsidR="000076B3" w:rsidRDefault="00C75999">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LO5</w:t>
            </w:r>
          </w:p>
        </w:tc>
        <w:tc>
          <w:tcPr>
            <w:tcW w:w="8360" w:type="dxa"/>
            <w:shd w:val="clear" w:color="auto" w:fill="FFFFFF"/>
            <w:tcMar>
              <w:left w:w="50" w:type="dxa"/>
            </w:tcMar>
          </w:tcPr>
          <w:p w:rsidR="000076B3" w:rsidRPr="002C3527" w:rsidRDefault="002C3527" w:rsidP="002C3527">
            <w:pPr>
              <w:spacing w:after="0" w:line="240" w:lineRule="auto"/>
              <w:jc w:val="both"/>
              <w:rPr>
                <w:rFonts w:ascii="Times New Roman" w:eastAsia="Times New Roman" w:hAnsi="Times New Roman" w:cs="Times New Roman"/>
                <w:sz w:val="24"/>
                <w:szCs w:val="24"/>
              </w:rPr>
            </w:pPr>
            <w:r w:rsidRPr="002C3527">
              <w:rPr>
                <w:rFonts w:ascii="Times New Roman" w:eastAsia="Times New Roman" w:hAnsi="Times New Roman" w:cs="Times New Roman"/>
                <w:sz w:val="24"/>
                <w:szCs w:val="24"/>
              </w:rPr>
              <w:t xml:space="preserve">Critically evaluate capital structure and dividend policy theories; determine optimal capital structure and </w:t>
            </w:r>
            <w:proofErr w:type="spellStart"/>
            <w:r w:rsidRPr="002C3527">
              <w:rPr>
                <w:rFonts w:ascii="Times New Roman" w:eastAsia="Times New Roman" w:hAnsi="Times New Roman" w:cs="Times New Roman"/>
                <w:sz w:val="24"/>
                <w:szCs w:val="24"/>
              </w:rPr>
              <w:t>analyze</w:t>
            </w:r>
            <w:proofErr w:type="spellEnd"/>
            <w:r w:rsidRPr="002C3527">
              <w:rPr>
                <w:rFonts w:ascii="Times New Roman" w:eastAsia="Times New Roman" w:hAnsi="Times New Roman" w:cs="Times New Roman"/>
                <w:sz w:val="24"/>
                <w:szCs w:val="24"/>
              </w:rPr>
              <w:t xml:space="preserve"> their implications for firm value and shareholder wealth.</w:t>
            </w:r>
          </w:p>
        </w:tc>
      </w:tr>
    </w:tbl>
    <w:p w:rsidR="002C3527" w:rsidRDefault="002C3527" w:rsidP="00B974B0">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highlight w:val="yellow"/>
        </w:rPr>
      </w:pPr>
      <w:bookmarkStart w:id="0" w:name="_heading=h.6nm9lq1wan05" w:colFirst="0" w:colLast="0"/>
      <w:bookmarkEnd w:id="0"/>
    </w:p>
    <w:p w:rsidR="000076B3" w:rsidRDefault="00C75999" w:rsidP="00B974B0">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r w:rsidRPr="0045336A">
        <w:rPr>
          <w:rFonts w:ascii="Times New Roman" w:eastAsia="Times New Roman" w:hAnsi="Times New Roman" w:cs="Times New Roman"/>
          <w:b/>
          <w:sz w:val="24"/>
          <w:szCs w:val="24"/>
        </w:rPr>
        <w:t>Modular Content Structure:</w:t>
      </w:r>
    </w:p>
    <w:p w:rsidR="002C3527" w:rsidRDefault="002C3527" w:rsidP="00B974B0">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p>
    <w:p w:rsidR="002C3527" w:rsidRPr="00547404" w:rsidRDefault="00E65676" w:rsidP="00B974B0">
      <w:pPr>
        <w:widowControl w:val="0"/>
        <w:pBdr>
          <w:top w:val="nil"/>
          <w:left w:val="nil"/>
          <w:bottom w:val="nil"/>
          <w:right w:val="nil"/>
          <w:between w:val="nil"/>
        </w:pBdr>
        <w:spacing w:before="60" w:after="60" w:line="240" w:lineRule="auto"/>
        <w:rPr>
          <w:rFonts w:ascii="Times New Roman" w:hAnsi="Times New Roman" w:cs="Times New Roman"/>
          <w:sz w:val="24"/>
          <w:szCs w:val="24"/>
          <w:u w:val="single"/>
        </w:rPr>
      </w:pPr>
      <w:r w:rsidRPr="00547404">
        <w:rPr>
          <w:rFonts w:ascii="Times New Roman" w:eastAsia="Times New Roman" w:hAnsi="Times New Roman" w:cs="Times New Roman"/>
          <w:sz w:val="24"/>
          <w:szCs w:val="24"/>
          <w:u w:val="single"/>
        </w:rPr>
        <w:t xml:space="preserve">Module 1: </w:t>
      </w:r>
      <w:r w:rsidRPr="00547404">
        <w:rPr>
          <w:rFonts w:ascii="Times New Roman" w:hAnsi="Times New Roman" w:cs="Times New Roman"/>
          <w:sz w:val="24"/>
          <w:szCs w:val="24"/>
          <w:u w:val="single"/>
        </w:rPr>
        <w:t>Foundations of Financial Management and Valuation</w:t>
      </w:r>
    </w:p>
    <w:p w:rsidR="00B974B0" w:rsidRPr="00B974B0" w:rsidRDefault="00B974B0" w:rsidP="00F168A6">
      <w:pPr>
        <w:pStyle w:val="ListParagraph"/>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B974B0">
        <w:rPr>
          <w:rFonts w:ascii="Times New Roman" w:hAnsi="Times New Roman" w:cs="Times New Roman"/>
          <w:color w:val="00000A"/>
        </w:rPr>
        <w:t>Introduction</w:t>
      </w:r>
    </w:p>
    <w:p w:rsidR="00B974B0" w:rsidRPr="00A85460" w:rsidRDefault="00B974B0" w:rsidP="00F168A6">
      <w:pPr>
        <w:pStyle w:val="Normal1"/>
        <w:widowControl w:val="0"/>
        <w:numPr>
          <w:ilvl w:val="2"/>
          <w:numId w:val="3"/>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Overview of Financial Management</w:t>
      </w:r>
    </w:p>
    <w:p w:rsidR="00B974B0" w:rsidRPr="00A85460" w:rsidRDefault="00B974B0" w:rsidP="00F168A6">
      <w:pPr>
        <w:pStyle w:val="Normal1"/>
        <w:widowControl w:val="0"/>
        <w:numPr>
          <w:ilvl w:val="2"/>
          <w:numId w:val="3"/>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Financial Decisions</w:t>
      </w:r>
      <w:r>
        <w:rPr>
          <w:rFonts w:ascii="Times New Roman" w:hAnsi="Times New Roman" w:cs="Times New Roman"/>
          <w:color w:val="00000A"/>
          <w:szCs w:val="22"/>
        </w:rPr>
        <w:t xml:space="preserve">: Corporate Finance Principles </w:t>
      </w:r>
    </w:p>
    <w:p w:rsidR="00B974B0" w:rsidRPr="00A85460" w:rsidRDefault="00B974B0" w:rsidP="00F168A6">
      <w:pPr>
        <w:pStyle w:val="Normal1"/>
        <w:widowControl w:val="0"/>
        <w:numPr>
          <w:ilvl w:val="2"/>
          <w:numId w:val="3"/>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Interface between Finance and other Functions</w:t>
      </w:r>
    </w:p>
    <w:p w:rsidR="00B974B0" w:rsidRPr="00A85460" w:rsidRDefault="00B974B0" w:rsidP="00F168A6">
      <w:pPr>
        <w:pStyle w:val="Normal1"/>
        <w:widowControl w:val="0"/>
        <w:numPr>
          <w:ilvl w:val="2"/>
          <w:numId w:val="3"/>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Goals of Financial Management: Profit Maximization Vs. Shareholder wealth maximization</w:t>
      </w:r>
    </w:p>
    <w:p w:rsidR="00B974B0" w:rsidRPr="00A85460" w:rsidRDefault="00B974B0" w:rsidP="00F168A6">
      <w:pPr>
        <w:pStyle w:val="Normal1"/>
        <w:widowControl w:val="0"/>
        <w:numPr>
          <w:ilvl w:val="2"/>
          <w:numId w:val="3"/>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Basic principles of financial management</w:t>
      </w:r>
    </w:p>
    <w:p w:rsidR="00B974B0" w:rsidRPr="00A85460" w:rsidRDefault="00B974B0" w:rsidP="00F168A6">
      <w:pPr>
        <w:pStyle w:val="Normal1"/>
        <w:widowControl w:val="0"/>
        <w:numPr>
          <w:ilvl w:val="2"/>
          <w:numId w:val="3"/>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Overview of Indian Financial System</w:t>
      </w:r>
    </w:p>
    <w:p w:rsidR="00D114E2" w:rsidRPr="00776DE1" w:rsidRDefault="00D114E2" w:rsidP="00F168A6">
      <w:pPr>
        <w:pStyle w:val="ListParagraph"/>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776DE1">
        <w:rPr>
          <w:rFonts w:ascii="Times New Roman" w:eastAsia="Times New Roman" w:hAnsi="Times New Roman" w:cs="Times New Roman"/>
          <w:sz w:val="24"/>
          <w:szCs w:val="24"/>
          <w:lang w:val="en-US"/>
        </w:rPr>
        <w:lastRenderedPageBreak/>
        <w:t>Tools of financial analysis: ratio analysis (liquidity, profitability, solvency) – Self study</w:t>
      </w:r>
    </w:p>
    <w:p w:rsidR="003345A1" w:rsidRDefault="003345A1" w:rsidP="00F168A6">
      <w:pPr>
        <w:pStyle w:val="ListParagraph"/>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776DE1">
        <w:rPr>
          <w:rFonts w:ascii="Times New Roman" w:eastAsia="Times New Roman" w:hAnsi="Times New Roman" w:cs="Times New Roman"/>
          <w:sz w:val="24"/>
          <w:szCs w:val="24"/>
          <w:lang w:val="en-US"/>
        </w:rPr>
        <w:t>Time Value of Money (TVM</w:t>
      </w:r>
      <w:r w:rsidR="00400353">
        <w:rPr>
          <w:rFonts w:ascii="Times New Roman" w:eastAsia="Times New Roman" w:hAnsi="Times New Roman" w:cs="Times New Roman"/>
          <w:sz w:val="24"/>
          <w:szCs w:val="24"/>
          <w:lang w:val="en-US"/>
        </w:rPr>
        <w:t>)</w:t>
      </w:r>
    </w:p>
    <w:p w:rsidR="00B974B0" w:rsidRPr="00A85460" w:rsidRDefault="00B974B0" w:rsidP="00F168A6">
      <w:pPr>
        <w:pStyle w:val="Normal1"/>
        <w:widowControl w:val="0"/>
        <w:numPr>
          <w:ilvl w:val="2"/>
          <w:numId w:val="3"/>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szCs w:val="22"/>
        </w:rPr>
        <w:t>Basic principles of Time Value of Money.</w:t>
      </w:r>
    </w:p>
    <w:p w:rsidR="00B974B0" w:rsidRPr="00A85460" w:rsidRDefault="00B974B0" w:rsidP="00F168A6">
      <w:pPr>
        <w:pStyle w:val="Normal1"/>
        <w:widowControl w:val="0"/>
        <w:numPr>
          <w:ilvl w:val="2"/>
          <w:numId w:val="3"/>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szCs w:val="22"/>
        </w:rPr>
        <w:t>Calculation of FV, PV of a single sum of money as well as for an annuity. Differentiate between an Ordinary Annuity and an Annuity Due and relevant calculations. Concept of perpetuity.</w:t>
      </w:r>
    </w:p>
    <w:p w:rsidR="00B974B0" w:rsidRPr="00A85460" w:rsidRDefault="00B974B0" w:rsidP="00F168A6">
      <w:pPr>
        <w:pStyle w:val="Normal1"/>
        <w:widowControl w:val="0"/>
        <w:numPr>
          <w:ilvl w:val="2"/>
          <w:numId w:val="3"/>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szCs w:val="22"/>
        </w:rPr>
        <w:t>Calculate the annual percentage yield or effective annual rate of interest and explain how it differs from nominal interest rate.</w:t>
      </w:r>
    </w:p>
    <w:p w:rsidR="00547404" w:rsidRDefault="003345A1" w:rsidP="00F168A6">
      <w:pPr>
        <w:pStyle w:val="ListParagraph"/>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776DE1">
        <w:rPr>
          <w:rFonts w:ascii="Times New Roman" w:eastAsia="Times New Roman" w:hAnsi="Times New Roman" w:cs="Times New Roman"/>
          <w:sz w:val="24"/>
          <w:szCs w:val="24"/>
          <w:lang w:val="en-US"/>
        </w:rPr>
        <w:t>Valuation principles: firm’s stock valuation models (DDM, Free Cash Flow)</w:t>
      </w:r>
      <w:r w:rsidR="00547404">
        <w:rPr>
          <w:rFonts w:ascii="Times New Roman" w:eastAsia="Times New Roman" w:hAnsi="Times New Roman" w:cs="Times New Roman"/>
          <w:sz w:val="24"/>
          <w:szCs w:val="24"/>
          <w:lang w:val="en-US"/>
        </w:rPr>
        <w:t xml:space="preserve"> - </w:t>
      </w:r>
      <w:r w:rsidR="00547404" w:rsidRPr="00776DE1">
        <w:rPr>
          <w:rFonts w:ascii="Times New Roman" w:eastAsia="Times New Roman" w:hAnsi="Times New Roman" w:cs="Times New Roman"/>
          <w:sz w:val="24"/>
          <w:szCs w:val="24"/>
          <w:lang w:val="en-US"/>
        </w:rPr>
        <w:t>concepts, calculation, and implications</w:t>
      </w:r>
    </w:p>
    <w:p w:rsidR="00B974B0" w:rsidRPr="00A13D04" w:rsidRDefault="00B974B0" w:rsidP="00B974B0">
      <w:pPr>
        <w:spacing w:before="100" w:beforeAutospacing="1" w:after="100" w:afterAutospacing="1" w:line="240" w:lineRule="auto"/>
        <w:rPr>
          <w:rFonts w:ascii="Times New Roman" w:eastAsia="Times New Roman" w:hAnsi="Times New Roman" w:cs="Times New Roman"/>
          <w:sz w:val="24"/>
          <w:szCs w:val="24"/>
          <w:u w:val="single"/>
          <w:lang w:val="en-US"/>
        </w:rPr>
      </w:pPr>
      <w:r w:rsidRPr="00A13D04">
        <w:rPr>
          <w:rFonts w:ascii="Times New Roman" w:eastAsia="Times New Roman" w:hAnsi="Times New Roman" w:cs="Times New Roman"/>
          <w:sz w:val="24"/>
          <w:szCs w:val="24"/>
          <w:u w:val="single"/>
          <w:lang w:val="en-US"/>
        </w:rPr>
        <w:t>Module 2: Risk Management</w:t>
      </w:r>
    </w:p>
    <w:p w:rsidR="00732E22" w:rsidRPr="00A85460" w:rsidRDefault="00732E22" w:rsidP="00F168A6">
      <w:pPr>
        <w:pStyle w:val="Normal1"/>
        <w:widowControl w:val="0"/>
        <w:numPr>
          <w:ilvl w:val="1"/>
          <w:numId w:val="6"/>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Introduction</w:t>
      </w:r>
    </w:p>
    <w:p w:rsidR="00732E22" w:rsidRDefault="00732E22"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Understand the relationship between Risk and Return</w:t>
      </w:r>
    </w:p>
    <w:p w:rsidR="00400353" w:rsidRPr="00400353" w:rsidRDefault="00400353"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Pr>
          <w:rFonts w:ascii="Times New Roman" w:hAnsi="Times New Roman" w:cs="Times New Roman"/>
          <w:color w:val="00000A"/>
          <w:szCs w:val="22"/>
        </w:rPr>
        <w:t>Measuring Risk and Return</w:t>
      </w:r>
      <w:r w:rsidR="00A0691A">
        <w:rPr>
          <w:rFonts w:ascii="Times New Roman" w:hAnsi="Times New Roman" w:cs="Times New Roman"/>
          <w:color w:val="00000A"/>
          <w:szCs w:val="22"/>
        </w:rPr>
        <w:t xml:space="preserve"> for a single asset</w:t>
      </w:r>
      <w:r>
        <w:rPr>
          <w:rFonts w:ascii="Times New Roman" w:hAnsi="Times New Roman" w:cs="Times New Roman"/>
          <w:color w:val="00000A"/>
          <w:szCs w:val="22"/>
        </w:rPr>
        <w:t xml:space="preserve">, Calculation of Beta using CAPM model, Two-asset portfolio analysis  </w:t>
      </w:r>
    </w:p>
    <w:p w:rsidR="00732E22" w:rsidRPr="00A85460" w:rsidRDefault="00732E22"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Impact of inflation on returns</w:t>
      </w:r>
    </w:p>
    <w:p w:rsidR="00732E22" w:rsidRPr="00A85460" w:rsidRDefault="00732E22" w:rsidP="00F168A6">
      <w:pPr>
        <w:pStyle w:val="Normal1"/>
        <w:widowControl w:val="0"/>
        <w:numPr>
          <w:ilvl w:val="1"/>
          <w:numId w:val="6"/>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Classification of Risk</w:t>
      </w:r>
    </w:p>
    <w:p w:rsidR="00732E22" w:rsidRPr="00A85460" w:rsidRDefault="00732E22"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Business Risk Vs. Financial Risk</w:t>
      </w:r>
    </w:p>
    <w:p w:rsidR="00732E22" w:rsidRDefault="00732E22"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Market Risk, Credit Risk, Operational Risk</w:t>
      </w:r>
    </w:p>
    <w:p w:rsidR="00A0691A" w:rsidRPr="00A85460" w:rsidRDefault="00A0691A" w:rsidP="00F168A6">
      <w:pPr>
        <w:pStyle w:val="Normal1"/>
        <w:widowControl w:val="0"/>
        <w:numPr>
          <w:ilvl w:val="1"/>
          <w:numId w:val="6"/>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Leverage and Break-Even Analysis</w:t>
      </w:r>
    </w:p>
    <w:p w:rsidR="00A0691A" w:rsidRPr="00A85460" w:rsidRDefault="00A0691A"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Operating Leverage, Financial leverage and Total Leverage</w:t>
      </w:r>
    </w:p>
    <w:p w:rsidR="00A0691A" w:rsidRPr="00A85460" w:rsidRDefault="00A0691A"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Break Even Analysis</w:t>
      </w:r>
    </w:p>
    <w:p w:rsidR="00A0691A" w:rsidRPr="00A85460" w:rsidRDefault="00A0691A"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Applications of Break Even Analysis</w:t>
      </w:r>
    </w:p>
    <w:p w:rsidR="00732E22" w:rsidRPr="00A85460" w:rsidRDefault="00732E22" w:rsidP="00F168A6">
      <w:pPr>
        <w:pStyle w:val="Normal1"/>
        <w:widowControl w:val="0"/>
        <w:numPr>
          <w:ilvl w:val="1"/>
          <w:numId w:val="6"/>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Term Structure of Interest Rates</w:t>
      </w:r>
    </w:p>
    <w:p w:rsidR="00732E22" w:rsidRPr="00A85460" w:rsidRDefault="00732E22"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Theories of the Term Structure of Interest Rates</w:t>
      </w:r>
    </w:p>
    <w:p w:rsidR="00732E22" w:rsidRPr="00A85460" w:rsidRDefault="00732E22" w:rsidP="00F168A6">
      <w:pPr>
        <w:pStyle w:val="Normal1"/>
        <w:widowControl w:val="0"/>
        <w:numPr>
          <w:ilvl w:val="2"/>
          <w:numId w:val="6"/>
        </w:numPr>
        <w:spacing w:after="0" w:line="240" w:lineRule="auto"/>
        <w:ind w:left="108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Implications of the Term Structure of Interest Rates</w:t>
      </w:r>
    </w:p>
    <w:p w:rsidR="00732E22" w:rsidRDefault="00732E22">
      <w:pPr>
        <w:widowControl w:val="0"/>
        <w:pBdr>
          <w:top w:val="nil"/>
          <w:left w:val="nil"/>
          <w:bottom w:val="nil"/>
          <w:right w:val="nil"/>
          <w:between w:val="nil"/>
        </w:pBdr>
        <w:spacing w:before="60" w:after="60" w:line="240" w:lineRule="auto"/>
        <w:rPr>
          <w:rFonts w:ascii="Times New Roman" w:hAnsi="Times New Roman" w:cs="Times New Roman"/>
          <w:sz w:val="24"/>
          <w:szCs w:val="24"/>
          <w:u w:val="single"/>
        </w:rPr>
      </w:pPr>
    </w:p>
    <w:p w:rsidR="00E65676" w:rsidRPr="00547404" w:rsidRDefault="003345A1">
      <w:pPr>
        <w:widowControl w:val="0"/>
        <w:pBdr>
          <w:top w:val="nil"/>
          <w:left w:val="nil"/>
          <w:bottom w:val="nil"/>
          <w:right w:val="nil"/>
          <w:between w:val="nil"/>
        </w:pBdr>
        <w:spacing w:before="60" w:after="60" w:line="240" w:lineRule="auto"/>
        <w:rPr>
          <w:rFonts w:ascii="Times New Roman" w:hAnsi="Times New Roman" w:cs="Times New Roman"/>
          <w:sz w:val="24"/>
          <w:szCs w:val="24"/>
          <w:u w:val="single"/>
        </w:rPr>
      </w:pPr>
      <w:r w:rsidRPr="00547404">
        <w:rPr>
          <w:rFonts w:ascii="Times New Roman" w:hAnsi="Times New Roman" w:cs="Times New Roman"/>
          <w:sz w:val="24"/>
          <w:szCs w:val="24"/>
          <w:u w:val="single"/>
        </w:rPr>
        <w:t xml:space="preserve">Module </w:t>
      </w:r>
      <w:r w:rsidR="00CD21AD">
        <w:rPr>
          <w:rFonts w:ascii="Times New Roman" w:hAnsi="Times New Roman" w:cs="Times New Roman"/>
          <w:sz w:val="24"/>
          <w:szCs w:val="24"/>
          <w:u w:val="single"/>
        </w:rPr>
        <w:t>3</w:t>
      </w:r>
      <w:r w:rsidRPr="00547404">
        <w:rPr>
          <w:rFonts w:ascii="Times New Roman" w:hAnsi="Times New Roman" w:cs="Times New Roman"/>
          <w:sz w:val="24"/>
          <w:szCs w:val="24"/>
          <w:u w:val="single"/>
        </w:rPr>
        <w:t>: Investment Decisions and Risk Analysis</w:t>
      </w:r>
    </w:p>
    <w:p w:rsidR="00CD21AD" w:rsidRPr="00A85460" w:rsidRDefault="00CD21AD" w:rsidP="00F168A6">
      <w:pPr>
        <w:pStyle w:val="Normal1"/>
        <w:widowControl w:val="0"/>
        <w:numPr>
          <w:ilvl w:val="1"/>
          <w:numId w:val="5"/>
        </w:numPr>
        <w:spacing w:after="0" w:line="240" w:lineRule="auto"/>
        <w:ind w:left="360"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Cost of Capital</w:t>
      </w:r>
    </w:p>
    <w:p w:rsidR="00CD21AD" w:rsidRPr="00A85460" w:rsidRDefault="00CD21AD" w:rsidP="00F168A6">
      <w:pPr>
        <w:pStyle w:val="Normal1"/>
        <w:widowControl w:val="0"/>
        <w:numPr>
          <w:ilvl w:val="2"/>
          <w:numId w:val="5"/>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szCs w:val="22"/>
        </w:rPr>
        <w:t>Understanding the relevance and application of cost of capital to business decisions</w:t>
      </w:r>
    </w:p>
    <w:p w:rsidR="00CD21AD" w:rsidRPr="00A85460" w:rsidRDefault="00CD21AD" w:rsidP="00F168A6">
      <w:pPr>
        <w:pStyle w:val="Normal1"/>
        <w:widowControl w:val="0"/>
        <w:numPr>
          <w:ilvl w:val="2"/>
          <w:numId w:val="5"/>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szCs w:val="22"/>
        </w:rPr>
        <w:t>Determine the cost of various components of Capital, including debt, and equity</w:t>
      </w:r>
    </w:p>
    <w:p w:rsidR="00CD21AD" w:rsidRPr="00A85460" w:rsidRDefault="00CD21AD" w:rsidP="00F168A6">
      <w:pPr>
        <w:pStyle w:val="Normal1"/>
        <w:widowControl w:val="0"/>
        <w:numPr>
          <w:ilvl w:val="2"/>
          <w:numId w:val="5"/>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szCs w:val="22"/>
        </w:rPr>
        <w:t>Calculate the Weighted Average Cost of Capital (WACC)</w:t>
      </w:r>
    </w:p>
    <w:p w:rsidR="00CD21AD" w:rsidRPr="00A85460" w:rsidRDefault="00CD21AD" w:rsidP="00F168A6">
      <w:pPr>
        <w:pStyle w:val="Normal1"/>
        <w:widowControl w:val="0"/>
        <w:numPr>
          <w:ilvl w:val="2"/>
          <w:numId w:val="5"/>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szCs w:val="22"/>
        </w:rPr>
        <w:t>Impact of floatation cost on cost of capital</w:t>
      </w:r>
    </w:p>
    <w:p w:rsidR="00CD21AD" w:rsidRPr="00A85460" w:rsidRDefault="00CD21AD" w:rsidP="00CD21AD">
      <w:pPr>
        <w:pStyle w:val="Normal1"/>
        <w:widowControl w:val="0"/>
        <w:spacing w:after="0" w:line="240" w:lineRule="auto"/>
        <w:ind w:left="2160" w:right="662"/>
        <w:contextualSpacing/>
        <w:jc w:val="both"/>
        <w:rPr>
          <w:rFonts w:ascii="Times New Roman" w:hAnsi="Times New Roman" w:cs="Times New Roman"/>
          <w:color w:val="00000A"/>
          <w:szCs w:val="22"/>
        </w:rPr>
      </w:pPr>
    </w:p>
    <w:p w:rsidR="00CD21AD" w:rsidRPr="00A85460" w:rsidRDefault="00CD21AD" w:rsidP="00F168A6">
      <w:pPr>
        <w:pStyle w:val="Normal1"/>
        <w:widowControl w:val="0"/>
        <w:numPr>
          <w:ilvl w:val="1"/>
          <w:numId w:val="5"/>
        </w:numPr>
        <w:spacing w:after="0" w:line="240" w:lineRule="auto"/>
        <w:ind w:left="450" w:right="662" w:hanging="450"/>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Capital Budgeting</w:t>
      </w:r>
    </w:p>
    <w:p w:rsidR="00CD21AD" w:rsidRPr="00A85460" w:rsidRDefault="00CD21AD" w:rsidP="00F168A6">
      <w:pPr>
        <w:pStyle w:val="Normal1"/>
        <w:widowControl w:val="0"/>
        <w:numPr>
          <w:ilvl w:val="2"/>
          <w:numId w:val="5"/>
        </w:numPr>
        <w:spacing w:after="0" w:line="240" w:lineRule="auto"/>
        <w:ind w:left="1170" w:right="662" w:hanging="810"/>
        <w:contextualSpacing/>
        <w:jc w:val="both"/>
        <w:rPr>
          <w:rFonts w:ascii="Times New Roman" w:hAnsi="Times New Roman" w:cs="Times New Roman"/>
          <w:color w:val="00000A"/>
          <w:szCs w:val="22"/>
        </w:rPr>
      </w:pPr>
      <w:r w:rsidRPr="00A85460">
        <w:rPr>
          <w:rFonts w:ascii="Times New Roman" w:hAnsi="Times New Roman" w:cs="Times New Roman"/>
          <w:szCs w:val="22"/>
        </w:rPr>
        <w:t>Different type of Capital expenditure decisions (Capital Budgeting) and its importance to business sustainability</w:t>
      </w:r>
    </w:p>
    <w:p w:rsidR="00CD21AD" w:rsidRPr="00A85460" w:rsidRDefault="00CD21AD" w:rsidP="00F168A6">
      <w:pPr>
        <w:pStyle w:val="Normal1"/>
        <w:widowControl w:val="0"/>
        <w:numPr>
          <w:ilvl w:val="2"/>
          <w:numId w:val="5"/>
        </w:numPr>
        <w:spacing w:after="0" w:line="240" w:lineRule="auto"/>
        <w:ind w:left="1170" w:right="662" w:hanging="810"/>
        <w:contextualSpacing/>
        <w:jc w:val="both"/>
        <w:rPr>
          <w:rFonts w:ascii="Times New Roman" w:hAnsi="Times New Roman" w:cs="Times New Roman"/>
          <w:color w:val="00000A"/>
          <w:szCs w:val="22"/>
        </w:rPr>
      </w:pPr>
      <w:r w:rsidRPr="00A85460">
        <w:rPr>
          <w:rFonts w:ascii="Times New Roman" w:hAnsi="Times New Roman" w:cs="Times New Roman"/>
          <w:szCs w:val="22"/>
        </w:rPr>
        <w:t>Non Discounted Cash flow methods of evaluation</w:t>
      </w:r>
    </w:p>
    <w:p w:rsidR="00CD21AD" w:rsidRPr="00A85460" w:rsidRDefault="00CD21AD" w:rsidP="00F168A6">
      <w:pPr>
        <w:pStyle w:val="Normal1"/>
        <w:widowControl w:val="0"/>
        <w:numPr>
          <w:ilvl w:val="2"/>
          <w:numId w:val="5"/>
        </w:numPr>
        <w:spacing w:after="0" w:line="240" w:lineRule="auto"/>
        <w:ind w:left="1170" w:right="662" w:hanging="810"/>
        <w:contextualSpacing/>
        <w:jc w:val="both"/>
        <w:rPr>
          <w:rFonts w:ascii="Times New Roman" w:hAnsi="Times New Roman" w:cs="Times New Roman"/>
          <w:color w:val="00000A"/>
          <w:szCs w:val="22"/>
        </w:rPr>
      </w:pPr>
      <w:r w:rsidRPr="00A85460">
        <w:rPr>
          <w:rFonts w:ascii="Times New Roman" w:hAnsi="Times New Roman" w:cs="Times New Roman"/>
          <w:szCs w:val="22"/>
        </w:rPr>
        <w:t>Discounted Cash flow methods of evaluation</w:t>
      </w:r>
    </w:p>
    <w:p w:rsidR="00CD21AD" w:rsidRPr="00A85460" w:rsidRDefault="00CD21AD" w:rsidP="00F168A6">
      <w:pPr>
        <w:pStyle w:val="Normal1"/>
        <w:widowControl w:val="0"/>
        <w:numPr>
          <w:ilvl w:val="2"/>
          <w:numId w:val="5"/>
        </w:numPr>
        <w:spacing w:after="0" w:line="240" w:lineRule="auto"/>
        <w:ind w:left="1170" w:right="662" w:hanging="810"/>
        <w:contextualSpacing/>
        <w:jc w:val="both"/>
        <w:rPr>
          <w:rFonts w:ascii="Times New Roman" w:hAnsi="Times New Roman" w:cs="Times New Roman"/>
          <w:color w:val="00000A"/>
          <w:szCs w:val="22"/>
        </w:rPr>
      </w:pPr>
      <w:r w:rsidRPr="00A85460">
        <w:rPr>
          <w:rFonts w:ascii="Times New Roman" w:hAnsi="Times New Roman" w:cs="Times New Roman"/>
          <w:szCs w:val="22"/>
        </w:rPr>
        <w:t>Limitation of the various methods of evaluation</w:t>
      </w:r>
    </w:p>
    <w:p w:rsidR="00CD21AD" w:rsidRPr="00A85460" w:rsidRDefault="00CD21AD" w:rsidP="00CD21AD">
      <w:pPr>
        <w:pStyle w:val="Normal1"/>
        <w:widowControl w:val="0"/>
        <w:spacing w:after="0" w:line="240" w:lineRule="auto"/>
        <w:ind w:left="2160" w:right="662"/>
        <w:contextualSpacing/>
        <w:jc w:val="both"/>
        <w:rPr>
          <w:rFonts w:ascii="Times New Roman" w:hAnsi="Times New Roman" w:cs="Times New Roman"/>
          <w:color w:val="00000A"/>
          <w:szCs w:val="22"/>
        </w:rPr>
      </w:pPr>
    </w:p>
    <w:p w:rsidR="00CD21AD" w:rsidRPr="00A85460" w:rsidRDefault="00CD21AD" w:rsidP="00F168A6">
      <w:pPr>
        <w:pStyle w:val="Normal1"/>
        <w:widowControl w:val="0"/>
        <w:numPr>
          <w:ilvl w:val="1"/>
          <w:numId w:val="5"/>
        </w:numPr>
        <w:spacing w:after="0" w:line="240" w:lineRule="auto"/>
        <w:ind w:left="360" w:right="662"/>
        <w:contextualSpacing/>
        <w:jc w:val="both"/>
        <w:rPr>
          <w:rFonts w:ascii="Times New Roman" w:hAnsi="Times New Roman" w:cs="Times New Roman"/>
          <w:color w:val="00000A"/>
          <w:szCs w:val="22"/>
        </w:rPr>
      </w:pPr>
      <w:r w:rsidRPr="00A85460">
        <w:rPr>
          <w:rFonts w:ascii="Times New Roman" w:hAnsi="Times New Roman" w:cs="Times New Roman"/>
          <w:szCs w:val="22"/>
        </w:rPr>
        <w:t>Risk Analysis in Capital Budgeting</w:t>
      </w:r>
    </w:p>
    <w:p w:rsidR="00CD21AD" w:rsidRPr="00A85460" w:rsidRDefault="00CD21AD" w:rsidP="00F168A6">
      <w:pPr>
        <w:pStyle w:val="Normal1"/>
        <w:widowControl w:val="0"/>
        <w:numPr>
          <w:ilvl w:val="2"/>
          <w:numId w:val="5"/>
        </w:numPr>
        <w:spacing w:after="0" w:line="240" w:lineRule="auto"/>
        <w:ind w:left="1170" w:right="662" w:hanging="810"/>
        <w:contextualSpacing/>
        <w:jc w:val="both"/>
        <w:rPr>
          <w:rFonts w:ascii="Times New Roman" w:hAnsi="Times New Roman" w:cs="Times New Roman"/>
          <w:color w:val="00000A"/>
          <w:szCs w:val="22"/>
        </w:rPr>
      </w:pPr>
      <w:r w:rsidRPr="00A85460">
        <w:rPr>
          <w:rFonts w:ascii="Times New Roman" w:hAnsi="Times New Roman" w:cs="Times New Roman"/>
          <w:szCs w:val="22"/>
        </w:rPr>
        <w:t>Scenario Analysis, Sensitivity Analysis, Decision Tree Analysis.</w:t>
      </w:r>
    </w:p>
    <w:p w:rsidR="00A13D04" w:rsidRDefault="00776DE1" w:rsidP="00A13D04">
      <w:pPr>
        <w:spacing w:before="100" w:beforeAutospacing="1" w:after="100" w:afterAutospacing="1" w:line="240" w:lineRule="auto"/>
        <w:rPr>
          <w:rFonts w:ascii="Times New Roman" w:hAnsi="Times New Roman" w:cs="Times New Roman"/>
          <w:sz w:val="24"/>
          <w:szCs w:val="24"/>
          <w:u w:val="single"/>
        </w:rPr>
      </w:pPr>
      <w:r w:rsidRPr="00547404">
        <w:rPr>
          <w:rFonts w:ascii="Times New Roman" w:hAnsi="Times New Roman" w:cs="Times New Roman"/>
          <w:sz w:val="24"/>
          <w:szCs w:val="24"/>
          <w:u w:val="single"/>
        </w:rPr>
        <w:lastRenderedPageBreak/>
        <w:t xml:space="preserve">Module </w:t>
      </w:r>
      <w:r w:rsidR="00A13D04">
        <w:rPr>
          <w:rFonts w:ascii="Times New Roman" w:hAnsi="Times New Roman" w:cs="Times New Roman"/>
          <w:sz w:val="24"/>
          <w:szCs w:val="24"/>
          <w:u w:val="single"/>
        </w:rPr>
        <w:t>4</w:t>
      </w:r>
      <w:r w:rsidRPr="00547404">
        <w:rPr>
          <w:rFonts w:ascii="Times New Roman" w:hAnsi="Times New Roman" w:cs="Times New Roman"/>
          <w:sz w:val="24"/>
          <w:szCs w:val="24"/>
          <w:u w:val="single"/>
        </w:rPr>
        <w:t>: Working Capital and Liquidity Management</w:t>
      </w:r>
    </w:p>
    <w:p w:rsidR="00F51988" w:rsidRDefault="00A13D04" w:rsidP="00F168A6">
      <w:pPr>
        <w:pStyle w:val="Normal1"/>
        <w:widowControl w:val="0"/>
        <w:numPr>
          <w:ilvl w:val="1"/>
          <w:numId w:val="7"/>
        </w:numPr>
        <w:spacing w:after="0" w:line="240" w:lineRule="auto"/>
        <w:ind w:right="662"/>
        <w:contextualSpacing/>
        <w:jc w:val="both"/>
        <w:rPr>
          <w:rFonts w:ascii="Times New Roman" w:hAnsi="Times New Roman" w:cs="Times New Roman"/>
          <w:color w:val="00000A"/>
          <w:szCs w:val="22"/>
        </w:rPr>
      </w:pPr>
      <w:r w:rsidRPr="00A13D04">
        <w:rPr>
          <w:rFonts w:ascii="Times New Roman" w:hAnsi="Times New Roman" w:cs="Times New Roman"/>
          <w:color w:val="00000A"/>
          <w:szCs w:val="22"/>
        </w:rPr>
        <w:t>Basic Concepts</w:t>
      </w:r>
    </w:p>
    <w:p w:rsidR="00F51988" w:rsidRDefault="00A13D04"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sidRPr="00F51988">
        <w:rPr>
          <w:rFonts w:ascii="Times New Roman" w:hAnsi="Times New Roman" w:cs="Times New Roman"/>
          <w:szCs w:val="22"/>
        </w:rPr>
        <w:t>Objective of working capital management</w:t>
      </w:r>
    </w:p>
    <w:p w:rsidR="00F51988" w:rsidRDefault="00A13D04"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sidRPr="00F51988">
        <w:rPr>
          <w:rFonts w:ascii="Times New Roman" w:hAnsi="Times New Roman" w:cs="Times New Roman"/>
          <w:szCs w:val="22"/>
        </w:rPr>
        <w:t>Static and dynamic view of working capital</w:t>
      </w:r>
    </w:p>
    <w:p w:rsidR="00807C30" w:rsidRDefault="00A13D04"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sidRPr="00F51988">
        <w:rPr>
          <w:rFonts w:ascii="Times New Roman" w:hAnsi="Times New Roman" w:cs="Times New Roman"/>
          <w:szCs w:val="22"/>
        </w:rPr>
        <w:t>Factors affecting the composition of working capital</w:t>
      </w:r>
    </w:p>
    <w:p w:rsidR="00807C30" w:rsidRPr="00807C30" w:rsidRDefault="00807C30"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sidRPr="00807C30">
        <w:rPr>
          <w:rFonts w:ascii="Times New Roman" w:hAnsi="Times New Roman" w:cs="Times New Roman"/>
          <w:color w:val="00000A"/>
          <w:szCs w:val="22"/>
        </w:rPr>
        <w:t>Financing of Current Assets</w:t>
      </w:r>
    </w:p>
    <w:p w:rsidR="00807C30" w:rsidRPr="00A85460" w:rsidRDefault="00807C30" w:rsidP="00F168A6">
      <w:pPr>
        <w:pStyle w:val="Normal1"/>
        <w:widowControl w:val="0"/>
        <w:numPr>
          <w:ilvl w:val="1"/>
          <w:numId w:val="7"/>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Management of Current Assets</w:t>
      </w:r>
    </w:p>
    <w:p w:rsidR="00807C30" w:rsidRPr="00807C30" w:rsidRDefault="00807C30"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Pr>
          <w:rFonts w:ascii="Times New Roman" w:eastAsia="Times New Roman" w:hAnsi="Times New Roman" w:cs="Times New Roman"/>
          <w:sz w:val="24"/>
          <w:szCs w:val="24"/>
        </w:rPr>
        <w:t xml:space="preserve">Inventory management </w:t>
      </w:r>
    </w:p>
    <w:p w:rsidR="00807C30" w:rsidRPr="00807C30" w:rsidRDefault="00807C30"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Pr>
          <w:rFonts w:ascii="Times New Roman" w:eastAsia="Times New Roman" w:hAnsi="Times New Roman" w:cs="Times New Roman"/>
          <w:sz w:val="24"/>
          <w:szCs w:val="24"/>
        </w:rPr>
        <w:t>Receivable management</w:t>
      </w:r>
    </w:p>
    <w:p w:rsidR="00807C30" w:rsidRPr="00807C30" w:rsidRDefault="00807C30"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sidRPr="00807C30">
        <w:rPr>
          <w:rFonts w:ascii="Times New Roman" w:eastAsia="Times New Roman" w:hAnsi="Times New Roman" w:cs="Times New Roman"/>
          <w:sz w:val="24"/>
          <w:szCs w:val="24"/>
        </w:rPr>
        <w:t>Cash management: strategies for maintaining liquidity</w:t>
      </w:r>
    </w:p>
    <w:p w:rsidR="00807C30" w:rsidRPr="00807C30" w:rsidRDefault="00807C30" w:rsidP="00F168A6">
      <w:pPr>
        <w:pStyle w:val="Normal1"/>
        <w:widowControl w:val="0"/>
        <w:numPr>
          <w:ilvl w:val="2"/>
          <w:numId w:val="7"/>
        </w:numPr>
        <w:spacing w:after="0" w:line="240" w:lineRule="auto"/>
        <w:ind w:left="1170" w:right="662"/>
        <w:contextualSpacing/>
        <w:jc w:val="both"/>
        <w:rPr>
          <w:rFonts w:ascii="Times New Roman" w:hAnsi="Times New Roman" w:cs="Times New Roman"/>
          <w:color w:val="00000A"/>
          <w:szCs w:val="22"/>
        </w:rPr>
      </w:pPr>
      <w:r>
        <w:rPr>
          <w:rFonts w:ascii="Times New Roman" w:hAnsi="Times New Roman" w:cs="Times New Roman"/>
          <w:szCs w:val="22"/>
        </w:rPr>
        <w:t>Estimation of</w:t>
      </w:r>
      <w:r w:rsidRPr="00F51988">
        <w:rPr>
          <w:rFonts w:ascii="Times New Roman" w:hAnsi="Times New Roman" w:cs="Times New Roman"/>
          <w:szCs w:val="22"/>
        </w:rPr>
        <w:t xml:space="preserve"> working capital - operating cycle and simulation approaches</w:t>
      </w:r>
    </w:p>
    <w:p w:rsidR="00A13D04" w:rsidRPr="00A85460" w:rsidRDefault="00A13D04" w:rsidP="00A13D04">
      <w:pPr>
        <w:pStyle w:val="Normal1"/>
        <w:widowControl w:val="0"/>
        <w:spacing w:after="0" w:line="240" w:lineRule="auto"/>
        <w:ind w:left="2160" w:right="662"/>
        <w:contextualSpacing/>
        <w:jc w:val="both"/>
        <w:rPr>
          <w:rFonts w:ascii="Times New Roman" w:hAnsi="Times New Roman" w:cs="Times New Roman"/>
          <w:color w:val="00000A"/>
          <w:szCs w:val="22"/>
        </w:rPr>
      </w:pPr>
    </w:p>
    <w:p w:rsidR="00FA4CA4" w:rsidRPr="00547404" w:rsidRDefault="00FA4CA4" w:rsidP="00FA4CA4">
      <w:pPr>
        <w:widowControl w:val="0"/>
        <w:pBdr>
          <w:top w:val="nil"/>
          <w:left w:val="nil"/>
          <w:bottom w:val="nil"/>
          <w:right w:val="nil"/>
          <w:between w:val="nil"/>
        </w:pBdr>
        <w:spacing w:before="60" w:after="60" w:line="240" w:lineRule="auto"/>
        <w:rPr>
          <w:rFonts w:ascii="Times New Roman" w:hAnsi="Times New Roman" w:cs="Times New Roman"/>
          <w:sz w:val="24"/>
          <w:szCs w:val="24"/>
          <w:u w:val="single"/>
        </w:rPr>
      </w:pPr>
      <w:r w:rsidRPr="00547404">
        <w:rPr>
          <w:rFonts w:ascii="Times New Roman" w:hAnsi="Times New Roman" w:cs="Times New Roman"/>
          <w:sz w:val="24"/>
          <w:szCs w:val="24"/>
          <w:u w:val="single"/>
        </w:rPr>
        <w:t xml:space="preserve">Module </w:t>
      </w:r>
      <w:r w:rsidR="00B53219">
        <w:rPr>
          <w:rFonts w:ascii="Times New Roman" w:hAnsi="Times New Roman" w:cs="Times New Roman"/>
          <w:sz w:val="24"/>
          <w:szCs w:val="24"/>
          <w:u w:val="single"/>
        </w:rPr>
        <w:t>5</w:t>
      </w:r>
      <w:r w:rsidRPr="00547404">
        <w:rPr>
          <w:rFonts w:ascii="Times New Roman" w:hAnsi="Times New Roman" w:cs="Times New Roman"/>
          <w:sz w:val="24"/>
          <w:szCs w:val="24"/>
          <w:u w:val="single"/>
        </w:rPr>
        <w:t>: Financing and Dividend Decisions</w:t>
      </w:r>
    </w:p>
    <w:p w:rsidR="00B53219" w:rsidRDefault="00B53219" w:rsidP="00F168A6">
      <w:pPr>
        <w:pStyle w:val="Normal1"/>
        <w:widowControl w:val="0"/>
        <w:numPr>
          <w:ilvl w:val="1"/>
          <w:numId w:val="8"/>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Introduction</w:t>
      </w:r>
    </w:p>
    <w:p w:rsid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color w:val="00000A"/>
          <w:szCs w:val="22"/>
        </w:rPr>
        <w:t>Introduction to Theories of Capital Structure – NI, NOI and Miller Modigliani</w:t>
      </w:r>
    </w:p>
    <w:p w:rsid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color w:val="00000A"/>
          <w:szCs w:val="22"/>
        </w:rPr>
        <w:t>Asymmetric Information Theories</w:t>
      </w:r>
    </w:p>
    <w:p w:rsid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color w:val="00000A"/>
          <w:szCs w:val="22"/>
        </w:rPr>
        <w:t>Pecking Order Theory</w:t>
      </w:r>
    </w:p>
    <w:p w:rsidR="00B53219" w:rsidRP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color w:val="00000A"/>
          <w:szCs w:val="22"/>
        </w:rPr>
        <w:t>Understanding financial distress and agency costs</w:t>
      </w:r>
    </w:p>
    <w:p w:rsidR="00B53219" w:rsidRDefault="00B53219" w:rsidP="00F168A6">
      <w:pPr>
        <w:pStyle w:val="Normal1"/>
        <w:widowControl w:val="0"/>
        <w:numPr>
          <w:ilvl w:val="1"/>
          <w:numId w:val="8"/>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Capital Structure Decisions</w:t>
      </w:r>
    </w:p>
    <w:p w:rsid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color w:val="00000A"/>
          <w:szCs w:val="22"/>
        </w:rPr>
        <w:t>Determinants of Capital Structure</w:t>
      </w:r>
    </w:p>
    <w:p w:rsidR="00B53219" w:rsidRP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Pr>
          <w:rFonts w:ascii="Times New Roman" w:hAnsi="Times New Roman" w:cs="Times New Roman"/>
          <w:color w:val="00000A"/>
          <w:szCs w:val="22"/>
        </w:rPr>
        <w:t>Optimum</w:t>
      </w:r>
      <w:r w:rsidRPr="00B53219">
        <w:rPr>
          <w:rFonts w:ascii="Times New Roman" w:hAnsi="Times New Roman" w:cs="Times New Roman"/>
          <w:color w:val="00000A"/>
          <w:szCs w:val="22"/>
        </w:rPr>
        <w:t xml:space="preserve"> Capital Structure</w:t>
      </w:r>
    </w:p>
    <w:p w:rsidR="00B53219" w:rsidRDefault="00B53219" w:rsidP="00F168A6">
      <w:pPr>
        <w:pStyle w:val="Normal1"/>
        <w:widowControl w:val="0"/>
        <w:numPr>
          <w:ilvl w:val="1"/>
          <w:numId w:val="8"/>
        </w:numPr>
        <w:spacing w:after="0" w:line="240" w:lineRule="auto"/>
        <w:ind w:right="662"/>
        <w:contextualSpacing/>
        <w:jc w:val="both"/>
        <w:rPr>
          <w:rFonts w:ascii="Times New Roman" w:hAnsi="Times New Roman" w:cs="Times New Roman"/>
          <w:color w:val="00000A"/>
          <w:szCs w:val="22"/>
        </w:rPr>
      </w:pPr>
      <w:r w:rsidRPr="00A85460">
        <w:rPr>
          <w:rFonts w:ascii="Times New Roman" w:hAnsi="Times New Roman" w:cs="Times New Roman"/>
          <w:color w:val="00000A"/>
          <w:szCs w:val="22"/>
        </w:rPr>
        <w:t>Dividend Decisions</w:t>
      </w:r>
    </w:p>
    <w:p w:rsid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szCs w:val="22"/>
        </w:rPr>
        <w:t>Dividend vs. Capital Gains: What do investors prefer?</w:t>
      </w:r>
    </w:p>
    <w:p w:rsidR="00B53219"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szCs w:val="22"/>
        </w:rPr>
        <w:t>Why do companies pursue a stable dividend policy?</w:t>
      </w:r>
    </w:p>
    <w:p w:rsidR="00B53219" w:rsidRPr="001B74A1" w:rsidRDefault="00B53219"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B53219">
        <w:rPr>
          <w:rFonts w:ascii="Times New Roman" w:hAnsi="Times New Roman" w:cs="Times New Roman"/>
          <w:szCs w:val="22"/>
        </w:rPr>
        <w:t>Alternatives to dividend payments - bonus shares, stock options, share buyback, etc.</w:t>
      </w:r>
    </w:p>
    <w:p w:rsidR="001B74A1" w:rsidRPr="001B74A1" w:rsidRDefault="001B74A1" w:rsidP="00F168A6">
      <w:pPr>
        <w:pStyle w:val="Normal1"/>
        <w:widowControl w:val="0"/>
        <w:numPr>
          <w:ilvl w:val="1"/>
          <w:numId w:val="8"/>
        </w:numPr>
        <w:spacing w:after="0" w:line="240" w:lineRule="auto"/>
        <w:ind w:right="662"/>
        <w:contextualSpacing/>
        <w:jc w:val="both"/>
        <w:rPr>
          <w:rFonts w:ascii="Times New Roman" w:hAnsi="Times New Roman" w:cs="Times New Roman"/>
          <w:color w:val="00000A"/>
          <w:szCs w:val="22"/>
        </w:rPr>
      </w:pPr>
      <w:r>
        <w:rPr>
          <w:rFonts w:ascii="Times New Roman" w:hAnsi="Times New Roman" w:cs="Times New Roman"/>
          <w:szCs w:val="22"/>
        </w:rPr>
        <w:t>Financial Planning and Corporate Governance</w:t>
      </w:r>
    </w:p>
    <w:p w:rsidR="001B74A1" w:rsidRPr="001B74A1" w:rsidRDefault="00776DE1"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1B74A1">
        <w:rPr>
          <w:rFonts w:ascii="Times New Roman" w:eastAsia="Times New Roman" w:hAnsi="Times New Roman" w:cs="Times New Roman"/>
          <w:sz w:val="24"/>
          <w:szCs w:val="24"/>
        </w:rPr>
        <w:t>Financial forecasting and long-term planning – Time Series analysis</w:t>
      </w:r>
    </w:p>
    <w:p w:rsidR="007C664B" w:rsidRPr="001B74A1" w:rsidRDefault="007C664B" w:rsidP="00F168A6">
      <w:pPr>
        <w:pStyle w:val="Normal1"/>
        <w:widowControl w:val="0"/>
        <w:numPr>
          <w:ilvl w:val="2"/>
          <w:numId w:val="8"/>
        </w:numPr>
        <w:spacing w:after="0" w:line="240" w:lineRule="auto"/>
        <w:ind w:left="1170" w:right="662"/>
        <w:contextualSpacing/>
        <w:jc w:val="both"/>
        <w:rPr>
          <w:rFonts w:ascii="Times New Roman" w:hAnsi="Times New Roman" w:cs="Times New Roman"/>
          <w:color w:val="00000A"/>
          <w:szCs w:val="22"/>
        </w:rPr>
      </w:pPr>
      <w:r w:rsidRPr="001B74A1">
        <w:rPr>
          <w:rFonts w:ascii="Times New Roman" w:eastAsia="Times New Roman" w:hAnsi="Times New Roman" w:cs="Times New Roman"/>
          <w:sz w:val="24"/>
          <w:szCs w:val="24"/>
        </w:rPr>
        <w:t>Corporate Governance, Ethical Issues</w:t>
      </w:r>
    </w:p>
    <w:p w:rsidR="002C3527" w:rsidRDefault="002C3527">
      <w:pPr>
        <w:widowControl w:val="0"/>
        <w:pBdr>
          <w:top w:val="nil"/>
          <w:left w:val="nil"/>
          <w:bottom w:val="nil"/>
          <w:right w:val="nil"/>
          <w:between w:val="nil"/>
        </w:pBdr>
        <w:spacing w:before="60" w:after="60" w:line="240" w:lineRule="auto"/>
        <w:jc w:val="center"/>
        <w:rPr>
          <w:rFonts w:ascii="Cambria" w:eastAsia="Cambria" w:hAnsi="Cambria" w:cs="Cambria"/>
          <w:b/>
          <w:color w:val="00000A"/>
          <w:sz w:val="24"/>
          <w:szCs w:val="24"/>
          <w:u w:val="single"/>
        </w:rPr>
      </w:pPr>
    </w:p>
    <w:p w:rsidR="000076B3" w:rsidRDefault="00C75999" w:rsidP="00616DD3">
      <w:pPr>
        <w:widowControl w:val="0"/>
        <w:pBdr>
          <w:top w:val="nil"/>
          <w:left w:val="nil"/>
          <w:bottom w:val="nil"/>
          <w:right w:val="nil"/>
          <w:between w:val="nil"/>
        </w:pBdr>
        <w:spacing w:after="0" w:line="240" w:lineRule="auto"/>
        <w:jc w:val="center"/>
        <w:rPr>
          <w:rFonts w:ascii="Cambria" w:eastAsia="Cambria" w:hAnsi="Cambria" w:cs="Cambria"/>
          <w:color w:val="000000"/>
          <w:sz w:val="24"/>
          <w:szCs w:val="24"/>
        </w:rPr>
      </w:pPr>
      <w:r>
        <w:rPr>
          <w:rFonts w:ascii="Cambria" w:eastAsia="Cambria" w:hAnsi="Cambria" w:cs="Cambria"/>
          <w:b/>
          <w:color w:val="00000A"/>
          <w:sz w:val="24"/>
          <w:szCs w:val="24"/>
          <w:u w:val="single"/>
        </w:rPr>
        <w:t>Part B: Learning Plan</w:t>
      </w:r>
    </w:p>
    <w:tbl>
      <w:tblPr>
        <w:tblStyle w:val="af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0076B3" w:rsidRPr="00914B9E">
        <w:tc>
          <w:tcPr>
            <w:tcW w:w="1657" w:type="dxa"/>
          </w:tcPr>
          <w:p w:rsidR="000076B3" w:rsidRPr="00914B9E" w:rsidRDefault="00C75999"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914B9E">
              <w:rPr>
                <w:rFonts w:ascii="Times New Roman" w:eastAsia="Times New Roman" w:hAnsi="Times New Roman" w:cs="Times New Roman"/>
                <w:b/>
                <w:color w:val="00000A"/>
              </w:rPr>
              <w:t>Contact Session</w:t>
            </w:r>
          </w:p>
        </w:tc>
        <w:tc>
          <w:tcPr>
            <w:tcW w:w="2314" w:type="dxa"/>
          </w:tcPr>
          <w:p w:rsidR="000076B3" w:rsidRPr="00914B9E" w:rsidRDefault="00C75999"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914B9E">
              <w:rPr>
                <w:rFonts w:ascii="Times New Roman" w:eastAsia="Times New Roman" w:hAnsi="Times New Roman" w:cs="Times New Roman"/>
                <w:b/>
                <w:color w:val="00000A"/>
              </w:rPr>
              <w:t>List of Topic Title</w:t>
            </w:r>
          </w:p>
        </w:tc>
        <w:tc>
          <w:tcPr>
            <w:tcW w:w="3652" w:type="dxa"/>
          </w:tcPr>
          <w:p w:rsidR="000076B3" w:rsidRPr="00914B9E" w:rsidRDefault="00C75999"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914B9E">
              <w:rPr>
                <w:rFonts w:ascii="Times New Roman" w:eastAsia="Times New Roman" w:hAnsi="Times New Roman" w:cs="Times New Roman"/>
                <w:b/>
                <w:color w:val="00000A"/>
              </w:rPr>
              <w:t>Sub-Topics</w:t>
            </w:r>
          </w:p>
        </w:tc>
        <w:tc>
          <w:tcPr>
            <w:tcW w:w="2295" w:type="dxa"/>
          </w:tcPr>
          <w:p w:rsidR="000076B3" w:rsidRPr="00914B9E" w:rsidRDefault="00C75999"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914B9E">
              <w:rPr>
                <w:rFonts w:ascii="Times New Roman" w:eastAsia="Times New Roman" w:hAnsi="Times New Roman" w:cs="Times New Roman"/>
                <w:b/>
                <w:color w:val="00000A"/>
              </w:rPr>
              <w:t>Reference</w:t>
            </w:r>
          </w:p>
        </w:tc>
      </w:tr>
      <w:tr w:rsidR="00926C0F" w:rsidRPr="00914B9E">
        <w:tc>
          <w:tcPr>
            <w:tcW w:w="1657" w:type="dxa"/>
            <w:vAlign w:val="center"/>
          </w:tcPr>
          <w:p w:rsidR="00926C0F" w:rsidRPr="00914B9E" w:rsidRDefault="00926C0F"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1</w:t>
            </w:r>
          </w:p>
        </w:tc>
        <w:tc>
          <w:tcPr>
            <w:tcW w:w="2314" w:type="dxa"/>
            <w:vAlign w:val="center"/>
          </w:tcPr>
          <w:p w:rsidR="00400353" w:rsidRPr="00914B9E" w:rsidRDefault="00DA4555" w:rsidP="00400353">
            <w:pPr>
              <w:spacing w:before="100" w:beforeAutospacing="1" w:after="100" w:afterAutospacing="1" w:line="240" w:lineRule="auto"/>
              <w:rPr>
                <w:rFonts w:ascii="Times New Roman" w:eastAsia="Times New Roman" w:hAnsi="Times New Roman" w:cs="Times New Roman"/>
                <w:color w:val="auto"/>
                <w:lang w:val="en-US"/>
              </w:rPr>
            </w:pPr>
            <w:r w:rsidRPr="00914B9E">
              <w:rPr>
                <w:rFonts w:ascii="Times New Roman" w:hAnsi="Times New Roman" w:cs="Times New Roman"/>
              </w:rPr>
              <w:t>Module 1: Foundations of Financial Management and Valuation</w:t>
            </w:r>
            <w:r w:rsidR="00400353" w:rsidRPr="00914B9E">
              <w:rPr>
                <w:rFonts w:ascii="Times New Roman" w:hAnsi="Times New Roman" w:cs="Times New Roman"/>
              </w:rPr>
              <w:t xml:space="preserve">: </w:t>
            </w:r>
            <w:r w:rsidR="00400353" w:rsidRPr="00914B9E">
              <w:rPr>
                <w:rFonts w:ascii="Times New Roman" w:hAnsi="Times New Roman" w:cs="Times New Roman"/>
                <w:color w:val="00000A"/>
              </w:rPr>
              <w:t>Introduction</w:t>
            </w:r>
          </w:p>
          <w:p w:rsidR="00926C0F" w:rsidRPr="00914B9E" w:rsidRDefault="00926C0F" w:rsidP="00616DD3">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400353" w:rsidRPr="00914B9E" w:rsidRDefault="00400353" w:rsidP="00F168A6">
            <w:pPr>
              <w:pStyle w:val="Normal1"/>
              <w:widowControl w:val="0"/>
              <w:numPr>
                <w:ilvl w:val="0"/>
                <w:numId w:val="9"/>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Overview of Financial Management</w:t>
            </w:r>
          </w:p>
          <w:p w:rsidR="00400353" w:rsidRPr="00914B9E" w:rsidRDefault="00400353" w:rsidP="00F168A6">
            <w:pPr>
              <w:pStyle w:val="Normal1"/>
              <w:widowControl w:val="0"/>
              <w:numPr>
                <w:ilvl w:val="0"/>
                <w:numId w:val="9"/>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 xml:space="preserve">Financial Decisions: Corporate Finance Principles </w:t>
            </w:r>
          </w:p>
          <w:p w:rsidR="00400353" w:rsidRPr="00914B9E" w:rsidRDefault="00400353" w:rsidP="00F168A6">
            <w:pPr>
              <w:pStyle w:val="Normal1"/>
              <w:widowControl w:val="0"/>
              <w:numPr>
                <w:ilvl w:val="0"/>
                <w:numId w:val="9"/>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Interface between Finance and other Functions</w:t>
            </w:r>
          </w:p>
          <w:p w:rsidR="00400353" w:rsidRPr="00914B9E" w:rsidRDefault="00400353" w:rsidP="00F168A6">
            <w:pPr>
              <w:pStyle w:val="Normal1"/>
              <w:widowControl w:val="0"/>
              <w:numPr>
                <w:ilvl w:val="0"/>
                <w:numId w:val="9"/>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 xml:space="preserve">Goals of Financial Management: Profit Maximization Vs. Shareholder wealth </w:t>
            </w:r>
            <w:r w:rsidRPr="00914B9E">
              <w:rPr>
                <w:rFonts w:ascii="Times New Roman" w:hAnsi="Times New Roman" w:cs="Times New Roman"/>
                <w:color w:val="00000A"/>
                <w:szCs w:val="22"/>
              </w:rPr>
              <w:lastRenderedPageBreak/>
              <w:t>maximization</w:t>
            </w:r>
          </w:p>
          <w:p w:rsidR="00400353" w:rsidRPr="00914B9E" w:rsidRDefault="00400353" w:rsidP="00F168A6">
            <w:pPr>
              <w:pStyle w:val="Normal1"/>
              <w:widowControl w:val="0"/>
              <w:numPr>
                <w:ilvl w:val="0"/>
                <w:numId w:val="9"/>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Basic principles of financial management</w:t>
            </w:r>
          </w:p>
          <w:p w:rsidR="00400353" w:rsidRPr="00914B9E" w:rsidRDefault="00400353" w:rsidP="00F168A6">
            <w:pPr>
              <w:pStyle w:val="Normal1"/>
              <w:widowControl w:val="0"/>
              <w:numPr>
                <w:ilvl w:val="0"/>
                <w:numId w:val="9"/>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Overview of Indian Financial System</w:t>
            </w:r>
          </w:p>
          <w:p w:rsidR="00926C0F" w:rsidRPr="00914B9E" w:rsidRDefault="00926C0F" w:rsidP="00616DD3">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2295" w:type="dxa"/>
          </w:tcPr>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lastRenderedPageBreak/>
              <w:t xml:space="preserve">T1: Ch. 1, </w:t>
            </w:r>
            <w:proofErr w:type="gramStart"/>
            <w:r w:rsidRPr="00914B9E">
              <w:rPr>
                <w:rFonts w:ascii="Times New Roman" w:hAnsi="Times New Roman" w:cs="Times New Roman"/>
              </w:rPr>
              <w:t>2 ,</w:t>
            </w:r>
            <w:proofErr w:type="gramEnd"/>
            <w:r w:rsidRPr="00914B9E">
              <w:rPr>
                <w:rFonts w:ascii="Times New Roman" w:hAnsi="Times New Roman" w:cs="Times New Roman"/>
              </w:rPr>
              <w:t xml:space="preserve"> 3, 4</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R1: Ch. 1, 2, 3, 4</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 xml:space="preserve">Class Material </w:t>
            </w:r>
          </w:p>
        </w:tc>
      </w:tr>
      <w:tr w:rsidR="00926C0F" w:rsidRPr="00914B9E">
        <w:tc>
          <w:tcPr>
            <w:tcW w:w="1657" w:type="dxa"/>
            <w:vAlign w:val="center"/>
          </w:tcPr>
          <w:p w:rsidR="00926C0F" w:rsidRPr="00914B9E" w:rsidRDefault="00926C0F"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lastRenderedPageBreak/>
              <w:t>2</w:t>
            </w:r>
          </w:p>
        </w:tc>
        <w:tc>
          <w:tcPr>
            <w:tcW w:w="2314" w:type="dxa"/>
            <w:vAlign w:val="center"/>
          </w:tcPr>
          <w:p w:rsidR="00400353" w:rsidRPr="00914B9E" w:rsidRDefault="00400353" w:rsidP="00400353">
            <w:pPr>
              <w:spacing w:before="100" w:beforeAutospacing="1" w:after="100" w:afterAutospacing="1" w:line="240" w:lineRule="auto"/>
              <w:rPr>
                <w:rFonts w:ascii="Times New Roman" w:eastAsia="Times New Roman" w:hAnsi="Times New Roman" w:cs="Times New Roman"/>
                <w:lang w:val="en-US"/>
              </w:rPr>
            </w:pPr>
            <w:r w:rsidRPr="00914B9E">
              <w:rPr>
                <w:rFonts w:ascii="Times New Roman" w:eastAsia="Times New Roman" w:hAnsi="Times New Roman" w:cs="Times New Roman"/>
                <w:lang w:val="en-US"/>
              </w:rPr>
              <w:t>Module 1: Time Value of Money (TVM)</w:t>
            </w:r>
          </w:p>
          <w:p w:rsidR="00926C0F" w:rsidRPr="00914B9E" w:rsidRDefault="00926C0F" w:rsidP="00616DD3">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400353" w:rsidRPr="00914B9E" w:rsidRDefault="00400353" w:rsidP="00F168A6">
            <w:pPr>
              <w:pStyle w:val="Normal1"/>
              <w:widowControl w:val="0"/>
              <w:numPr>
                <w:ilvl w:val="0"/>
                <w:numId w:val="10"/>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Basic principles of Time Value of Money.</w:t>
            </w:r>
          </w:p>
          <w:p w:rsidR="00400353" w:rsidRPr="00914B9E" w:rsidRDefault="00400353" w:rsidP="00F168A6">
            <w:pPr>
              <w:pStyle w:val="Normal1"/>
              <w:widowControl w:val="0"/>
              <w:numPr>
                <w:ilvl w:val="0"/>
                <w:numId w:val="10"/>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Calculation of FV, PV of a single sum of money as well as for an annuity. Differentiate between an Ordinary Annuity and an Annuity Due and relevant calculations. Concept of perpetuity.</w:t>
            </w:r>
          </w:p>
          <w:p w:rsidR="00926C0F" w:rsidRPr="00914B9E" w:rsidRDefault="00926C0F" w:rsidP="00616DD3">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2295" w:type="dxa"/>
          </w:tcPr>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T1: Ch. 5,6</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R1: Ch. 5,6</w:t>
            </w:r>
          </w:p>
          <w:p w:rsidR="00926C0F"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Class Material</w:t>
            </w:r>
          </w:p>
        </w:tc>
      </w:tr>
      <w:tr w:rsidR="00DA4555" w:rsidRPr="00914B9E">
        <w:tc>
          <w:tcPr>
            <w:tcW w:w="1657" w:type="dxa"/>
            <w:vAlign w:val="center"/>
          </w:tcPr>
          <w:p w:rsidR="00DA4555" w:rsidRPr="00914B9E" w:rsidRDefault="00DA4555" w:rsidP="00616DD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3</w:t>
            </w:r>
          </w:p>
        </w:tc>
        <w:tc>
          <w:tcPr>
            <w:tcW w:w="2314" w:type="dxa"/>
            <w:vAlign w:val="center"/>
          </w:tcPr>
          <w:p w:rsidR="00400353" w:rsidRPr="00914B9E" w:rsidRDefault="00400353" w:rsidP="00400353">
            <w:pPr>
              <w:spacing w:before="100" w:beforeAutospacing="1" w:after="100" w:afterAutospacing="1" w:line="240" w:lineRule="auto"/>
              <w:rPr>
                <w:rFonts w:ascii="Times New Roman" w:eastAsia="Times New Roman" w:hAnsi="Times New Roman" w:cs="Times New Roman"/>
                <w:lang w:val="en-US"/>
              </w:rPr>
            </w:pPr>
            <w:r w:rsidRPr="00914B9E">
              <w:rPr>
                <w:rFonts w:ascii="Times New Roman" w:eastAsia="Times New Roman" w:hAnsi="Times New Roman" w:cs="Times New Roman"/>
                <w:lang w:val="en-US"/>
              </w:rPr>
              <w:t>Module 1: Time Value of Money (TVM), Valuation principles</w:t>
            </w:r>
          </w:p>
          <w:p w:rsidR="00DA4555" w:rsidRPr="00914B9E" w:rsidRDefault="00DA4555" w:rsidP="00616DD3">
            <w:pPr>
              <w:widowControl w:val="0"/>
              <w:pBdr>
                <w:top w:val="nil"/>
                <w:left w:val="nil"/>
                <w:bottom w:val="nil"/>
                <w:right w:val="nil"/>
                <w:between w:val="nil"/>
              </w:pBdr>
              <w:spacing w:after="0" w:line="240" w:lineRule="auto"/>
              <w:rPr>
                <w:rFonts w:ascii="Times New Roman" w:eastAsia="Liberation Serif" w:hAnsi="Times New Roman" w:cs="Times New Roman"/>
                <w:color w:val="00000A"/>
              </w:rPr>
            </w:pPr>
          </w:p>
        </w:tc>
        <w:tc>
          <w:tcPr>
            <w:tcW w:w="3652" w:type="dxa"/>
          </w:tcPr>
          <w:p w:rsidR="00400353" w:rsidRPr="00914B9E" w:rsidRDefault="00400353" w:rsidP="00F168A6">
            <w:pPr>
              <w:pStyle w:val="Normal1"/>
              <w:widowControl w:val="0"/>
              <w:numPr>
                <w:ilvl w:val="0"/>
                <w:numId w:val="1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Calculate the annual percentage yield or effective annual rate of interest and explain how it differs from nominal interest rate.</w:t>
            </w:r>
          </w:p>
          <w:p w:rsidR="00400353" w:rsidRPr="00914B9E" w:rsidRDefault="00400353" w:rsidP="00F168A6">
            <w:pPr>
              <w:pStyle w:val="ListParagraph"/>
              <w:numPr>
                <w:ilvl w:val="0"/>
                <w:numId w:val="11"/>
              </w:numPr>
              <w:spacing w:before="100" w:beforeAutospacing="1" w:after="100" w:afterAutospacing="1" w:line="240" w:lineRule="auto"/>
              <w:rPr>
                <w:rFonts w:ascii="Times New Roman" w:eastAsia="Times New Roman" w:hAnsi="Times New Roman" w:cs="Times New Roman"/>
                <w:lang w:val="en-US"/>
              </w:rPr>
            </w:pPr>
            <w:r w:rsidRPr="00914B9E">
              <w:rPr>
                <w:rFonts w:ascii="Times New Roman" w:eastAsia="Times New Roman" w:hAnsi="Times New Roman" w:cs="Times New Roman"/>
                <w:lang w:val="en-US"/>
              </w:rPr>
              <w:t>Valuation principles: firm’s stock valuation models (DDM, Free Cash Flow) - concepts, calculation, and implications</w:t>
            </w:r>
          </w:p>
          <w:p w:rsidR="00DA4555" w:rsidRPr="00914B9E" w:rsidRDefault="00DA4555" w:rsidP="00616DD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295" w:type="dxa"/>
          </w:tcPr>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T1: Ch. 5,6</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R1: Ch. 5,6</w:t>
            </w:r>
          </w:p>
          <w:p w:rsidR="00DA455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4</w:t>
            </w:r>
          </w:p>
        </w:tc>
        <w:tc>
          <w:tcPr>
            <w:tcW w:w="2314" w:type="dxa"/>
            <w:vAlign w:val="center"/>
          </w:tcPr>
          <w:p w:rsidR="004A34A5" w:rsidRPr="00914B9E" w:rsidRDefault="004A34A5" w:rsidP="004A34A5">
            <w:pPr>
              <w:spacing w:before="100" w:beforeAutospacing="1" w:after="100" w:afterAutospacing="1" w:line="240" w:lineRule="auto"/>
              <w:rPr>
                <w:rFonts w:ascii="Times New Roman" w:eastAsia="Times New Roman" w:hAnsi="Times New Roman" w:cs="Times New Roman"/>
                <w:lang w:val="en-US"/>
              </w:rPr>
            </w:pPr>
            <w:r w:rsidRPr="00914B9E">
              <w:rPr>
                <w:rFonts w:ascii="Times New Roman" w:eastAsia="Times New Roman" w:hAnsi="Times New Roman" w:cs="Times New Roman"/>
                <w:lang w:val="en-US"/>
              </w:rPr>
              <w:t>Module 2: Risk Management</w:t>
            </w:r>
          </w:p>
        </w:tc>
        <w:tc>
          <w:tcPr>
            <w:tcW w:w="3652" w:type="dxa"/>
          </w:tcPr>
          <w:p w:rsidR="004A34A5" w:rsidRPr="00914B9E" w:rsidRDefault="004A34A5" w:rsidP="00F168A6">
            <w:pPr>
              <w:pStyle w:val="Normal1"/>
              <w:widowControl w:val="0"/>
              <w:numPr>
                <w:ilvl w:val="1"/>
                <w:numId w:val="14"/>
              </w:numPr>
              <w:spacing w:after="0" w:line="240" w:lineRule="auto"/>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Understand the relationship between Risk and Return</w:t>
            </w:r>
          </w:p>
          <w:p w:rsidR="004A34A5" w:rsidRPr="00914B9E" w:rsidRDefault="004A34A5" w:rsidP="00F168A6">
            <w:pPr>
              <w:pStyle w:val="Normal1"/>
              <w:widowControl w:val="0"/>
              <w:numPr>
                <w:ilvl w:val="0"/>
                <w:numId w:val="14"/>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 xml:space="preserve">Measuring Return and Risk, Measuring Risk and Return for a single asset, Calculation of Beta using CAPM model, Two-asset portfolio analysis  </w:t>
            </w:r>
          </w:p>
          <w:p w:rsidR="004A34A5" w:rsidRPr="00914B9E" w:rsidRDefault="004A34A5" w:rsidP="00F168A6">
            <w:pPr>
              <w:pStyle w:val="Normal1"/>
              <w:widowControl w:val="0"/>
              <w:numPr>
                <w:ilvl w:val="1"/>
                <w:numId w:val="14"/>
              </w:numPr>
              <w:spacing w:after="0" w:line="240" w:lineRule="auto"/>
              <w:ind w:right="-135"/>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Impact of inflation on returns</w:t>
            </w:r>
          </w:p>
          <w:p w:rsidR="004A34A5" w:rsidRPr="00914B9E" w:rsidRDefault="004A34A5" w:rsidP="004A34A5">
            <w:pPr>
              <w:pStyle w:val="Normal1"/>
              <w:widowControl w:val="0"/>
              <w:spacing w:after="0" w:line="240" w:lineRule="auto"/>
              <w:ind w:right="662"/>
              <w:contextualSpacing/>
              <w:jc w:val="both"/>
              <w:rPr>
                <w:rFonts w:ascii="Times New Roman" w:eastAsia="Times New Roman" w:hAnsi="Times New Roman" w:cs="Times New Roman"/>
                <w:szCs w:val="22"/>
              </w:rPr>
            </w:pPr>
          </w:p>
        </w:tc>
        <w:tc>
          <w:tcPr>
            <w:tcW w:w="2295" w:type="dxa"/>
          </w:tcPr>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T1: Ch. 9</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R1: Ch. 9</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5</w:t>
            </w:r>
          </w:p>
        </w:tc>
        <w:tc>
          <w:tcPr>
            <w:tcW w:w="2314" w:type="dxa"/>
            <w:vAlign w:val="center"/>
          </w:tcPr>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eastAsia="Times New Roman" w:hAnsi="Times New Roman" w:cs="Times New Roman"/>
                <w:color w:val="00000A"/>
              </w:rPr>
              <w:t xml:space="preserve">Module 2: Classification of Risk </w:t>
            </w:r>
          </w:p>
        </w:tc>
        <w:tc>
          <w:tcPr>
            <w:tcW w:w="3652" w:type="dxa"/>
          </w:tcPr>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Classification of Risk</w:t>
            </w:r>
          </w:p>
          <w:p w:rsidR="004A34A5" w:rsidRPr="00914B9E" w:rsidRDefault="004A34A5" w:rsidP="00F168A6">
            <w:pPr>
              <w:pStyle w:val="Normal1"/>
              <w:widowControl w:val="0"/>
              <w:numPr>
                <w:ilvl w:val="0"/>
                <w:numId w:val="12"/>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Business Risk Vs. Financial Risk</w:t>
            </w:r>
          </w:p>
          <w:p w:rsidR="004A34A5" w:rsidRPr="00914B9E" w:rsidRDefault="004A34A5" w:rsidP="00F168A6">
            <w:pPr>
              <w:pStyle w:val="Normal1"/>
              <w:widowControl w:val="0"/>
              <w:numPr>
                <w:ilvl w:val="0"/>
                <w:numId w:val="12"/>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Market Risk, Credit Risk, Operational Risk</w:t>
            </w:r>
          </w:p>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p>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lastRenderedPageBreak/>
              <w:t>Leverage and Break-Even Analysis</w:t>
            </w:r>
          </w:p>
          <w:p w:rsidR="004A34A5" w:rsidRPr="00914B9E" w:rsidRDefault="004A34A5" w:rsidP="00F168A6">
            <w:pPr>
              <w:pStyle w:val="Normal1"/>
              <w:widowControl w:val="0"/>
              <w:numPr>
                <w:ilvl w:val="2"/>
                <w:numId w:val="13"/>
              </w:numPr>
              <w:spacing w:after="0" w:line="240" w:lineRule="auto"/>
              <w:ind w:left="316" w:right="662" w:hanging="316"/>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Operating Leverage, Financial leverage and Total Leverage</w:t>
            </w:r>
          </w:p>
          <w:p w:rsidR="004A34A5" w:rsidRPr="00914B9E" w:rsidRDefault="004A34A5" w:rsidP="00F168A6">
            <w:pPr>
              <w:pStyle w:val="Normal1"/>
              <w:widowControl w:val="0"/>
              <w:numPr>
                <w:ilvl w:val="2"/>
                <w:numId w:val="13"/>
              </w:numPr>
              <w:spacing w:after="0" w:line="240" w:lineRule="auto"/>
              <w:ind w:left="316" w:right="662" w:hanging="316"/>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Break Even Analysis</w:t>
            </w:r>
          </w:p>
          <w:p w:rsidR="004A34A5" w:rsidRPr="00914B9E" w:rsidRDefault="004A34A5" w:rsidP="00F168A6">
            <w:pPr>
              <w:pStyle w:val="Normal1"/>
              <w:widowControl w:val="0"/>
              <w:numPr>
                <w:ilvl w:val="2"/>
                <w:numId w:val="13"/>
              </w:numPr>
              <w:spacing w:after="0" w:line="240" w:lineRule="auto"/>
              <w:ind w:left="316" w:right="662" w:hanging="316"/>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Applications of Break Even Analysis</w:t>
            </w:r>
          </w:p>
        </w:tc>
        <w:tc>
          <w:tcPr>
            <w:tcW w:w="2295" w:type="dxa"/>
          </w:tcPr>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lastRenderedPageBreak/>
              <w:t>T1: Ch. 9</w:t>
            </w:r>
            <w:r w:rsidR="00914B9E" w:rsidRPr="00914B9E">
              <w:rPr>
                <w:rFonts w:ascii="Times New Roman" w:hAnsi="Times New Roman" w:cs="Times New Roman"/>
              </w:rPr>
              <w:t>, 7</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R1: Ch. 9</w:t>
            </w:r>
            <w:r w:rsidR="00914B9E" w:rsidRPr="00914B9E">
              <w:rPr>
                <w:rFonts w:ascii="Times New Roman" w:hAnsi="Times New Roman" w:cs="Times New Roman"/>
              </w:rPr>
              <w:t>, 7, 10</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lastRenderedPageBreak/>
              <w:t>6</w:t>
            </w:r>
          </w:p>
        </w:tc>
        <w:tc>
          <w:tcPr>
            <w:tcW w:w="2314" w:type="dxa"/>
            <w:vAlign w:val="center"/>
          </w:tcPr>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eastAsia="Times New Roman" w:hAnsi="Times New Roman" w:cs="Times New Roman"/>
                <w:color w:val="00000A"/>
              </w:rPr>
              <w:t xml:space="preserve">Module 2: Term Structure of Interest Rates </w:t>
            </w:r>
          </w:p>
        </w:tc>
        <w:tc>
          <w:tcPr>
            <w:tcW w:w="3652" w:type="dxa"/>
          </w:tcPr>
          <w:p w:rsidR="004A34A5" w:rsidRPr="00914B9E" w:rsidRDefault="004A34A5" w:rsidP="00F168A6">
            <w:pPr>
              <w:pStyle w:val="Normal1"/>
              <w:widowControl w:val="0"/>
              <w:numPr>
                <w:ilvl w:val="2"/>
                <w:numId w:val="12"/>
              </w:numPr>
              <w:spacing w:after="0" w:line="240" w:lineRule="auto"/>
              <w:ind w:left="316" w:right="662" w:hanging="360"/>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Theories of the Term Structure of Interest Rates</w:t>
            </w:r>
          </w:p>
          <w:p w:rsidR="004A34A5" w:rsidRPr="00914B9E" w:rsidRDefault="004A34A5" w:rsidP="00F168A6">
            <w:pPr>
              <w:pStyle w:val="Normal1"/>
              <w:widowControl w:val="0"/>
              <w:numPr>
                <w:ilvl w:val="2"/>
                <w:numId w:val="12"/>
              </w:numPr>
              <w:spacing w:after="0" w:line="240" w:lineRule="auto"/>
              <w:ind w:left="316" w:right="662" w:hanging="360"/>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Implications of the Term Structure of Interest Rates</w:t>
            </w:r>
          </w:p>
          <w:p w:rsidR="004A34A5" w:rsidRPr="00914B9E" w:rsidRDefault="004A34A5" w:rsidP="004A34A5">
            <w:pPr>
              <w:pStyle w:val="Normal1"/>
              <w:widowControl w:val="0"/>
              <w:spacing w:after="0" w:line="240" w:lineRule="auto"/>
              <w:ind w:left="2160" w:right="662"/>
              <w:contextualSpacing/>
              <w:jc w:val="both"/>
              <w:rPr>
                <w:rFonts w:ascii="Times New Roman" w:hAnsi="Times New Roman" w:cs="Times New Roman"/>
                <w:color w:val="00000A"/>
                <w:szCs w:val="22"/>
              </w:rPr>
            </w:pPr>
          </w:p>
          <w:p w:rsidR="004A34A5" w:rsidRPr="00914B9E" w:rsidRDefault="004A34A5" w:rsidP="004A34A5">
            <w:pPr>
              <w:spacing w:before="100" w:beforeAutospacing="1" w:after="100" w:afterAutospacing="1" w:line="240" w:lineRule="auto"/>
              <w:rPr>
                <w:rFonts w:ascii="Times New Roman" w:hAnsi="Times New Roman" w:cs="Times New Roman"/>
              </w:rPr>
            </w:pPr>
          </w:p>
        </w:tc>
        <w:tc>
          <w:tcPr>
            <w:tcW w:w="2295" w:type="dxa"/>
          </w:tcPr>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T1: Ch. 7</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R1: Ch. 7,10</w:t>
            </w:r>
          </w:p>
          <w:p w:rsidR="004A34A5" w:rsidRPr="00914B9E" w:rsidRDefault="004A34A5" w:rsidP="004A34A5">
            <w:pPr>
              <w:spacing w:after="0" w:line="240" w:lineRule="auto"/>
              <w:rPr>
                <w:rFonts w:ascii="Times New Roman" w:hAnsi="Times New Roman" w:cs="Times New Roman"/>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7</w:t>
            </w:r>
          </w:p>
        </w:tc>
        <w:tc>
          <w:tcPr>
            <w:tcW w:w="2314" w:type="dxa"/>
            <w:vAlign w:val="center"/>
          </w:tcPr>
          <w:p w:rsidR="004A34A5" w:rsidRPr="00914B9E" w:rsidRDefault="004A34A5" w:rsidP="004A34A5">
            <w:pPr>
              <w:widowControl w:val="0"/>
              <w:pBdr>
                <w:top w:val="nil"/>
                <w:left w:val="nil"/>
                <w:bottom w:val="nil"/>
                <w:right w:val="nil"/>
                <w:between w:val="nil"/>
              </w:pBdr>
              <w:spacing w:before="60" w:after="60" w:line="240" w:lineRule="auto"/>
              <w:rPr>
                <w:rFonts w:ascii="Times New Roman" w:hAnsi="Times New Roman" w:cs="Times New Roman"/>
              </w:rPr>
            </w:pPr>
            <w:r w:rsidRPr="00914B9E">
              <w:rPr>
                <w:rFonts w:ascii="Times New Roman" w:hAnsi="Times New Roman" w:cs="Times New Roman"/>
              </w:rPr>
              <w:t>Module 3:</w:t>
            </w:r>
            <w:r w:rsidRPr="00914B9E">
              <w:rPr>
                <w:rFonts w:ascii="Times New Roman" w:hAnsi="Times New Roman" w:cs="Times New Roman"/>
                <w:u w:val="single"/>
              </w:rPr>
              <w:t xml:space="preserve"> </w:t>
            </w:r>
            <w:r w:rsidRPr="00914B9E">
              <w:rPr>
                <w:rFonts w:ascii="Times New Roman" w:hAnsi="Times New Roman" w:cs="Times New Roman"/>
              </w:rPr>
              <w:t xml:space="preserve">Investment Decisions: Cost of Capital  </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c>
          <w:tcPr>
            <w:tcW w:w="3652" w:type="dxa"/>
          </w:tcPr>
          <w:p w:rsidR="004A34A5" w:rsidRPr="00914B9E" w:rsidRDefault="004A34A5" w:rsidP="00F168A6">
            <w:pPr>
              <w:pStyle w:val="Normal1"/>
              <w:widowControl w:val="0"/>
              <w:numPr>
                <w:ilvl w:val="0"/>
                <w:numId w:val="15"/>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Understanding the relevance and application of cost of capital to business decisions</w:t>
            </w:r>
          </w:p>
          <w:p w:rsidR="004A34A5" w:rsidRPr="00914B9E" w:rsidRDefault="004A34A5" w:rsidP="00F168A6">
            <w:pPr>
              <w:pStyle w:val="Normal1"/>
              <w:widowControl w:val="0"/>
              <w:numPr>
                <w:ilvl w:val="0"/>
                <w:numId w:val="15"/>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Determine the cost of various components of Capital, including debt, and equity</w:t>
            </w:r>
          </w:p>
          <w:p w:rsidR="004A34A5" w:rsidRPr="00914B9E" w:rsidRDefault="004A34A5" w:rsidP="00F168A6">
            <w:pPr>
              <w:pStyle w:val="Normal1"/>
              <w:widowControl w:val="0"/>
              <w:numPr>
                <w:ilvl w:val="0"/>
                <w:numId w:val="15"/>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Calculate the Weighted Average Cost of Capital (WACC)</w:t>
            </w:r>
          </w:p>
          <w:p w:rsidR="004A34A5" w:rsidRPr="00914B9E" w:rsidRDefault="004A34A5" w:rsidP="00F168A6">
            <w:pPr>
              <w:pStyle w:val="ListParagraph"/>
              <w:widowControl w:val="0"/>
              <w:numPr>
                <w:ilvl w:val="0"/>
                <w:numId w:val="15"/>
              </w:numPr>
              <w:pBdr>
                <w:top w:val="nil"/>
                <w:left w:val="nil"/>
                <w:bottom w:val="nil"/>
                <w:right w:val="nil"/>
                <w:between w:val="nil"/>
              </w:pBdr>
              <w:spacing w:after="0" w:line="240" w:lineRule="auto"/>
              <w:rPr>
                <w:rFonts w:ascii="Times New Roman" w:eastAsia="Times New Roman" w:hAnsi="Times New Roman" w:cs="Times New Roman"/>
                <w:b/>
              </w:rPr>
            </w:pPr>
            <w:r w:rsidRPr="00914B9E">
              <w:rPr>
                <w:rFonts w:ascii="Times New Roman" w:hAnsi="Times New Roman" w:cs="Times New Roman"/>
              </w:rPr>
              <w:t>Impact of floatation cost on cost of capital</w:t>
            </w: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7</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7</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8</w:t>
            </w:r>
          </w:p>
        </w:tc>
        <w:tc>
          <w:tcPr>
            <w:tcW w:w="2314" w:type="dxa"/>
            <w:vAlign w:val="center"/>
          </w:tcPr>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Module 3:</w:t>
            </w:r>
            <w:r w:rsidRPr="00914B9E">
              <w:rPr>
                <w:rFonts w:ascii="Times New Roman" w:hAnsi="Times New Roman" w:cs="Times New Roman"/>
                <w:szCs w:val="22"/>
                <w:u w:val="single"/>
              </w:rPr>
              <w:t xml:space="preserve"> </w:t>
            </w:r>
            <w:r w:rsidRPr="00914B9E">
              <w:rPr>
                <w:rFonts w:ascii="Times New Roman" w:hAnsi="Times New Roman" w:cs="Times New Roman"/>
                <w:szCs w:val="22"/>
              </w:rPr>
              <w:t xml:space="preserve">Investment Decisions: </w:t>
            </w:r>
            <w:r w:rsidRPr="00914B9E">
              <w:rPr>
                <w:rFonts w:ascii="Times New Roman" w:hAnsi="Times New Roman" w:cs="Times New Roman"/>
                <w:color w:val="00000A"/>
                <w:szCs w:val="22"/>
              </w:rPr>
              <w:t>Capital Budgeting</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c>
          <w:tcPr>
            <w:tcW w:w="3652" w:type="dxa"/>
          </w:tcPr>
          <w:p w:rsidR="004A34A5" w:rsidRPr="00914B9E" w:rsidRDefault="004A34A5" w:rsidP="00F168A6">
            <w:pPr>
              <w:pStyle w:val="Normal1"/>
              <w:widowControl w:val="0"/>
              <w:numPr>
                <w:ilvl w:val="1"/>
                <w:numId w:val="16"/>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Different type of Capital expenditure decisions (Capital Budgeting) and its importance to business sustainability</w:t>
            </w:r>
          </w:p>
          <w:p w:rsidR="004A34A5" w:rsidRPr="00914B9E" w:rsidRDefault="004A34A5" w:rsidP="00F168A6">
            <w:pPr>
              <w:pStyle w:val="Normal1"/>
              <w:widowControl w:val="0"/>
              <w:numPr>
                <w:ilvl w:val="1"/>
                <w:numId w:val="16"/>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Non Discounted Cash flow methods of evaluation</w:t>
            </w:r>
          </w:p>
          <w:p w:rsidR="004A34A5" w:rsidRPr="00914B9E" w:rsidRDefault="004A34A5" w:rsidP="00F168A6">
            <w:pPr>
              <w:pStyle w:val="Normal1"/>
              <w:widowControl w:val="0"/>
              <w:numPr>
                <w:ilvl w:val="1"/>
                <w:numId w:val="16"/>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Discounted Cash flow methods of evaluation</w:t>
            </w:r>
          </w:p>
          <w:p w:rsidR="004A34A5" w:rsidRPr="00914B9E" w:rsidRDefault="004A34A5" w:rsidP="00F168A6">
            <w:pPr>
              <w:pStyle w:val="Normal1"/>
              <w:widowControl w:val="0"/>
              <w:numPr>
                <w:ilvl w:val="1"/>
                <w:numId w:val="16"/>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Limitation of the various methods of evaluation</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8</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8</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9</w:t>
            </w:r>
          </w:p>
        </w:tc>
        <w:tc>
          <w:tcPr>
            <w:tcW w:w="2314" w:type="dxa"/>
            <w:vAlign w:val="center"/>
          </w:tcPr>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Module 3:</w:t>
            </w:r>
            <w:r w:rsidRPr="00914B9E">
              <w:rPr>
                <w:rFonts w:ascii="Times New Roman" w:hAnsi="Times New Roman" w:cs="Times New Roman"/>
                <w:szCs w:val="22"/>
                <w:u w:val="single"/>
              </w:rPr>
              <w:t xml:space="preserve"> </w:t>
            </w:r>
            <w:r w:rsidRPr="00914B9E">
              <w:rPr>
                <w:rFonts w:ascii="Times New Roman" w:hAnsi="Times New Roman" w:cs="Times New Roman"/>
                <w:szCs w:val="22"/>
              </w:rPr>
              <w:t xml:space="preserve">Investment Decisions: Risk Analysis in Capital </w:t>
            </w:r>
            <w:r w:rsidRPr="00914B9E">
              <w:rPr>
                <w:rFonts w:ascii="Times New Roman" w:hAnsi="Times New Roman" w:cs="Times New Roman"/>
                <w:szCs w:val="22"/>
              </w:rPr>
              <w:lastRenderedPageBreak/>
              <w:t xml:space="preserve">Budgeting </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c>
          <w:tcPr>
            <w:tcW w:w="3652" w:type="dxa"/>
          </w:tcPr>
          <w:p w:rsidR="004A34A5" w:rsidRPr="00914B9E" w:rsidRDefault="004A34A5" w:rsidP="00F168A6">
            <w:pPr>
              <w:pStyle w:val="Normal1"/>
              <w:widowControl w:val="0"/>
              <w:numPr>
                <w:ilvl w:val="0"/>
                <w:numId w:val="17"/>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lastRenderedPageBreak/>
              <w:t>Risk Analysis in Capital Budgeting</w:t>
            </w:r>
          </w:p>
          <w:p w:rsidR="004A34A5" w:rsidRPr="00914B9E" w:rsidRDefault="004A34A5" w:rsidP="00F168A6">
            <w:pPr>
              <w:pStyle w:val="Normal1"/>
              <w:widowControl w:val="0"/>
              <w:numPr>
                <w:ilvl w:val="0"/>
                <w:numId w:val="17"/>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Scenario Analysis, Sensitivity Analysis, Decision Tree Analysis.</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lastRenderedPageBreak/>
              <w:t>T1: Ch. 8</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8</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lastRenderedPageBreak/>
              <w:t>10</w:t>
            </w:r>
          </w:p>
        </w:tc>
        <w:tc>
          <w:tcPr>
            <w:tcW w:w="2314" w:type="dxa"/>
            <w:vAlign w:val="center"/>
          </w:tcPr>
          <w:p w:rsidR="004A34A5" w:rsidRPr="00914B9E" w:rsidRDefault="004A34A5" w:rsidP="004A34A5">
            <w:pPr>
              <w:spacing w:before="100" w:beforeAutospacing="1" w:after="100" w:afterAutospacing="1" w:line="240" w:lineRule="auto"/>
              <w:rPr>
                <w:rFonts w:ascii="Times New Roman" w:eastAsia="Times New Roman" w:hAnsi="Times New Roman" w:cs="Times New Roman"/>
                <w:color w:val="00000A"/>
              </w:rPr>
            </w:pPr>
            <w:r w:rsidRPr="00914B9E">
              <w:rPr>
                <w:rFonts w:ascii="Times New Roman" w:hAnsi="Times New Roman" w:cs="Times New Roman"/>
              </w:rPr>
              <w:t>Module 4: Working Capital and Liquidity Management: Basic Concepts</w:t>
            </w:r>
          </w:p>
        </w:tc>
        <w:tc>
          <w:tcPr>
            <w:tcW w:w="3652" w:type="dxa"/>
          </w:tcPr>
          <w:p w:rsidR="004A34A5" w:rsidRPr="00914B9E" w:rsidRDefault="004A34A5" w:rsidP="00F168A6">
            <w:pPr>
              <w:pStyle w:val="Normal1"/>
              <w:widowControl w:val="0"/>
              <w:numPr>
                <w:ilvl w:val="0"/>
                <w:numId w:val="18"/>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Objective of working capital management</w:t>
            </w:r>
          </w:p>
          <w:p w:rsidR="004A34A5" w:rsidRPr="00914B9E" w:rsidRDefault="004A34A5" w:rsidP="00F168A6">
            <w:pPr>
              <w:pStyle w:val="Normal1"/>
              <w:widowControl w:val="0"/>
              <w:numPr>
                <w:ilvl w:val="0"/>
                <w:numId w:val="18"/>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Static and dynamic view of working capital</w:t>
            </w:r>
          </w:p>
          <w:p w:rsidR="004A34A5" w:rsidRPr="00914B9E" w:rsidRDefault="004A34A5" w:rsidP="00F168A6">
            <w:pPr>
              <w:pStyle w:val="Normal1"/>
              <w:widowControl w:val="0"/>
              <w:numPr>
                <w:ilvl w:val="0"/>
                <w:numId w:val="18"/>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Factors affecting the composition of working capital</w:t>
            </w:r>
          </w:p>
          <w:p w:rsidR="004A34A5" w:rsidRPr="00914B9E" w:rsidRDefault="004A34A5" w:rsidP="00F168A6">
            <w:pPr>
              <w:pStyle w:val="Normal1"/>
              <w:widowControl w:val="0"/>
              <w:numPr>
                <w:ilvl w:val="0"/>
                <w:numId w:val="18"/>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Financing of Current Assets</w:t>
            </w: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11</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11</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hAnsi="Times New Roman" w:cs="Times New Roman"/>
              </w:rPr>
              <w:t>Class Material</w:t>
            </w:r>
          </w:p>
        </w:tc>
      </w:tr>
      <w:tr w:rsidR="004A34A5" w:rsidRPr="00914B9E" w:rsidTr="007E40E8">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11</w:t>
            </w:r>
          </w:p>
        </w:tc>
        <w:tc>
          <w:tcPr>
            <w:tcW w:w="2314" w:type="dxa"/>
            <w:vAlign w:val="center"/>
          </w:tcPr>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Module 4: Management of Current Assets</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c>
          <w:tcPr>
            <w:tcW w:w="3652" w:type="dxa"/>
          </w:tcPr>
          <w:p w:rsidR="004A34A5" w:rsidRPr="00914B9E" w:rsidRDefault="004A34A5" w:rsidP="00F168A6">
            <w:pPr>
              <w:pStyle w:val="Normal1"/>
              <w:widowControl w:val="0"/>
              <w:numPr>
                <w:ilvl w:val="0"/>
                <w:numId w:val="19"/>
              </w:numPr>
              <w:spacing w:after="0" w:line="240" w:lineRule="auto"/>
              <w:ind w:right="662"/>
              <w:contextualSpacing/>
              <w:jc w:val="both"/>
              <w:rPr>
                <w:rFonts w:ascii="Times New Roman" w:hAnsi="Times New Roman" w:cs="Times New Roman"/>
                <w:color w:val="00000A"/>
                <w:szCs w:val="22"/>
              </w:rPr>
            </w:pPr>
            <w:r w:rsidRPr="00914B9E">
              <w:rPr>
                <w:rFonts w:ascii="Times New Roman" w:eastAsia="Times New Roman" w:hAnsi="Times New Roman" w:cs="Times New Roman"/>
                <w:szCs w:val="22"/>
              </w:rPr>
              <w:t xml:space="preserve">Inventory management </w:t>
            </w:r>
          </w:p>
          <w:p w:rsidR="004A34A5" w:rsidRPr="00914B9E" w:rsidRDefault="004A34A5" w:rsidP="00F168A6">
            <w:pPr>
              <w:pStyle w:val="Normal1"/>
              <w:widowControl w:val="0"/>
              <w:numPr>
                <w:ilvl w:val="0"/>
                <w:numId w:val="19"/>
              </w:numPr>
              <w:spacing w:after="0" w:line="240" w:lineRule="auto"/>
              <w:ind w:right="662"/>
              <w:contextualSpacing/>
              <w:jc w:val="both"/>
              <w:rPr>
                <w:rFonts w:ascii="Times New Roman" w:hAnsi="Times New Roman" w:cs="Times New Roman"/>
                <w:color w:val="00000A"/>
                <w:szCs w:val="22"/>
              </w:rPr>
            </w:pPr>
            <w:r w:rsidRPr="00914B9E">
              <w:rPr>
                <w:rFonts w:ascii="Times New Roman" w:eastAsia="Times New Roman" w:hAnsi="Times New Roman" w:cs="Times New Roman"/>
                <w:szCs w:val="22"/>
              </w:rPr>
              <w:t>Receivable management</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11</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11</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914B9E">
              <w:rPr>
                <w:rFonts w:ascii="Times New Roman" w:hAnsi="Times New Roman" w:cs="Times New Roman"/>
              </w:rPr>
              <w:t>Class Material</w:t>
            </w:r>
          </w:p>
        </w:tc>
      </w:tr>
      <w:tr w:rsidR="004A34A5" w:rsidRPr="00914B9E" w:rsidTr="007E40E8">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12</w:t>
            </w:r>
          </w:p>
        </w:tc>
        <w:tc>
          <w:tcPr>
            <w:tcW w:w="2314" w:type="dxa"/>
            <w:vAlign w:val="center"/>
          </w:tcPr>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Module 4: Management of Current Assets</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c>
          <w:tcPr>
            <w:tcW w:w="3652" w:type="dxa"/>
          </w:tcPr>
          <w:p w:rsidR="004A34A5" w:rsidRPr="00914B9E" w:rsidRDefault="004A34A5" w:rsidP="00F168A6">
            <w:pPr>
              <w:pStyle w:val="Normal1"/>
              <w:widowControl w:val="0"/>
              <w:numPr>
                <w:ilvl w:val="0"/>
                <w:numId w:val="20"/>
              </w:numPr>
              <w:spacing w:after="0" w:line="240" w:lineRule="auto"/>
              <w:ind w:right="662"/>
              <w:contextualSpacing/>
              <w:jc w:val="both"/>
              <w:rPr>
                <w:rFonts w:ascii="Times New Roman" w:hAnsi="Times New Roman" w:cs="Times New Roman"/>
                <w:color w:val="00000A"/>
                <w:szCs w:val="22"/>
              </w:rPr>
            </w:pPr>
            <w:r w:rsidRPr="00914B9E">
              <w:rPr>
                <w:rFonts w:ascii="Times New Roman" w:eastAsia="Times New Roman" w:hAnsi="Times New Roman" w:cs="Times New Roman"/>
                <w:szCs w:val="22"/>
              </w:rPr>
              <w:t>Cash management: strategies for maintaining liquidity</w:t>
            </w:r>
          </w:p>
          <w:p w:rsidR="004A34A5" w:rsidRPr="00914B9E" w:rsidRDefault="004A34A5" w:rsidP="00F168A6">
            <w:pPr>
              <w:pStyle w:val="Normal1"/>
              <w:widowControl w:val="0"/>
              <w:numPr>
                <w:ilvl w:val="0"/>
                <w:numId w:val="20"/>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Estimation of working capital - operating cycle and simulation approaches</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11</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11</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914B9E">
              <w:rPr>
                <w:rFonts w:ascii="Times New Roman" w:hAnsi="Times New Roman" w:cs="Times New Roman"/>
              </w:rPr>
              <w:t>Class Material</w:t>
            </w:r>
          </w:p>
        </w:tc>
      </w:tr>
      <w:tr w:rsidR="004A34A5" w:rsidRPr="00914B9E" w:rsidTr="007A59B7">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13</w:t>
            </w:r>
          </w:p>
        </w:tc>
        <w:tc>
          <w:tcPr>
            <w:tcW w:w="8261" w:type="dxa"/>
            <w:gridSpan w:val="3"/>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rPr>
              <w:t>CESIM Simulation Demonstration</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14</w:t>
            </w:r>
          </w:p>
        </w:tc>
        <w:tc>
          <w:tcPr>
            <w:tcW w:w="2314" w:type="dxa"/>
            <w:vAlign w:val="center"/>
          </w:tcPr>
          <w:p w:rsidR="004A34A5" w:rsidRPr="00914B9E" w:rsidRDefault="004A34A5" w:rsidP="004A34A5">
            <w:pPr>
              <w:widowControl w:val="0"/>
              <w:pBdr>
                <w:top w:val="nil"/>
                <w:left w:val="nil"/>
                <w:bottom w:val="nil"/>
                <w:right w:val="nil"/>
                <w:between w:val="nil"/>
              </w:pBdr>
              <w:spacing w:before="60" w:after="60" w:line="240" w:lineRule="auto"/>
              <w:rPr>
                <w:rFonts w:ascii="Times New Roman" w:eastAsia="Times New Roman" w:hAnsi="Times New Roman" w:cs="Times New Roman"/>
              </w:rPr>
            </w:pPr>
            <w:r w:rsidRPr="00914B9E">
              <w:rPr>
                <w:rFonts w:ascii="Times New Roman" w:hAnsi="Times New Roman" w:cs="Times New Roman"/>
              </w:rPr>
              <w:t>Module 5: Financing Decisions</w:t>
            </w:r>
          </w:p>
        </w:tc>
        <w:tc>
          <w:tcPr>
            <w:tcW w:w="3652" w:type="dxa"/>
          </w:tcPr>
          <w:p w:rsidR="004A34A5" w:rsidRPr="00914B9E" w:rsidRDefault="004A34A5" w:rsidP="00F168A6">
            <w:pPr>
              <w:pStyle w:val="Normal1"/>
              <w:widowControl w:val="0"/>
              <w:numPr>
                <w:ilvl w:val="0"/>
                <w:numId w:val="22"/>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Introduction to Theories of Capital Structure – NI, NOI and Miller Modigliani</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Asymmetric Information Theories</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Pecking Order Theory</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Understanding financial distress and agency costs</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Determinants of Capital Structure</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color w:val="00000A"/>
                <w:szCs w:val="22"/>
              </w:rPr>
              <w:t>Optimum Capital Structure</w:t>
            </w: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12</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12</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hAnsi="Times New Roman" w:cs="Times New Roman"/>
              </w:rPr>
              <w:t>Class Material</w:t>
            </w:r>
          </w:p>
        </w:tc>
      </w:tr>
      <w:tr w:rsidR="004A34A5" w:rsidRPr="00914B9E">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t>15</w:t>
            </w:r>
          </w:p>
        </w:tc>
        <w:tc>
          <w:tcPr>
            <w:tcW w:w="2314" w:type="dxa"/>
            <w:vAlign w:val="center"/>
          </w:tcPr>
          <w:p w:rsidR="004A34A5" w:rsidRPr="00914B9E" w:rsidRDefault="004A34A5" w:rsidP="004A34A5">
            <w:pPr>
              <w:pStyle w:val="Normal1"/>
              <w:widowControl w:val="0"/>
              <w:spacing w:after="0" w:line="240" w:lineRule="auto"/>
              <w:ind w:right="662"/>
              <w:contextualSpacing/>
              <w:jc w:val="both"/>
              <w:rPr>
                <w:rFonts w:ascii="Times New Roman" w:hAnsi="Times New Roman" w:cs="Times New Roman"/>
                <w:color w:val="00000A"/>
                <w:szCs w:val="22"/>
              </w:rPr>
            </w:pPr>
            <w:r w:rsidRPr="00914B9E">
              <w:rPr>
                <w:rFonts w:ascii="Times New Roman" w:eastAsia="Times New Roman" w:hAnsi="Times New Roman" w:cs="Times New Roman"/>
                <w:color w:val="00000A"/>
                <w:szCs w:val="22"/>
              </w:rPr>
              <w:t xml:space="preserve">Module 5: </w:t>
            </w:r>
            <w:r w:rsidRPr="00914B9E">
              <w:rPr>
                <w:rFonts w:ascii="Times New Roman" w:hAnsi="Times New Roman" w:cs="Times New Roman"/>
                <w:color w:val="00000A"/>
                <w:szCs w:val="22"/>
              </w:rPr>
              <w:t>Dividend Decisions</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c>
          <w:tcPr>
            <w:tcW w:w="3652" w:type="dxa"/>
          </w:tcPr>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Dividend vs. Capital Gains: What do investors prefer?</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Why do companies pursue a stable dividend policy?</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hAnsi="Times New Roman" w:cs="Times New Roman"/>
                <w:szCs w:val="22"/>
              </w:rPr>
              <w:t>Alternatives to dividend payments - bonus shares, stock options, share buyback, etc.</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295" w:type="dxa"/>
          </w:tcPr>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T1: Ch. 13,14</w:t>
            </w:r>
          </w:p>
          <w:p w:rsidR="00914B9E" w:rsidRPr="00914B9E" w:rsidRDefault="00914B9E" w:rsidP="00914B9E">
            <w:pPr>
              <w:spacing w:after="0" w:line="240" w:lineRule="auto"/>
              <w:rPr>
                <w:rFonts w:ascii="Times New Roman" w:hAnsi="Times New Roman" w:cs="Times New Roman"/>
              </w:rPr>
            </w:pPr>
            <w:r w:rsidRPr="00914B9E">
              <w:rPr>
                <w:rFonts w:ascii="Times New Roman" w:hAnsi="Times New Roman" w:cs="Times New Roman"/>
              </w:rPr>
              <w:t>R1: Ch. 13,14</w:t>
            </w:r>
          </w:p>
          <w:p w:rsidR="004A34A5" w:rsidRPr="00914B9E" w:rsidRDefault="00914B9E" w:rsidP="00914B9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hAnsi="Times New Roman" w:cs="Times New Roman"/>
              </w:rPr>
              <w:t>Class Material</w:t>
            </w:r>
          </w:p>
        </w:tc>
      </w:tr>
      <w:tr w:rsidR="004A34A5" w:rsidRPr="00914B9E">
        <w:trPr>
          <w:trHeight w:val="573"/>
        </w:trPr>
        <w:tc>
          <w:tcPr>
            <w:tcW w:w="1657" w:type="dxa"/>
            <w:vAlign w:val="center"/>
          </w:tcPr>
          <w:p w:rsidR="004A34A5" w:rsidRPr="00914B9E" w:rsidRDefault="004A34A5" w:rsidP="004A34A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914B9E">
              <w:rPr>
                <w:rFonts w:ascii="Times New Roman" w:eastAsia="Times New Roman" w:hAnsi="Times New Roman" w:cs="Times New Roman"/>
                <w:color w:val="00000A"/>
              </w:rPr>
              <w:lastRenderedPageBreak/>
              <w:t>16</w:t>
            </w:r>
          </w:p>
        </w:tc>
        <w:tc>
          <w:tcPr>
            <w:tcW w:w="2314" w:type="dxa"/>
            <w:vAlign w:val="center"/>
          </w:tcPr>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14B9E">
              <w:rPr>
                <w:rFonts w:ascii="Times New Roman" w:eastAsia="Times New Roman" w:hAnsi="Times New Roman" w:cs="Times New Roman"/>
                <w:color w:val="00000A"/>
              </w:rPr>
              <w:t>Module 5: Financial Planning and Corporate Governance</w:t>
            </w:r>
          </w:p>
        </w:tc>
        <w:tc>
          <w:tcPr>
            <w:tcW w:w="3652" w:type="dxa"/>
          </w:tcPr>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eastAsia="Times New Roman" w:hAnsi="Times New Roman" w:cs="Times New Roman"/>
                <w:szCs w:val="22"/>
              </w:rPr>
              <w:t>Financial forecasting and long-term planning – Time Series analysis</w:t>
            </w:r>
          </w:p>
          <w:p w:rsidR="004A34A5" w:rsidRPr="00914B9E" w:rsidRDefault="004A34A5" w:rsidP="00F168A6">
            <w:pPr>
              <w:pStyle w:val="Normal1"/>
              <w:widowControl w:val="0"/>
              <w:numPr>
                <w:ilvl w:val="1"/>
                <w:numId w:val="21"/>
              </w:numPr>
              <w:spacing w:after="0" w:line="240" w:lineRule="auto"/>
              <w:ind w:right="662"/>
              <w:contextualSpacing/>
              <w:jc w:val="both"/>
              <w:rPr>
                <w:rFonts w:ascii="Times New Roman" w:hAnsi="Times New Roman" w:cs="Times New Roman"/>
                <w:color w:val="00000A"/>
                <w:szCs w:val="22"/>
              </w:rPr>
            </w:pPr>
            <w:r w:rsidRPr="00914B9E">
              <w:rPr>
                <w:rFonts w:ascii="Times New Roman" w:eastAsia="Times New Roman" w:hAnsi="Times New Roman" w:cs="Times New Roman"/>
                <w:szCs w:val="22"/>
              </w:rPr>
              <w:t>Corporate Governance, Ethical Issues</w:t>
            </w:r>
          </w:p>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lang w:val="en-US"/>
              </w:rPr>
            </w:pPr>
          </w:p>
        </w:tc>
        <w:tc>
          <w:tcPr>
            <w:tcW w:w="2295" w:type="dxa"/>
          </w:tcPr>
          <w:p w:rsidR="004A34A5" w:rsidRPr="00914B9E" w:rsidRDefault="004A34A5" w:rsidP="004A34A5">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bl>
    <w:p w:rsidR="00572B2E" w:rsidRDefault="00572B2E">
      <w:pPr>
        <w:rPr>
          <w:rFonts w:ascii="Times New Roman" w:eastAsia="Times New Roman" w:hAnsi="Times New Roman" w:cs="Times New Roman"/>
          <w:b/>
          <w:color w:val="00000A"/>
          <w:sz w:val="24"/>
          <w:szCs w:val="24"/>
          <w:highlight w:val="white"/>
        </w:rPr>
      </w:pPr>
    </w:p>
    <w:p w:rsidR="000076B3" w:rsidRDefault="00C75999">
      <w:pPr>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Experiential Learning Components:</w:t>
      </w:r>
    </w:p>
    <w:p w:rsidR="000076B3" w:rsidRDefault="00C75999">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Component </w:t>
      </w:r>
      <w:r>
        <w:rPr>
          <w:rFonts w:ascii="Times New Roman" w:eastAsia="Times New Roman" w:hAnsi="Times New Roman" w:cs="Times New Roman"/>
          <w:color w:val="000000"/>
          <w:highlight w:val="white"/>
        </w:rPr>
        <w:t>and the lab infrastructure needed (virtual, remote, open source etc..) number of lab exercises needed, etc.</w:t>
      </w:r>
    </w:p>
    <w:p w:rsidR="000076B3" w:rsidRDefault="00C7599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r w:rsidR="007E0F48">
        <w:rPr>
          <w:rFonts w:ascii="Times New Roman" w:eastAsia="Times New Roman" w:hAnsi="Times New Roman" w:cs="Times New Roman"/>
          <w:highlight w:val="white"/>
        </w:rPr>
        <w:t xml:space="preserve"> None</w:t>
      </w:r>
    </w:p>
    <w:p w:rsidR="000076B3" w:rsidRDefault="00C7599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Project work: </w:t>
      </w:r>
      <w:r w:rsidR="007E0F48">
        <w:rPr>
          <w:rFonts w:ascii="Times New Roman" w:eastAsia="Times New Roman" w:hAnsi="Times New Roman" w:cs="Times New Roman"/>
          <w:color w:val="000000"/>
          <w:highlight w:val="white"/>
        </w:rPr>
        <w:t>Yes</w:t>
      </w:r>
    </w:p>
    <w:p w:rsidR="000076B3" w:rsidRDefault="00C7599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r w:rsidR="007E0F48">
        <w:rPr>
          <w:rFonts w:ascii="Times New Roman" w:eastAsia="Times New Roman" w:hAnsi="Times New Roman" w:cs="Times New Roman"/>
          <w:highlight w:val="white"/>
        </w:rPr>
        <w:t xml:space="preserve"> Yes</w:t>
      </w:r>
    </w:p>
    <w:p w:rsidR="000076B3" w:rsidRDefault="00C7599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Simulation:</w:t>
      </w:r>
      <w:r w:rsidR="007E0F48">
        <w:rPr>
          <w:rFonts w:ascii="Times New Roman" w:eastAsia="Times New Roman" w:hAnsi="Times New Roman" w:cs="Times New Roman"/>
          <w:highlight w:val="white"/>
        </w:rPr>
        <w:t xml:space="preserve"> Yes</w:t>
      </w:r>
    </w:p>
    <w:p w:rsidR="000076B3" w:rsidRDefault="00C7599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r w:rsidR="007E0F48">
        <w:rPr>
          <w:rFonts w:ascii="Times New Roman" w:eastAsia="Times New Roman" w:hAnsi="Times New Roman" w:cs="Times New Roman"/>
          <w:highlight w:val="white"/>
        </w:rPr>
        <w:t>: Yes</w:t>
      </w:r>
    </w:p>
    <w:p w:rsidR="000076B3" w:rsidRDefault="00C75999">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r w:rsidR="007E0F48">
        <w:rPr>
          <w:rFonts w:ascii="Times New Roman" w:eastAsia="Times New Roman" w:hAnsi="Times New Roman" w:cs="Times New Roman"/>
          <w:color w:val="000000"/>
          <w:highlight w:val="white"/>
        </w:rPr>
        <w:t>None</w:t>
      </w:r>
    </w:p>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4F1AE3" w:rsidRDefault="007E0F48" w:rsidP="007E0F48">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EL1: Equity Research Report (15%)</w:t>
      </w:r>
    </w:p>
    <w:p w:rsidR="007E0F48" w:rsidRDefault="007E0F48" w:rsidP="007E0F48">
      <w:pPr>
        <w:widowControl w:val="0"/>
        <w:spacing w:after="0" w:line="240" w:lineRule="auto"/>
        <w:jc w:val="both"/>
        <w:rPr>
          <w:rFonts w:ascii="Times New Roman" w:hAnsi="Times New Roman" w:cs="Times New Roman"/>
          <w:sz w:val="24"/>
          <w:szCs w:val="24"/>
        </w:rPr>
      </w:pPr>
      <w:r>
        <w:rPr>
          <w:rFonts w:ascii="Times New Roman" w:eastAsia="Times New Roman" w:hAnsi="Times New Roman" w:cs="Times New Roman"/>
          <w:b/>
          <w:color w:val="00000A"/>
          <w:highlight w:val="white"/>
          <w:u w:val="single"/>
        </w:rPr>
        <w:t xml:space="preserve">Objective: </w:t>
      </w:r>
      <w:r w:rsidRPr="007E0F48">
        <w:rPr>
          <w:rFonts w:ascii="Times New Roman" w:hAnsi="Times New Roman" w:cs="Times New Roman"/>
          <w:sz w:val="24"/>
          <w:szCs w:val="24"/>
        </w:rPr>
        <w:t>The objective of this assignment is to develop a comprehensive understanding of the financial health and value drivers of a publicly traded company through the application of corporate finance concepts. Students will gain practical exposure to equity analysis by critically evaluating the company’s performance, risk profile, valuation, and strategic financial decisions. The assignment aims to equip students with the ability to interpret financial data, apply valuation models, and formulate insights that can inform senior management’s decision-making.</w:t>
      </w:r>
    </w:p>
    <w:p w:rsidR="007E0F48" w:rsidRDefault="007E0F48" w:rsidP="007E0F48">
      <w:pPr>
        <w:widowControl w:val="0"/>
        <w:spacing w:after="0" w:line="240" w:lineRule="auto"/>
        <w:jc w:val="both"/>
        <w:rPr>
          <w:rFonts w:ascii="Times New Roman" w:hAnsi="Times New Roman" w:cs="Times New Roman"/>
          <w:sz w:val="24"/>
          <w:szCs w:val="24"/>
        </w:rPr>
      </w:pPr>
    </w:p>
    <w:p w:rsidR="007E0F48" w:rsidRDefault="007E0F48" w:rsidP="007E0F48">
      <w:pPr>
        <w:pStyle w:val="DefaultStyle"/>
        <w:spacing w:after="0" w:line="240" w:lineRule="auto"/>
        <w:ind w:right="282"/>
        <w:jc w:val="both"/>
        <w:rPr>
          <w:rFonts w:ascii="Times New Roman" w:cs="Times New Roman"/>
          <w:sz w:val="22"/>
          <w:szCs w:val="22"/>
        </w:rPr>
      </w:pPr>
      <w:r w:rsidRPr="007E0F48">
        <w:rPr>
          <w:rFonts w:ascii="Times New Roman" w:cs="Times New Roman"/>
          <w:b/>
          <w:sz w:val="22"/>
          <w:szCs w:val="22"/>
          <w:highlight w:val="white"/>
          <w:u w:val="single"/>
          <w:lang w:eastAsia="en-US" w:bidi="ar-SA"/>
        </w:rPr>
        <w:t>Scope:</w:t>
      </w:r>
      <w:r>
        <w:rPr>
          <w:rFonts w:ascii="Times New Roman" w:cs="Times New Roman"/>
        </w:rPr>
        <w:t xml:space="preserve"> </w:t>
      </w:r>
      <w:r w:rsidR="00B31BEB" w:rsidRPr="00B31BEB">
        <w:rPr>
          <w:rFonts w:ascii="Times New Roman" w:eastAsia="Calibri" w:cs="Times New Roman"/>
          <w:color w:val="auto"/>
          <w:lang w:eastAsia="en-US" w:bidi="ar-SA"/>
        </w:rPr>
        <w:t>This assignment requires students to conduct a comprehensive equity research analysis of a publicly traded company by applying key concepts from corporate finance. The scope includes evaluating the company’s financial health through ratio analysis, cash flow assessment, and risk profiling using beta estimation and the Capital Asset Pricing Model (CAPM). Students will perform valuation using methods such as the</w:t>
      </w:r>
      <w:r w:rsidR="00974229">
        <w:rPr>
          <w:rFonts w:ascii="Times New Roman" w:eastAsia="Calibri" w:cs="Times New Roman"/>
          <w:color w:val="auto"/>
          <w:lang w:eastAsia="en-US" w:bidi="ar-SA"/>
        </w:rPr>
        <w:t xml:space="preserve"> Dividend Discount Model (DDM) </w:t>
      </w:r>
      <w:r w:rsidR="00B31BEB" w:rsidRPr="00B31BEB">
        <w:rPr>
          <w:rFonts w:ascii="Times New Roman" w:eastAsia="Calibri" w:cs="Times New Roman"/>
          <w:color w:val="auto"/>
          <w:lang w:eastAsia="en-US" w:bidi="ar-SA"/>
        </w:rPr>
        <w:t>and relative valuation with market multiples. The analysis will further cover the company’s capital structure and dividend policy to assess their alignment with shareholder value creation. Students are expected to integrate industry and market trends into their analysis and present actionable insights and recommendations for senior management. The submission will include a written report and supporting spreadsheets with detailed data and calculations.</w:t>
      </w:r>
    </w:p>
    <w:p w:rsidR="007E0F48" w:rsidRDefault="007E0F48" w:rsidP="007E0F48">
      <w:pPr>
        <w:widowControl w:val="0"/>
        <w:spacing w:after="0" w:line="240" w:lineRule="auto"/>
        <w:jc w:val="both"/>
        <w:rPr>
          <w:rFonts w:ascii="Times New Roman" w:eastAsia="Times New Roman" w:hAnsi="Times New Roman" w:cs="Times New Roman"/>
          <w:b/>
          <w:color w:val="00000A"/>
          <w:highlight w:val="white"/>
          <w:u w:val="single"/>
        </w:rPr>
      </w:pPr>
    </w:p>
    <w:p w:rsidR="007E0F48" w:rsidRDefault="007E0F48" w:rsidP="007E0F48">
      <w:pPr>
        <w:widowControl w:val="0"/>
        <w:spacing w:after="0" w:line="240" w:lineRule="auto"/>
        <w:rPr>
          <w:rFonts w:ascii="Times New Roman" w:eastAsia="Times New Roman" w:hAnsi="Times New Roman" w:cs="Times New Roman"/>
          <w:b/>
          <w:color w:val="00000A"/>
          <w:highlight w:val="white"/>
          <w:u w:val="single"/>
        </w:rPr>
      </w:pPr>
    </w:p>
    <w:p w:rsidR="004F1AE3" w:rsidRPr="009B54F7" w:rsidRDefault="004F1AE3" w:rsidP="007E0F48">
      <w:pPr>
        <w:widowControl w:val="0"/>
        <w:pBdr>
          <w:top w:val="nil"/>
          <w:left w:val="nil"/>
          <w:bottom w:val="nil"/>
          <w:right w:val="nil"/>
          <w:between w:val="nil"/>
        </w:pBdr>
        <w:spacing w:after="0" w:line="240" w:lineRule="auto"/>
        <w:rPr>
          <w:b/>
          <w:u w:val="single"/>
        </w:rPr>
      </w:pPr>
      <w:r w:rsidRPr="009B54F7">
        <w:rPr>
          <w:rFonts w:ascii="Times New Roman" w:eastAsia="Times New Roman" w:hAnsi="Times New Roman" w:cs="Times New Roman"/>
          <w:b/>
          <w:color w:val="00000A"/>
          <w:highlight w:val="white"/>
          <w:u w:val="single"/>
        </w:rPr>
        <w:t>EL</w:t>
      </w:r>
      <w:proofErr w:type="gramStart"/>
      <w:r w:rsidRPr="009B54F7">
        <w:rPr>
          <w:rFonts w:ascii="Times New Roman" w:eastAsia="Times New Roman" w:hAnsi="Times New Roman" w:cs="Times New Roman"/>
          <w:b/>
          <w:color w:val="00000A"/>
          <w:highlight w:val="white"/>
          <w:u w:val="single"/>
        </w:rPr>
        <w:t>2:</w:t>
      </w:r>
      <w:r w:rsidR="00B31BEB">
        <w:rPr>
          <w:rFonts w:ascii="Times New Roman" w:eastAsia="Times New Roman" w:hAnsi="Times New Roman" w:cs="Times New Roman"/>
          <w:b/>
          <w:color w:val="00000A"/>
          <w:u w:val="single"/>
        </w:rPr>
        <w:t>CESIM</w:t>
      </w:r>
      <w:proofErr w:type="gramEnd"/>
      <w:r w:rsidR="00B31BEB">
        <w:rPr>
          <w:rFonts w:ascii="Times New Roman" w:eastAsia="Times New Roman" w:hAnsi="Times New Roman" w:cs="Times New Roman"/>
          <w:b/>
          <w:color w:val="00000A"/>
          <w:u w:val="single"/>
        </w:rPr>
        <w:t xml:space="preserve"> Simulation: Corporate Finance (10%)</w:t>
      </w:r>
    </w:p>
    <w:p w:rsidR="009B54F7" w:rsidRDefault="00B31BEB" w:rsidP="00B31BEB">
      <w:pPr>
        <w:widowControl w:val="0"/>
        <w:pBdr>
          <w:top w:val="nil"/>
          <w:left w:val="nil"/>
          <w:bottom w:val="nil"/>
          <w:right w:val="nil"/>
          <w:between w:val="nil"/>
        </w:pBdr>
        <w:spacing w:after="0" w:line="240" w:lineRule="auto"/>
        <w:jc w:val="both"/>
        <w:rPr>
          <w:rFonts w:ascii="Times New Roman" w:hAnsi="Times New Roman" w:cs="Times New Roman"/>
          <w:sz w:val="24"/>
          <w:szCs w:val="24"/>
        </w:rPr>
      </w:pPr>
      <w:r>
        <w:rPr>
          <w:rFonts w:ascii="Times New Roman" w:eastAsia="Times New Roman" w:hAnsi="Times New Roman" w:cs="Times New Roman"/>
          <w:b/>
          <w:color w:val="00000A"/>
          <w:highlight w:val="white"/>
          <w:u w:val="single"/>
        </w:rPr>
        <w:t xml:space="preserve">Objective: </w:t>
      </w:r>
      <w:r w:rsidRPr="00B31BEB">
        <w:rPr>
          <w:rFonts w:ascii="Times New Roman" w:hAnsi="Times New Roman" w:cs="Times New Roman"/>
          <w:sz w:val="24"/>
          <w:szCs w:val="24"/>
        </w:rPr>
        <w:t xml:space="preserve">The objective of this assignment is to provide students with a hands-on, experiential </w:t>
      </w:r>
      <w:r w:rsidRPr="00B31BEB">
        <w:rPr>
          <w:rFonts w:ascii="Times New Roman" w:hAnsi="Times New Roman" w:cs="Times New Roman"/>
          <w:sz w:val="24"/>
          <w:szCs w:val="24"/>
        </w:rPr>
        <w:lastRenderedPageBreak/>
        <w:t xml:space="preserve">learning opportunity to apply corporate finance concepts in a simulated business environment. By participating in the CESIM simulation game, students will develop strategic and operational decision-making skills in areas such as capital budgeting, financing, dividend policies, working capital management, and risk-return trade-offs. The exercise is designed to enhance their ability to </w:t>
      </w:r>
      <w:proofErr w:type="spellStart"/>
      <w:r w:rsidRPr="00B31BEB">
        <w:rPr>
          <w:rFonts w:ascii="Times New Roman" w:hAnsi="Times New Roman" w:cs="Times New Roman"/>
          <w:sz w:val="24"/>
          <w:szCs w:val="24"/>
        </w:rPr>
        <w:t>analyze</w:t>
      </w:r>
      <w:proofErr w:type="spellEnd"/>
      <w:r w:rsidRPr="00B31BEB">
        <w:rPr>
          <w:rFonts w:ascii="Times New Roman" w:hAnsi="Times New Roman" w:cs="Times New Roman"/>
          <w:sz w:val="24"/>
          <w:szCs w:val="24"/>
        </w:rPr>
        <w:t xml:space="preserve"> financial data, formulate strategies under uncertainty, and understand the interconnectedness of corporate finance decisions in driving firm value and competitiveness.</w:t>
      </w:r>
    </w:p>
    <w:p w:rsidR="00B31BEB" w:rsidRDefault="00B31BEB" w:rsidP="00B31BEB">
      <w:pPr>
        <w:widowControl w:val="0"/>
        <w:pBdr>
          <w:top w:val="nil"/>
          <w:left w:val="nil"/>
          <w:bottom w:val="nil"/>
          <w:right w:val="nil"/>
          <w:between w:val="nil"/>
        </w:pBdr>
        <w:spacing w:after="0" w:line="240" w:lineRule="auto"/>
        <w:jc w:val="both"/>
        <w:rPr>
          <w:rFonts w:ascii="Times New Roman" w:hAnsi="Times New Roman" w:cs="Times New Roman"/>
          <w:sz w:val="24"/>
          <w:szCs w:val="24"/>
        </w:rPr>
      </w:pPr>
    </w:p>
    <w:p w:rsidR="00B31BEB" w:rsidRDefault="00B31BEB" w:rsidP="00B31BEB">
      <w:pPr>
        <w:widowControl w:val="0"/>
        <w:spacing w:after="0" w:line="240" w:lineRule="auto"/>
        <w:jc w:val="both"/>
        <w:rPr>
          <w:rFonts w:ascii="Times New Roman" w:cs="Times New Roman"/>
        </w:rPr>
      </w:pPr>
      <w:r w:rsidRPr="00B31BEB">
        <w:rPr>
          <w:rFonts w:ascii="Times New Roman" w:hAnsi="Times New Roman" w:cs="Times New Roman"/>
          <w:b/>
          <w:sz w:val="24"/>
          <w:szCs w:val="24"/>
          <w:u w:val="single"/>
        </w:rPr>
        <w:t xml:space="preserve">Scope: </w:t>
      </w:r>
      <w:r>
        <w:rPr>
          <w:rFonts w:ascii="Times New Roman" w:cs="Times New Roman"/>
        </w:rPr>
        <w:t xml:space="preserve">This game will be played in a group on the CESIM platform. </w:t>
      </w:r>
    </w:p>
    <w:p w:rsidR="00B31BEB" w:rsidRPr="00317CFF" w:rsidRDefault="00B31BEB" w:rsidP="00B31BEB">
      <w:pPr>
        <w:pStyle w:val="DefaultStyle"/>
        <w:ind w:right="282"/>
        <w:jc w:val="both"/>
        <w:rPr>
          <w:rFonts w:ascii="Times New Roman" w:cs="Times New Roman"/>
          <w:sz w:val="22"/>
          <w:szCs w:val="22"/>
        </w:rPr>
      </w:pPr>
      <w:r>
        <w:rPr>
          <w:rFonts w:ascii="Times New Roman" w:cs="Times New Roman"/>
          <w:szCs w:val="22"/>
        </w:rPr>
        <w:t>A</w:t>
      </w:r>
      <w:r w:rsidRPr="00317CFF">
        <w:rPr>
          <w:rFonts w:ascii="Times New Roman" w:cs="Times New Roman"/>
          <w:szCs w:val="22"/>
        </w:rPr>
        <w:t xml:space="preserve"> case </w:t>
      </w:r>
      <w:r>
        <w:rPr>
          <w:rFonts w:ascii="Times New Roman" w:cs="Times New Roman"/>
          <w:szCs w:val="22"/>
        </w:rPr>
        <w:t xml:space="preserve">study will be provided in the beginning of the game. This case </w:t>
      </w:r>
      <w:r w:rsidRPr="00317CFF">
        <w:rPr>
          <w:rFonts w:ascii="Times New Roman" w:cs="Times New Roman"/>
          <w:szCs w:val="22"/>
        </w:rPr>
        <w:t xml:space="preserve">will progress with additional challenges after completing each rounds. </w:t>
      </w:r>
      <w:r w:rsidRPr="00317CFF">
        <w:rPr>
          <w:rFonts w:ascii="Times New Roman" w:cs="Times New Roman"/>
          <w:sz w:val="22"/>
          <w:szCs w:val="22"/>
          <w:lang w:val="en-US"/>
        </w:rPr>
        <w:t>The software will provide you all the information</w:t>
      </w:r>
    </w:p>
    <w:p w:rsidR="00B31BEB" w:rsidRPr="00317CFF" w:rsidRDefault="00974229" w:rsidP="00F168A6">
      <w:pPr>
        <w:pStyle w:val="DefaultStyle"/>
        <w:numPr>
          <w:ilvl w:val="0"/>
          <w:numId w:val="4"/>
        </w:numPr>
        <w:spacing w:after="0" w:line="240" w:lineRule="auto"/>
        <w:ind w:right="282"/>
        <w:jc w:val="both"/>
        <w:rPr>
          <w:rFonts w:ascii="Times New Roman" w:cs="Times New Roman"/>
          <w:sz w:val="22"/>
          <w:szCs w:val="22"/>
        </w:rPr>
      </w:pPr>
      <w:r>
        <w:rPr>
          <w:rFonts w:ascii="Times New Roman" w:cs="Times New Roman"/>
          <w:sz w:val="22"/>
          <w:szCs w:val="22"/>
        </w:rPr>
        <w:t>Each team</w:t>
      </w:r>
      <w:r w:rsidR="00B31BEB" w:rsidRPr="00317CFF">
        <w:rPr>
          <w:rFonts w:ascii="Times New Roman" w:cs="Times New Roman"/>
          <w:sz w:val="22"/>
          <w:szCs w:val="22"/>
        </w:rPr>
        <w:t xml:space="preserve"> will be put in the Universe</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 xml:space="preserve">Each Universe will have </w:t>
      </w:r>
      <w:r>
        <w:rPr>
          <w:rFonts w:ascii="Times New Roman" w:cs="Times New Roman"/>
          <w:sz w:val="22"/>
          <w:szCs w:val="22"/>
        </w:rPr>
        <w:t>12</w:t>
      </w:r>
      <w:r w:rsidRPr="00317CFF">
        <w:rPr>
          <w:rFonts w:ascii="Times New Roman" w:cs="Times New Roman"/>
          <w:sz w:val="22"/>
          <w:szCs w:val="22"/>
        </w:rPr>
        <w:t xml:space="preserve"> teams competing with each other</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 xml:space="preserve">The game will be played for 6 (1+5) rounds. </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First round will be a practice round. The game will start after practice round for 5 full rounds.</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Each round is one financial year. So you will be playing for 5 financial years.</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 xml:space="preserve">Each round will be activated for </w:t>
      </w:r>
      <w:r>
        <w:rPr>
          <w:rFonts w:ascii="Times New Roman" w:cs="Times New Roman"/>
          <w:sz w:val="22"/>
          <w:szCs w:val="22"/>
        </w:rPr>
        <w:t>a few days</w:t>
      </w:r>
      <w:r w:rsidRPr="00317CFF">
        <w:rPr>
          <w:rFonts w:ascii="Times New Roman" w:cs="Times New Roman"/>
          <w:sz w:val="22"/>
          <w:szCs w:val="22"/>
        </w:rPr>
        <w:t xml:space="preserve"> to take necessary decisions. The round will be deactivated automatically after the deadline is over. </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The team players will take their decisions individually and the same will be registered in the software.</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 xml:space="preserve">At last, the team will discuss all team members’ decisions and their results and mutually will decide on any one member’s decision as the team decision and register the same. </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 xml:space="preserve">The same process will be followed from round 1 through round 5. </w:t>
      </w:r>
    </w:p>
    <w:p w:rsidR="00B31BEB" w:rsidRDefault="00B31BEB" w:rsidP="00B31BEB">
      <w:pPr>
        <w:pStyle w:val="DefaultStyle"/>
        <w:spacing w:after="0" w:line="240" w:lineRule="auto"/>
        <w:ind w:right="282"/>
        <w:jc w:val="both"/>
        <w:rPr>
          <w:rFonts w:ascii="Times New Roman" w:cs="Times New Roman"/>
          <w:sz w:val="22"/>
          <w:szCs w:val="22"/>
        </w:rPr>
      </w:pPr>
    </w:p>
    <w:p w:rsidR="00B31BEB" w:rsidRDefault="00B31BEB" w:rsidP="00B31BEB">
      <w:pPr>
        <w:pStyle w:val="DefaultStyle"/>
        <w:spacing w:after="0" w:line="240" w:lineRule="auto"/>
        <w:ind w:right="282"/>
        <w:jc w:val="both"/>
        <w:rPr>
          <w:rFonts w:ascii="Times New Roman" w:cs="Times New Roman"/>
          <w:sz w:val="22"/>
          <w:szCs w:val="22"/>
          <w:lang w:val="en-US"/>
        </w:rPr>
      </w:pPr>
      <w:r>
        <w:rPr>
          <w:rFonts w:ascii="Times New Roman" w:cs="Times New Roman"/>
          <w:sz w:val="22"/>
          <w:szCs w:val="22"/>
        </w:rPr>
        <w:t xml:space="preserve">At the end of the game, you are required to submit summary report as per the template shared. </w:t>
      </w:r>
    </w:p>
    <w:p w:rsidR="00B31BEB" w:rsidRPr="00317CFF" w:rsidRDefault="00B31BEB" w:rsidP="00B31BEB">
      <w:pPr>
        <w:pStyle w:val="DefaultStyle"/>
        <w:spacing w:after="0" w:line="240" w:lineRule="auto"/>
        <w:ind w:right="282"/>
        <w:jc w:val="both"/>
        <w:rPr>
          <w:rFonts w:ascii="Times New Roman" w:cs="Times New Roman"/>
          <w:sz w:val="22"/>
          <w:szCs w:val="22"/>
        </w:rPr>
      </w:pPr>
      <w:r w:rsidRPr="00317CFF">
        <w:rPr>
          <w:rFonts w:ascii="Times New Roman" w:cs="Times New Roman"/>
          <w:sz w:val="22"/>
          <w:szCs w:val="22"/>
        </w:rPr>
        <w:t>The evaluation of this game will be based on the following criteria:</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Teams' decision taken in each round and its impact on the shareholder's wealth</w:t>
      </w:r>
    </w:p>
    <w:p w:rsidR="00B31BEB" w:rsidRPr="00317CFF"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Comparative performance of other teams within the Universe</w:t>
      </w:r>
    </w:p>
    <w:p w:rsidR="00B31BEB" w:rsidRDefault="00B31BEB" w:rsidP="00F168A6">
      <w:pPr>
        <w:pStyle w:val="DefaultStyle"/>
        <w:numPr>
          <w:ilvl w:val="0"/>
          <w:numId w:val="4"/>
        </w:numPr>
        <w:spacing w:after="0" w:line="240" w:lineRule="auto"/>
        <w:ind w:right="282"/>
        <w:jc w:val="both"/>
        <w:rPr>
          <w:rFonts w:ascii="Times New Roman" w:cs="Times New Roman"/>
          <w:sz w:val="22"/>
          <w:szCs w:val="22"/>
        </w:rPr>
      </w:pPr>
      <w:r w:rsidRPr="00317CFF">
        <w:rPr>
          <w:rFonts w:ascii="Times New Roman" w:cs="Times New Roman"/>
          <w:sz w:val="22"/>
          <w:szCs w:val="22"/>
        </w:rPr>
        <w:t>Comparative performance of other Universes. </w:t>
      </w:r>
    </w:p>
    <w:p w:rsidR="00B31BEB" w:rsidRDefault="00B31BEB" w:rsidP="00F168A6">
      <w:pPr>
        <w:pStyle w:val="DefaultStyle"/>
        <w:numPr>
          <w:ilvl w:val="0"/>
          <w:numId w:val="4"/>
        </w:numPr>
        <w:spacing w:after="0" w:line="240" w:lineRule="auto"/>
        <w:ind w:right="282"/>
        <w:jc w:val="both"/>
        <w:rPr>
          <w:rFonts w:ascii="Times New Roman" w:cs="Times New Roman"/>
          <w:sz w:val="22"/>
          <w:szCs w:val="22"/>
        </w:rPr>
      </w:pPr>
      <w:r w:rsidRPr="00B31BEB">
        <w:rPr>
          <w:rFonts w:ascii="Times New Roman" w:cs="Times New Roman"/>
          <w:sz w:val="22"/>
          <w:szCs w:val="22"/>
        </w:rPr>
        <w:t>Team work</w:t>
      </w:r>
    </w:p>
    <w:p w:rsidR="00B31BEB" w:rsidRPr="00B31BEB" w:rsidRDefault="00B31BEB" w:rsidP="00B31BEB">
      <w:pPr>
        <w:pStyle w:val="DefaultStyle"/>
        <w:spacing w:after="0" w:line="240" w:lineRule="auto"/>
        <w:ind w:left="360" w:right="282"/>
        <w:jc w:val="both"/>
        <w:rPr>
          <w:rFonts w:ascii="Times New Roman" w:cs="Times New Roman"/>
          <w:sz w:val="22"/>
          <w:szCs w:val="22"/>
        </w:rPr>
      </w:pPr>
    </w:p>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r w:rsidR="009B54F7">
        <w:rPr>
          <w:rFonts w:ascii="Times New Roman" w:eastAsia="Times New Roman" w:hAnsi="Times New Roman" w:cs="Times New Roman"/>
          <w:b/>
          <w:color w:val="00000A"/>
          <w:highlight w:val="white"/>
          <w:u w:val="single"/>
        </w:rPr>
        <w:t xml:space="preserve"> None</w:t>
      </w:r>
    </w:p>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r w:rsidR="009B54F7">
        <w:rPr>
          <w:rFonts w:ascii="Times New Roman" w:eastAsia="Times New Roman" w:hAnsi="Times New Roman" w:cs="Times New Roman"/>
          <w:b/>
          <w:color w:val="00000A"/>
          <w:highlight w:val="white"/>
          <w:u w:val="single"/>
        </w:rPr>
        <w:t xml:space="preserve"> None</w:t>
      </w:r>
    </w:p>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0076B3">
        <w:trPr>
          <w:trHeight w:val="459"/>
          <w:jc w:val="right"/>
        </w:trPr>
        <w:tc>
          <w:tcPr>
            <w:tcW w:w="1890" w:type="dxa"/>
            <w:shd w:val="clear" w:color="auto" w:fill="auto"/>
          </w:tcPr>
          <w:p w:rsidR="000076B3" w:rsidRDefault="00C75999">
            <w:pPr>
              <w:rPr>
                <w:rFonts w:ascii="Times New Roman" w:eastAsia="Times New Roman" w:hAnsi="Times New Roman" w:cs="Times New Roman"/>
              </w:rPr>
            </w:pPr>
            <w:proofErr w:type="spellStart"/>
            <w:r>
              <w:rPr>
                <w:rFonts w:ascii="Times New Roman" w:eastAsia="Times New Roman" w:hAnsi="Times New Roman" w:cs="Times New Roman"/>
              </w:rPr>
              <w:t>Exp</w:t>
            </w:r>
            <w:proofErr w:type="spellEnd"/>
            <w:r>
              <w:rPr>
                <w:rFonts w:ascii="Times New Roman" w:eastAsia="Times New Roman" w:hAnsi="Times New Roman" w:cs="Times New Roman"/>
              </w:rPr>
              <w:t xml:space="preserve"> No.</w:t>
            </w:r>
          </w:p>
        </w:tc>
        <w:tc>
          <w:tcPr>
            <w:tcW w:w="5057" w:type="dxa"/>
            <w:shd w:val="clear" w:color="auto" w:fill="auto"/>
          </w:tcPr>
          <w:p w:rsidR="000076B3" w:rsidRDefault="00C75999">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shd w:val="clear" w:color="auto" w:fill="auto"/>
          </w:tcPr>
          <w:p w:rsidR="000076B3" w:rsidRDefault="00C75999">
            <w:pPr>
              <w:rPr>
                <w:rFonts w:ascii="Times New Roman" w:eastAsia="Times New Roman" w:hAnsi="Times New Roman" w:cs="Times New Roman"/>
              </w:rPr>
            </w:pPr>
            <w:r>
              <w:rPr>
                <w:rFonts w:ascii="Times New Roman" w:eastAsia="Times New Roman" w:hAnsi="Times New Roman" w:cs="Times New Roman"/>
              </w:rPr>
              <w:t>Reference to handout module/section</w:t>
            </w:r>
          </w:p>
        </w:tc>
      </w:tr>
      <w:tr w:rsidR="000076B3">
        <w:trPr>
          <w:trHeight w:val="215"/>
          <w:jc w:val="right"/>
        </w:trPr>
        <w:tc>
          <w:tcPr>
            <w:tcW w:w="1890" w:type="dxa"/>
            <w:shd w:val="clear" w:color="auto" w:fill="auto"/>
          </w:tcPr>
          <w:p w:rsidR="000076B3" w:rsidRDefault="00C75999">
            <w:pPr>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shd w:val="clear" w:color="auto" w:fill="auto"/>
            <w:vAlign w:val="center"/>
          </w:tcPr>
          <w:p w:rsidR="000076B3" w:rsidRDefault="000076B3">
            <w:pPr>
              <w:rPr>
                <w:rFonts w:ascii="Times New Roman" w:eastAsia="Times New Roman" w:hAnsi="Times New Roman" w:cs="Times New Roman"/>
              </w:rPr>
            </w:pPr>
          </w:p>
        </w:tc>
        <w:tc>
          <w:tcPr>
            <w:tcW w:w="2503" w:type="dxa"/>
            <w:shd w:val="clear" w:color="auto" w:fill="auto"/>
            <w:vAlign w:val="center"/>
          </w:tcPr>
          <w:p w:rsidR="000076B3" w:rsidRDefault="000076B3">
            <w:pPr>
              <w:rPr>
                <w:rFonts w:ascii="Times New Roman" w:eastAsia="Times New Roman" w:hAnsi="Times New Roman" w:cs="Times New Roman"/>
              </w:rPr>
            </w:pPr>
          </w:p>
        </w:tc>
      </w:tr>
      <w:tr w:rsidR="000076B3">
        <w:trPr>
          <w:trHeight w:val="229"/>
          <w:jc w:val="right"/>
        </w:trPr>
        <w:tc>
          <w:tcPr>
            <w:tcW w:w="1890" w:type="dxa"/>
            <w:shd w:val="clear" w:color="auto" w:fill="auto"/>
          </w:tcPr>
          <w:p w:rsidR="000076B3" w:rsidRDefault="00C75999">
            <w:pPr>
              <w:jc w:val="center"/>
              <w:rPr>
                <w:rFonts w:ascii="Times New Roman" w:eastAsia="Times New Roman" w:hAnsi="Times New Roman" w:cs="Times New Roman"/>
              </w:rPr>
            </w:pPr>
            <w:r>
              <w:rPr>
                <w:rFonts w:ascii="Times New Roman" w:eastAsia="Times New Roman" w:hAnsi="Times New Roman" w:cs="Times New Roman"/>
              </w:rPr>
              <w:t>2.</w:t>
            </w:r>
          </w:p>
        </w:tc>
        <w:tc>
          <w:tcPr>
            <w:tcW w:w="5057" w:type="dxa"/>
            <w:shd w:val="clear" w:color="auto" w:fill="auto"/>
            <w:vAlign w:val="center"/>
          </w:tcPr>
          <w:p w:rsidR="000076B3" w:rsidRDefault="000076B3">
            <w:pPr>
              <w:rPr>
                <w:rFonts w:ascii="Times New Roman" w:eastAsia="Times New Roman" w:hAnsi="Times New Roman" w:cs="Times New Roman"/>
              </w:rPr>
            </w:pPr>
          </w:p>
        </w:tc>
        <w:tc>
          <w:tcPr>
            <w:tcW w:w="2503" w:type="dxa"/>
            <w:shd w:val="clear" w:color="auto" w:fill="auto"/>
            <w:vAlign w:val="center"/>
          </w:tcPr>
          <w:p w:rsidR="000076B3" w:rsidRDefault="000076B3">
            <w:pPr>
              <w:rPr>
                <w:rFonts w:ascii="Times New Roman" w:eastAsia="Times New Roman" w:hAnsi="Times New Roman" w:cs="Times New Roman"/>
              </w:rPr>
            </w:pPr>
          </w:p>
        </w:tc>
      </w:tr>
      <w:tr w:rsidR="000076B3">
        <w:trPr>
          <w:trHeight w:val="229"/>
          <w:jc w:val="right"/>
        </w:trPr>
        <w:tc>
          <w:tcPr>
            <w:tcW w:w="1890" w:type="dxa"/>
            <w:shd w:val="clear" w:color="auto" w:fill="auto"/>
          </w:tcPr>
          <w:p w:rsidR="000076B3" w:rsidRDefault="00C75999">
            <w:pPr>
              <w:jc w:val="center"/>
              <w:rPr>
                <w:rFonts w:ascii="Times New Roman" w:eastAsia="Times New Roman" w:hAnsi="Times New Roman" w:cs="Times New Roman"/>
              </w:rPr>
            </w:pPr>
            <w:r>
              <w:rPr>
                <w:rFonts w:ascii="Times New Roman" w:eastAsia="Times New Roman" w:hAnsi="Times New Roman" w:cs="Times New Roman"/>
              </w:rPr>
              <w:lastRenderedPageBreak/>
              <w:t>3.</w:t>
            </w:r>
          </w:p>
        </w:tc>
        <w:tc>
          <w:tcPr>
            <w:tcW w:w="5057" w:type="dxa"/>
            <w:shd w:val="clear" w:color="auto" w:fill="auto"/>
            <w:vAlign w:val="center"/>
          </w:tcPr>
          <w:p w:rsidR="000076B3" w:rsidRDefault="000076B3">
            <w:pPr>
              <w:rPr>
                <w:rFonts w:ascii="Times New Roman" w:eastAsia="Times New Roman" w:hAnsi="Times New Roman" w:cs="Times New Roman"/>
              </w:rPr>
            </w:pPr>
          </w:p>
        </w:tc>
        <w:tc>
          <w:tcPr>
            <w:tcW w:w="2503" w:type="dxa"/>
            <w:shd w:val="clear" w:color="auto" w:fill="auto"/>
            <w:vAlign w:val="center"/>
          </w:tcPr>
          <w:p w:rsidR="000076B3" w:rsidRDefault="000076B3">
            <w:pPr>
              <w:rPr>
                <w:rFonts w:ascii="Times New Roman" w:eastAsia="Times New Roman" w:hAnsi="Times New Roman" w:cs="Times New Roman"/>
              </w:rPr>
            </w:pPr>
          </w:p>
        </w:tc>
      </w:tr>
      <w:tr w:rsidR="000076B3">
        <w:trPr>
          <w:trHeight w:val="229"/>
          <w:jc w:val="right"/>
        </w:trPr>
        <w:tc>
          <w:tcPr>
            <w:tcW w:w="1890" w:type="dxa"/>
            <w:shd w:val="clear" w:color="auto" w:fill="auto"/>
          </w:tcPr>
          <w:p w:rsidR="000076B3" w:rsidRDefault="00C75999">
            <w:pPr>
              <w:jc w:val="center"/>
              <w:rPr>
                <w:rFonts w:ascii="Times New Roman" w:eastAsia="Times New Roman" w:hAnsi="Times New Roman" w:cs="Times New Roman"/>
              </w:rPr>
            </w:pPr>
            <w:r>
              <w:rPr>
                <w:rFonts w:ascii="Times New Roman" w:eastAsia="Times New Roman" w:hAnsi="Times New Roman" w:cs="Times New Roman"/>
              </w:rPr>
              <w:t>4.</w:t>
            </w:r>
          </w:p>
        </w:tc>
        <w:tc>
          <w:tcPr>
            <w:tcW w:w="5057" w:type="dxa"/>
            <w:shd w:val="clear" w:color="auto" w:fill="auto"/>
            <w:vAlign w:val="center"/>
          </w:tcPr>
          <w:p w:rsidR="000076B3" w:rsidRDefault="000076B3">
            <w:pPr>
              <w:rPr>
                <w:rFonts w:ascii="Times New Roman" w:eastAsia="Times New Roman" w:hAnsi="Times New Roman" w:cs="Times New Roman"/>
              </w:rPr>
            </w:pPr>
          </w:p>
        </w:tc>
        <w:tc>
          <w:tcPr>
            <w:tcW w:w="2503" w:type="dxa"/>
            <w:shd w:val="clear" w:color="auto" w:fill="auto"/>
            <w:vAlign w:val="center"/>
          </w:tcPr>
          <w:p w:rsidR="000076B3" w:rsidRDefault="000076B3">
            <w:pPr>
              <w:rPr>
                <w:rFonts w:ascii="Times New Roman" w:eastAsia="Times New Roman" w:hAnsi="Times New Roman" w:cs="Times New Roman"/>
              </w:rPr>
            </w:pPr>
          </w:p>
        </w:tc>
      </w:tr>
      <w:tr w:rsidR="000076B3">
        <w:trPr>
          <w:trHeight w:val="229"/>
          <w:jc w:val="right"/>
        </w:trPr>
        <w:tc>
          <w:tcPr>
            <w:tcW w:w="1890" w:type="dxa"/>
            <w:shd w:val="clear" w:color="auto" w:fill="auto"/>
          </w:tcPr>
          <w:p w:rsidR="000076B3" w:rsidRDefault="00C75999">
            <w:pPr>
              <w:jc w:val="center"/>
              <w:rPr>
                <w:rFonts w:ascii="Times New Roman" w:eastAsia="Times New Roman" w:hAnsi="Times New Roman" w:cs="Times New Roman"/>
              </w:rPr>
            </w:pPr>
            <w:r>
              <w:rPr>
                <w:rFonts w:ascii="Times New Roman" w:eastAsia="Times New Roman" w:hAnsi="Times New Roman" w:cs="Times New Roman"/>
              </w:rPr>
              <w:t>5.</w:t>
            </w:r>
          </w:p>
        </w:tc>
        <w:tc>
          <w:tcPr>
            <w:tcW w:w="5057" w:type="dxa"/>
            <w:shd w:val="clear" w:color="auto" w:fill="auto"/>
            <w:vAlign w:val="center"/>
          </w:tcPr>
          <w:p w:rsidR="000076B3" w:rsidRDefault="000076B3">
            <w:pPr>
              <w:rPr>
                <w:rFonts w:ascii="Times New Roman" w:eastAsia="Times New Roman" w:hAnsi="Times New Roman" w:cs="Times New Roman"/>
              </w:rPr>
            </w:pPr>
          </w:p>
        </w:tc>
        <w:tc>
          <w:tcPr>
            <w:tcW w:w="2503" w:type="dxa"/>
            <w:shd w:val="clear" w:color="auto" w:fill="auto"/>
            <w:vAlign w:val="center"/>
          </w:tcPr>
          <w:p w:rsidR="000076B3" w:rsidRDefault="000076B3">
            <w:pPr>
              <w:rPr>
                <w:rFonts w:ascii="Times New Roman" w:eastAsia="Times New Roman" w:hAnsi="Times New Roman" w:cs="Times New Roman"/>
              </w:rPr>
            </w:pPr>
          </w:p>
        </w:tc>
      </w:tr>
    </w:tbl>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0076B3" w:rsidRDefault="000076B3">
      <w:pPr>
        <w:widowControl w:val="0"/>
        <w:shd w:val="clear" w:color="auto" w:fill="F2F2F2"/>
        <w:jc w:val="both"/>
        <w:rPr>
          <w:rFonts w:ascii="Times New Roman" w:eastAsia="Times New Roman" w:hAnsi="Times New Roman" w:cs="Times New Roman"/>
          <w:b/>
          <w:color w:val="00000A"/>
          <w:sz w:val="24"/>
          <w:szCs w:val="24"/>
          <w:u w:val="single"/>
        </w:rPr>
      </w:pPr>
    </w:p>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0076B3">
        <w:tc>
          <w:tcPr>
            <w:tcW w:w="1271"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rsidR="000076B3" w:rsidRDefault="00C75999">
            <w:pPr>
              <w:widowControl w:val="0"/>
              <w:rPr>
                <w:rFonts w:ascii="Times New Roman" w:eastAsia="Times New Roman" w:hAnsi="Times New Roman" w:cs="Times New Roman"/>
              </w:rPr>
            </w:pPr>
            <w:r>
              <w:rPr>
                <w:rFonts w:ascii="Times New Roman" w:eastAsia="Times New Roman" w:hAnsi="Times New Roman" w:cs="Times New Roman"/>
              </w:rPr>
              <w:t>Name</w:t>
            </w:r>
          </w:p>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rsidR="000076B3" w:rsidRDefault="00C75999">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0076B3">
        <w:tc>
          <w:tcPr>
            <w:tcW w:w="1271" w:type="dxa"/>
            <w:vAlign w:val="center"/>
          </w:tcPr>
          <w:p w:rsidR="000076B3" w:rsidRDefault="00C7599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rsidR="000076B3" w:rsidRDefault="00F77FE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Quizzes (2)</w:t>
            </w:r>
          </w:p>
        </w:tc>
        <w:tc>
          <w:tcPr>
            <w:tcW w:w="1418"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92" w:type="dxa"/>
          </w:tcPr>
          <w:p w:rsidR="000076B3" w:rsidRDefault="00F8687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r w:rsidR="00C75999">
              <w:rPr>
                <w:rFonts w:ascii="Times New Roman" w:eastAsia="Times New Roman" w:hAnsi="Times New Roman" w:cs="Times New Roman"/>
                <w:color w:val="00000A"/>
              </w:rPr>
              <w:t>%</w:t>
            </w:r>
          </w:p>
        </w:tc>
        <w:tc>
          <w:tcPr>
            <w:tcW w:w="1134"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700" w:type="dxa"/>
          </w:tcPr>
          <w:p w:rsidR="000076B3" w:rsidRDefault="00BD32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TBA</w:t>
            </w:r>
          </w:p>
        </w:tc>
      </w:tr>
      <w:tr w:rsidR="000076B3" w:rsidTr="00B31BEB">
        <w:trPr>
          <w:trHeight w:val="422"/>
        </w:trPr>
        <w:tc>
          <w:tcPr>
            <w:tcW w:w="1271" w:type="dxa"/>
            <w:vAlign w:val="center"/>
          </w:tcPr>
          <w:p w:rsidR="000076B3" w:rsidRDefault="000076B3">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0076B3" w:rsidRDefault="00B31BE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EL1: Equity Research Report</w:t>
            </w:r>
          </w:p>
        </w:tc>
        <w:tc>
          <w:tcPr>
            <w:tcW w:w="1418"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992" w:type="dxa"/>
          </w:tcPr>
          <w:p w:rsidR="000076B3" w:rsidRDefault="00B31BE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15</w:t>
            </w:r>
            <w:r w:rsidR="00C75999">
              <w:rPr>
                <w:rFonts w:ascii="Times New Roman" w:eastAsia="Times New Roman" w:hAnsi="Times New Roman" w:cs="Times New Roman"/>
                <w:color w:val="00000A"/>
              </w:rPr>
              <w:t xml:space="preserve"> %</w:t>
            </w:r>
          </w:p>
        </w:tc>
        <w:tc>
          <w:tcPr>
            <w:tcW w:w="1134" w:type="dxa"/>
          </w:tcPr>
          <w:p w:rsidR="000076B3" w:rsidRDefault="00B31BE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 weeks</w:t>
            </w:r>
          </w:p>
        </w:tc>
        <w:tc>
          <w:tcPr>
            <w:tcW w:w="1700" w:type="dxa"/>
          </w:tcPr>
          <w:p w:rsidR="000076B3" w:rsidRDefault="00BD32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TBA</w:t>
            </w:r>
          </w:p>
        </w:tc>
      </w:tr>
      <w:tr w:rsidR="00B31BEB">
        <w:tc>
          <w:tcPr>
            <w:tcW w:w="1271" w:type="dxa"/>
            <w:vAlign w:val="center"/>
          </w:tcPr>
          <w:p w:rsidR="00B31BEB" w:rsidRDefault="00B31B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B31BEB" w:rsidRDefault="00B31BE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EL2: CESIM Simulation </w:t>
            </w:r>
          </w:p>
        </w:tc>
        <w:tc>
          <w:tcPr>
            <w:tcW w:w="1418" w:type="dxa"/>
          </w:tcPr>
          <w:p w:rsidR="00B31BEB" w:rsidRDefault="00B31BE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992" w:type="dxa"/>
          </w:tcPr>
          <w:p w:rsidR="00B31BEB" w:rsidRDefault="0097422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w:t>
            </w:r>
            <w:r w:rsidR="00B31BEB">
              <w:rPr>
                <w:rFonts w:ascii="Times New Roman" w:eastAsia="Times New Roman" w:hAnsi="Times New Roman" w:cs="Times New Roman"/>
                <w:color w:val="00000A"/>
              </w:rPr>
              <w:t>%</w:t>
            </w:r>
          </w:p>
        </w:tc>
        <w:tc>
          <w:tcPr>
            <w:tcW w:w="1134" w:type="dxa"/>
          </w:tcPr>
          <w:p w:rsidR="00B31BEB" w:rsidRDefault="00B31BE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 weeks</w:t>
            </w:r>
          </w:p>
        </w:tc>
        <w:tc>
          <w:tcPr>
            <w:tcW w:w="1700" w:type="dxa"/>
          </w:tcPr>
          <w:p w:rsidR="00B31BEB" w:rsidRDefault="00BD32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TBA</w:t>
            </w:r>
          </w:p>
        </w:tc>
      </w:tr>
      <w:tr w:rsidR="000076B3">
        <w:tc>
          <w:tcPr>
            <w:tcW w:w="1271" w:type="dxa"/>
            <w:vAlign w:val="center"/>
          </w:tcPr>
          <w:p w:rsidR="000076B3" w:rsidRDefault="00C7599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 xml:space="preserve">2 hours </w:t>
            </w:r>
          </w:p>
        </w:tc>
        <w:tc>
          <w:tcPr>
            <w:tcW w:w="1700" w:type="dxa"/>
          </w:tcPr>
          <w:p w:rsidR="000076B3" w:rsidRDefault="00BD32C2">
            <w:pPr>
              <w:widowControl w:val="0"/>
              <w:pBdr>
                <w:top w:val="nil"/>
                <w:left w:val="nil"/>
                <w:bottom w:val="nil"/>
                <w:right w:val="nil"/>
                <w:between w:val="nil"/>
              </w:pBdr>
              <w:spacing w:after="0" w:line="240" w:lineRule="auto"/>
              <w:rPr>
                <w:rFonts w:ascii="Times New Roman" w:eastAsia="Times New Roman" w:hAnsi="Times New Roman" w:cs="Times New Roman"/>
              </w:rPr>
            </w:pPr>
            <w:r w:rsidRPr="00BD32C2">
              <w:rPr>
                <w:rFonts w:ascii="Times New Roman" w:eastAsia="Times New Roman" w:hAnsi="Times New Roman" w:cs="Times New Roman"/>
              </w:rPr>
              <w:t>20-12-2025 (AN)</w:t>
            </w:r>
          </w:p>
        </w:tc>
      </w:tr>
      <w:tr w:rsidR="000076B3">
        <w:trPr>
          <w:trHeight w:val="619"/>
        </w:trPr>
        <w:tc>
          <w:tcPr>
            <w:tcW w:w="1271" w:type="dxa"/>
            <w:vAlign w:val="center"/>
          </w:tcPr>
          <w:p w:rsidR="000076B3" w:rsidRDefault="00C7599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rsidR="000076B3" w:rsidRDefault="00373552">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35</w:t>
            </w:r>
            <w:r w:rsidR="00C75999">
              <w:rPr>
                <w:rFonts w:ascii="Times New Roman" w:eastAsia="Times New Roman" w:hAnsi="Times New Roman" w:cs="Times New Roman"/>
                <w:color w:val="00000A"/>
              </w:rPr>
              <w:t>%</w:t>
            </w:r>
          </w:p>
        </w:tc>
        <w:tc>
          <w:tcPr>
            <w:tcW w:w="1134" w:type="dxa"/>
          </w:tcPr>
          <w:p w:rsidR="000076B3" w:rsidRDefault="00C7599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2 ½ Hours</w:t>
            </w:r>
          </w:p>
        </w:tc>
        <w:tc>
          <w:tcPr>
            <w:tcW w:w="1700" w:type="dxa"/>
          </w:tcPr>
          <w:p w:rsidR="000076B3" w:rsidRDefault="00BD32C2">
            <w:pPr>
              <w:widowControl w:val="0"/>
              <w:pBdr>
                <w:top w:val="nil"/>
                <w:left w:val="nil"/>
                <w:bottom w:val="nil"/>
                <w:right w:val="nil"/>
                <w:between w:val="nil"/>
              </w:pBdr>
              <w:spacing w:after="0" w:line="240" w:lineRule="auto"/>
              <w:rPr>
                <w:rFonts w:ascii="Times New Roman" w:eastAsia="Times New Roman" w:hAnsi="Times New Roman" w:cs="Times New Roman"/>
              </w:rPr>
            </w:pPr>
            <w:r w:rsidRPr="00BD32C2">
              <w:rPr>
                <w:rFonts w:ascii="Times New Roman" w:eastAsia="Times New Roman" w:hAnsi="Times New Roman" w:cs="Times New Roman"/>
              </w:rPr>
              <w:t>28-02-2026 (AN)</w:t>
            </w:r>
          </w:p>
        </w:tc>
      </w:tr>
    </w:tbl>
    <w:p w:rsidR="000076B3" w:rsidRDefault="000076B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0076B3" w:rsidRDefault="00C75999">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bookmarkStart w:id="1" w:name="_GoBack"/>
      <w:bookmarkEnd w:id="1"/>
    </w:p>
    <w:p w:rsidR="000076B3" w:rsidRDefault="00C7599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rsidR="000076B3" w:rsidRDefault="00C75999">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rsidR="000076B3" w:rsidRDefault="000076B3">
      <w:pPr>
        <w:widowControl w:val="0"/>
        <w:spacing w:after="0" w:line="240" w:lineRule="auto"/>
        <w:jc w:val="both"/>
        <w:rPr>
          <w:rFonts w:ascii="Times New Roman" w:eastAsia="Times New Roman" w:hAnsi="Times New Roman" w:cs="Times New Roman"/>
        </w:rPr>
      </w:pPr>
    </w:p>
    <w:p w:rsidR="000076B3" w:rsidRDefault="00C7599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sz w:val="24"/>
          <w:szCs w:val="24"/>
        </w:rPr>
        <w:t>Important Links and Information:</w:t>
      </w:r>
    </w:p>
    <w:p w:rsidR="000076B3" w:rsidRDefault="00C7599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Cambria" w:eastAsia="Cambria" w:hAnsi="Cambria" w:cs="Cambria"/>
          <w:b/>
          <w:color w:val="00000A"/>
          <w:u w:val="single"/>
        </w:rPr>
        <w:t>eLearn</w:t>
      </w:r>
      <w:proofErr w:type="spellEnd"/>
      <w:r>
        <w:rPr>
          <w:rFonts w:ascii="Cambria" w:eastAsia="Cambria" w:hAnsi="Cambria" w:cs="Cambria"/>
          <w:b/>
          <w:color w:val="00000A"/>
          <w:u w:val="single"/>
        </w:rPr>
        <w:t xml:space="preserve"> Portal:</w:t>
      </w:r>
      <w:r>
        <w:rPr>
          <w:rFonts w:ascii="Cambria" w:eastAsia="Cambria" w:hAnsi="Cambria" w:cs="Cambria"/>
          <w:color w:val="00000A"/>
        </w:rPr>
        <w:t xml:space="preserve"> </w:t>
      </w:r>
      <w:hyperlink r:id="rId8">
        <w:r>
          <w:rPr>
            <w:rFonts w:ascii="Cambria" w:eastAsia="Cambria" w:hAnsi="Cambria" w:cs="Cambria"/>
            <w:color w:val="0563C1"/>
            <w:u w:val="single"/>
          </w:rPr>
          <w:t>https://elearn.bits-pilani.ac.in</w:t>
        </w:r>
      </w:hyperlink>
    </w:p>
    <w:p w:rsidR="000076B3" w:rsidRDefault="00C7599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color w:val="00000A"/>
        </w:rPr>
        <w:t xml:space="preserve">Students must visit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regularly and stay updated with the latest announcements and deadlines.</w:t>
      </w:r>
    </w:p>
    <w:p w:rsidR="000076B3" w:rsidRDefault="00C7599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Contact Sessions:</w:t>
      </w:r>
      <w:r>
        <w:rPr>
          <w:rFonts w:ascii="Cambria" w:eastAsia="Cambria" w:hAnsi="Cambria" w:cs="Cambria"/>
          <w:color w:val="00000A"/>
        </w:rPr>
        <w:t xml:space="preserve"> Students should attend the online lectures as per the schedule provided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w:t>
      </w:r>
    </w:p>
    <w:p w:rsidR="000076B3" w:rsidRDefault="00C7599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Evaluation Guidelines:</w:t>
      </w:r>
    </w:p>
    <w:p w:rsidR="000076B3" w:rsidRDefault="00C75999" w:rsidP="00F168A6">
      <w:pPr>
        <w:numPr>
          <w:ilvl w:val="0"/>
          <w:numId w:val="2"/>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EC-1 consists of either two Assignments or three Quizzes. Students will attempt them through the course pages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Announcements will be made on the portal in a timely manner.</w:t>
      </w:r>
    </w:p>
    <w:p w:rsidR="000076B3" w:rsidRDefault="00C75999" w:rsidP="00F168A6">
      <w:pPr>
        <w:numPr>
          <w:ilvl w:val="0"/>
          <w:numId w:val="2"/>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For Closed Book tests: No books or reference material of any kind will be permitted.</w:t>
      </w:r>
    </w:p>
    <w:p w:rsidR="000076B3" w:rsidRDefault="00C75999" w:rsidP="00F168A6">
      <w:pPr>
        <w:numPr>
          <w:ilvl w:val="0"/>
          <w:numId w:val="2"/>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0076B3" w:rsidRDefault="00C75999">
      <w:pPr>
        <w:pBdr>
          <w:top w:val="nil"/>
          <w:left w:val="nil"/>
          <w:bottom w:val="nil"/>
          <w:right w:val="nil"/>
          <w:between w:val="nil"/>
        </w:pBdr>
        <w:spacing w:after="0" w:line="240" w:lineRule="auto"/>
        <w:ind w:left="720"/>
        <w:jc w:val="both"/>
        <w:rPr>
          <w:rFonts w:ascii="Cambria" w:eastAsia="Cambria" w:hAnsi="Cambria" w:cs="Cambria"/>
          <w:color w:val="00000A"/>
        </w:rPr>
      </w:pPr>
      <w:bookmarkStart w:id="2" w:name="_heading=h.jsgm0q7ewt17" w:colFirst="0" w:colLast="0"/>
      <w:bookmarkEnd w:id="2"/>
      <w:r>
        <w:rPr>
          <w:rFonts w:ascii="Cambria" w:eastAsia="Cambria" w:hAnsi="Cambria" w:cs="Cambria"/>
          <w:color w:val="00000A"/>
        </w:rPr>
        <w:t xml:space="preserve">  </w:t>
      </w:r>
      <w:hyperlink r:id="rId9">
        <w:r>
          <w:rPr>
            <w:rFonts w:ascii="Cambria" w:eastAsia="Cambria" w:hAnsi="Cambria" w:cs="Cambria"/>
            <w:color w:val="1155CC"/>
            <w:u w:val="single"/>
          </w:rPr>
          <w:t>EC3 Guidelines</w:t>
        </w:r>
      </w:hyperlink>
      <w:r>
        <w:rPr>
          <w:rFonts w:ascii="Cambria" w:eastAsia="Cambria" w:hAnsi="Cambria" w:cs="Cambria"/>
          <w:color w:val="00000A"/>
        </w:rPr>
        <w:t xml:space="preserve"> </w:t>
      </w:r>
    </w:p>
    <w:p w:rsidR="000076B3" w:rsidRDefault="00C75999" w:rsidP="00F168A6">
      <w:pPr>
        <w:numPr>
          <w:ilvl w:val="0"/>
          <w:numId w:val="2"/>
        </w:numPr>
        <w:pBdr>
          <w:top w:val="nil"/>
          <w:left w:val="nil"/>
          <w:bottom w:val="nil"/>
          <w:right w:val="nil"/>
          <w:between w:val="nil"/>
        </w:pBdr>
        <w:spacing w:after="0" w:line="240" w:lineRule="auto"/>
        <w:jc w:val="both"/>
        <w:rPr>
          <w:rFonts w:ascii="Cambria" w:eastAsia="Cambria" w:hAnsi="Cambria" w:cs="Cambria"/>
          <w:color w:val="00000A"/>
        </w:rPr>
      </w:pPr>
      <w:bookmarkStart w:id="3" w:name="_heading=h.gjdgxs" w:colFirst="0" w:colLast="0"/>
      <w:bookmarkEnd w:id="3"/>
      <w:r>
        <w:rPr>
          <w:rFonts w:ascii="Cambria" w:eastAsia="Cambria" w:hAnsi="Cambria" w:cs="Cambria"/>
          <w:color w:val="00000A"/>
        </w:rPr>
        <w:lastRenderedPageBreak/>
        <w:t xml:space="preserve">If a student is unable to appear for the Regular Test/Exam due to genuine exigencies, the student should follow the procedure to apply for the Make-Up Test/Exam, which will be made available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The Make-Up Test/Exam will be conducted only at selected exam centres on the dates to be announced later.</w:t>
      </w:r>
    </w:p>
    <w:p w:rsidR="000076B3" w:rsidRDefault="00C75999">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Cambria" w:eastAsia="Cambria" w:hAnsi="Cambria" w:cs="Cambria"/>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0076B3" w:rsidRDefault="000076B3">
      <w:pPr>
        <w:widowControl w:val="0"/>
        <w:spacing w:after="0" w:line="240" w:lineRule="auto"/>
        <w:jc w:val="both"/>
        <w:rPr>
          <w:rFonts w:ascii="Times New Roman" w:eastAsia="Times New Roman" w:hAnsi="Times New Roman" w:cs="Times New Roman"/>
          <w:color w:val="00000A"/>
        </w:rPr>
      </w:pPr>
    </w:p>
    <w:p w:rsidR="000076B3" w:rsidRDefault="00C75999">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0076B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57E" w:rsidRDefault="000F157E">
      <w:pPr>
        <w:spacing w:after="0" w:line="240" w:lineRule="auto"/>
      </w:pPr>
      <w:r>
        <w:separator/>
      </w:r>
    </w:p>
  </w:endnote>
  <w:endnote w:type="continuationSeparator" w:id="0">
    <w:p w:rsidR="000F157E" w:rsidRDefault="000F1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0"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B3" w:rsidRDefault="000076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B3" w:rsidRDefault="00C75999">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eastAsia="en-IN"/>
      </w:rPr>
      <w:drawing>
        <wp:inline distT="0" distB="0" distL="0" distR="0">
          <wp:extent cx="2151026" cy="592376"/>
          <wp:effectExtent l="0" t="0" r="0" b="0"/>
          <wp:docPr id="14"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0076B3" w:rsidRDefault="00C75999">
    <w:pPr>
      <w:pBdr>
        <w:top w:val="nil"/>
        <w:left w:val="nil"/>
        <w:bottom w:val="nil"/>
        <w:right w:val="nil"/>
        <w:between w:val="nil"/>
      </w:pBdr>
      <w:tabs>
        <w:tab w:val="center" w:pos="4680"/>
        <w:tab w:val="right" w:pos="9360"/>
      </w:tabs>
      <w:spacing w:after="0" w:line="240" w:lineRule="auto"/>
      <w:jc w:val="right"/>
      <w:rPr>
        <w:color w:val="000000"/>
      </w:rPr>
    </w:pPr>
    <w:bookmarkStart w:id="4" w:name="_heading=h.30j0zll" w:colFirst="0" w:colLast="0"/>
    <w:bookmarkEnd w:id="4"/>
    <w:r>
      <w:rPr>
        <w:color w:val="000000"/>
      </w:rPr>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B3" w:rsidRDefault="000076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57E" w:rsidRDefault="000F157E">
      <w:pPr>
        <w:spacing w:after="0" w:line="240" w:lineRule="auto"/>
      </w:pPr>
      <w:r>
        <w:separator/>
      </w:r>
    </w:p>
  </w:footnote>
  <w:footnote w:type="continuationSeparator" w:id="0">
    <w:p w:rsidR="000F157E" w:rsidRDefault="000F1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B3" w:rsidRDefault="000F157E">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B3" w:rsidRDefault="00C75999">
    <w:pPr>
      <w:pBdr>
        <w:top w:val="nil"/>
        <w:left w:val="nil"/>
        <w:bottom w:val="nil"/>
        <w:right w:val="nil"/>
        <w:between w:val="nil"/>
      </w:pBdr>
      <w:tabs>
        <w:tab w:val="center" w:pos="4680"/>
        <w:tab w:val="right" w:pos="9360"/>
      </w:tabs>
      <w:spacing w:after="0" w:line="240" w:lineRule="auto"/>
      <w:jc w:val="both"/>
    </w:pPr>
    <w:r>
      <w:rPr>
        <w:noProof/>
        <w:color w:val="000000"/>
        <w:lang w:eastAsia="en-IN"/>
      </w:rPr>
      <w:drawing>
        <wp:inline distT="0" distB="0" distL="0" distR="0">
          <wp:extent cx="2703155" cy="734959"/>
          <wp:effectExtent l="0" t="0" r="0" b="0"/>
          <wp:docPr id="13"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0076B3" w:rsidRDefault="000076B3">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B3" w:rsidRDefault="000F157E">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E68"/>
    <w:multiLevelType w:val="hybridMultilevel"/>
    <w:tmpl w:val="08761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7E6E4B"/>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5B76CE"/>
    <w:multiLevelType w:val="multilevel"/>
    <w:tmpl w:val="330E01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E3129D"/>
    <w:multiLevelType w:val="multilevel"/>
    <w:tmpl w:val="9B9E85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637B63"/>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CB2B52"/>
    <w:multiLevelType w:val="multilevel"/>
    <w:tmpl w:val="28244C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3173083"/>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6B1E81"/>
    <w:multiLevelType w:val="multilevel"/>
    <w:tmpl w:val="E10AF422"/>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51E77E8"/>
    <w:multiLevelType w:val="multilevel"/>
    <w:tmpl w:val="80301F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60775F7"/>
    <w:multiLevelType w:val="hybridMultilevel"/>
    <w:tmpl w:val="97EA6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E00127"/>
    <w:multiLevelType w:val="multilevel"/>
    <w:tmpl w:val="DDA475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AB2004D"/>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8B13E8"/>
    <w:multiLevelType w:val="multilevel"/>
    <w:tmpl w:val="A3AC89D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DF404C0"/>
    <w:multiLevelType w:val="hybridMultilevel"/>
    <w:tmpl w:val="BB3C7CB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FE02339"/>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FC7B84"/>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C15EA6"/>
    <w:multiLevelType w:val="multilevel"/>
    <w:tmpl w:val="228E1C3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1BB3ECD"/>
    <w:multiLevelType w:val="multilevel"/>
    <w:tmpl w:val="228E1C3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04166D0"/>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0944ED0"/>
    <w:multiLevelType w:val="hybridMultilevel"/>
    <w:tmpl w:val="84567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D808F9"/>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C907D0D"/>
    <w:multiLevelType w:val="multilevel"/>
    <w:tmpl w:val="1BB67B7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8"/>
  </w:num>
  <w:num w:numId="3">
    <w:abstractNumId w:val="7"/>
  </w:num>
  <w:num w:numId="4">
    <w:abstractNumId w:val="13"/>
  </w:num>
  <w:num w:numId="5">
    <w:abstractNumId w:val="2"/>
  </w:num>
  <w:num w:numId="6">
    <w:abstractNumId w:val="10"/>
  </w:num>
  <w:num w:numId="7">
    <w:abstractNumId w:val="5"/>
  </w:num>
  <w:num w:numId="8">
    <w:abstractNumId w:val="12"/>
  </w:num>
  <w:num w:numId="9">
    <w:abstractNumId w:val="19"/>
  </w:num>
  <w:num w:numId="10">
    <w:abstractNumId w:val="9"/>
  </w:num>
  <w:num w:numId="11">
    <w:abstractNumId w:val="0"/>
  </w:num>
  <w:num w:numId="12">
    <w:abstractNumId w:val="16"/>
  </w:num>
  <w:num w:numId="13">
    <w:abstractNumId w:val="17"/>
  </w:num>
  <w:num w:numId="14">
    <w:abstractNumId w:val="18"/>
  </w:num>
  <w:num w:numId="15">
    <w:abstractNumId w:val="15"/>
  </w:num>
  <w:num w:numId="16">
    <w:abstractNumId w:val="6"/>
  </w:num>
  <w:num w:numId="17">
    <w:abstractNumId w:val="1"/>
  </w:num>
  <w:num w:numId="18">
    <w:abstractNumId w:val="20"/>
  </w:num>
  <w:num w:numId="19">
    <w:abstractNumId w:val="11"/>
  </w:num>
  <w:num w:numId="20">
    <w:abstractNumId w:val="4"/>
  </w:num>
  <w:num w:numId="21">
    <w:abstractNumId w:val="14"/>
  </w:num>
  <w:num w:numId="2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6B3"/>
    <w:rsid w:val="000076B3"/>
    <w:rsid w:val="00027505"/>
    <w:rsid w:val="0004338D"/>
    <w:rsid w:val="000538AD"/>
    <w:rsid w:val="000D2BAA"/>
    <w:rsid w:val="000F157E"/>
    <w:rsid w:val="00100BE7"/>
    <w:rsid w:val="00101CBE"/>
    <w:rsid w:val="00105DB7"/>
    <w:rsid w:val="00151D94"/>
    <w:rsid w:val="00183027"/>
    <w:rsid w:val="001931C6"/>
    <w:rsid w:val="00195430"/>
    <w:rsid w:val="001B74A1"/>
    <w:rsid w:val="002057B2"/>
    <w:rsid w:val="0021316C"/>
    <w:rsid w:val="0023651C"/>
    <w:rsid w:val="002C3527"/>
    <w:rsid w:val="002F1D51"/>
    <w:rsid w:val="00331F5D"/>
    <w:rsid w:val="003345A1"/>
    <w:rsid w:val="0035071F"/>
    <w:rsid w:val="00373552"/>
    <w:rsid w:val="003736E3"/>
    <w:rsid w:val="00385359"/>
    <w:rsid w:val="00400353"/>
    <w:rsid w:val="004031E3"/>
    <w:rsid w:val="00433CFD"/>
    <w:rsid w:val="0045336A"/>
    <w:rsid w:val="004A34A5"/>
    <w:rsid w:val="004C3414"/>
    <w:rsid w:val="004C5B4E"/>
    <w:rsid w:val="004F1AE3"/>
    <w:rsid w:val="004F68EE"/>
    <w:rsid w:val="00501B93"/>
    <w:rsid w:val="00547404"/>
    <w:rsid w:val="00572B2E"/>
    <w:rsid w:val="005B650E"/>
    <w:rsid w:val="005C7FF3"/>
    <w:rsid w:val="005D1EFC"/>
    <w:rsid w:val="00616DD3"/>
    <w:rsid w:val="006175E6"/>
    <w:rsid w:val="00624048"/>
    <w:rsid w:val="006935EF"/>
    <w:rsid w:val="00693EBC"/>
    <w:rsid w:val="006F3445"/>
    <w:rsid w:val="00701D53"/>
    <w:rsid w:val="00732E22"/>
    <w:rsid w:val="00776DE1"/>
    <w:rsid w:val="007A198E"/>
    <w:rsid w:val="007C1B66"/>
    <w:rsid w:val="007C664B"/>
    <w:rsid w:val="007E0F48"/>
    <w:rsid w:val="007F154C"/>
    <w:rsid w:val="00805CE8"/>
    <w:rsid w:val="00807C30"/>
    <w:rsid w:val="0087319C"/>
    <w:rsid w:val="0089122F"/>
    <w:rsid w:val="00891C01"/>
    <w:rsid w:val="00895FB2"/>
    <w:rsid w:val="00914B9E"/>
    <w:rsid w:val="00926C0F"/>
    <w:rsid w:val="00931ADB"/>
    <w:rsid w:val="00974229"/>
    <w:rsid w:val="009B54F7"/>
    <w:rsid w:val="00A0691A"/>
    <w:rsid w:val="00A13D04"/>
    <w:rsid w:val="00A164D1"/>
    <w:rsid w:val="00A176E1"/>
    <w:rsid w:val="00AB4E2A"/>
    <w:rsid w:val="00AD1EA4"/>
    <w:rsid w:val="00AD46BB"/>
    <w:rsid w:val="00B00DA0"/>
    <w:rsid w:val="00B31533"/>
    <w:rsid w:val="00B31BEB"/>
    <w:rsid w:val="00B42B69"/>
    <w:rsid w:val="00B53219"/>
    <w:rsid w:val="00B974B0"/>
    <w:rsid w:val="00BD32C2"/>
    <w:rsid w:val="00C07689"/>
    <w:rsid w:val="00C57A24"/>
    <w:rsid w:val="00C60BA4"/>
    <w:rsid w:val="00C75999"/>
    <w:rsid w:val="00CB1973"/>
    <w:rsid w:val="00CC1E49"/>
    <w:rsid w:val="00CD21AD"/>
    <w:rsid w:val="00D114E2"/>
    <w:rsid w:val="00DA4555"/>
    <w:rsid w:val="00DF5D25"/>
    <w:rsid w:val="00E65676"/>
    <w:rsid w:val="00E83673"/>
    <w:rsid w:val="00EC50EA"/>
    <w:rsid w:val="00F168A6"/>
    <w:rsid w:val="00F51988"/>
    <w:rsid w:val="00F67874"/>
    <w:rsid w:val="00F77FE2"/>
    <w:rsid w:val="00F83DB2"/>
    <w:rsid w:val="00F8687B"/>
    <w:rsid w:val="00F92C8D"/>
    <w:rsid w:val="00FA4CA4"/>
    <w:rsid w:val="00FB0746"/>
    <w:rsid w:val="00FE4E48"/>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CED1638"/>
  <w15:docId w15:val="{55310E10-7A5F-4E97-BA28-A176B3446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4F1AE3"/>
    <w:pPr>
      <w:ind w:left="720"/>
      <w:contextualSpacing/>
    </w:pPr>
  </w:style>
  <w:style w:type="paragraph" w:styleId="NormalWeb">
    <w:name w:val="Normal (Web)"/>
    <w:basedOn w:val="Normal"/>
    <w:uiPriority w:val="99"/>
    <w:semiHidden/>
    <w:unhideWhenUsed/>
    <w:rsid w:val="002C352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Normal1">
    <w:name w:val="Normal1"/>
    <w:uiPriority w:val="99"/>
    <w:rsid w:val="00027505"/>
    <w:pPr>
      <w:spacing w:after="200" w:line="276" w:lineRule="auto"/>
    </w:pPr>
    <w:rPr>
      <w:color w:val="000000"/>
      <w:szCs w:val="20"/>
      <w:lang w:val="en-US"/>
    </w:rPr>
  </w:style>
  <w:style w:type="paragraph" w:customStyle="1" w:styleId="DefaultStyle">
    <w:name w:val="Default Style"/>
    <w:uiPriority w:val="99"/>
    <w:rsid w:val="007E0F48"/>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805399">
      <w:bodyDiv w:val="1"/>
      <w:marLeft w:val="0"/>
      <w:marRight w:val="0"/>
      <w:marTop w:val="0"/>
      <w:marBottom w:val="0"/>
      <w:divBdr>
        <w:top w:val="none" w:sz="0" w:space="0" w:color="auto"/>
        <w:left w:val="none" w:sz="0" w:space="0" w:color="auto"/>
        <w:bottom w:val="none" w:sz="0" w:space="0" w:color="auto"/>
        <w:right w:val="none" w:sz="0" w:space="0" w:color="auto"/>
      </w:divBdr>
    </w:div>
    <w:div w:id="770780487">
      <w:bodyDiv w:val="1"/>
      <w:marLeft w:val="0"/>
      <w:marRight w:val="0"/>
      <w:marTop w:val="0"/>
      <w:marBottom w:val="0"/>
      <w:divBdr>
        <w:top w:val="none" w:sz="0" w:space="0" w:color="auto"/>
        <w:left w:val="none" w:sz="0" w:space="0" w:color="auto"/>
        <w:bottom w:val="none" w:sz="0" w:space="0" w:color="auto"/>
        <w:right w:val="none" w:sz="0" w:space="0" w:color="auto"/>
      </w:divBdr>
    </w:div>
    <w:div w:id="850528586">
      <w:bodyDiv w:val="1"/>
      <w:marLeft w:val="0"/>
      <w:marRight w:val="0"/>
      <w:marTop w:val="0"/>
      <w:marBottom w:val="0"/>
      <w:divBdr>
        <w:top w:val="none" w:sz="0" w:space="0" w:color="auto"/>
        <w:left w:val="none" w:sz="0" w:space="0" w:color="auto"/>
        <w:bottom w:val="none" w:sz="0" w:space="0" w:color="auto"/>
        <w:right w:val="none" w:sz="0" w:space="0" w:color="auto"/>
      </w:divBdr>
    </w:div>
    <w:div w:id="1778451812">
      <w:bodyDiv w:val="1"/>
      <w:marLeft w:val="0"/>
      <w:marRight w:val="0"/>
      <w:marTop w:val="0"/>
      <w:marBottom w:val="0"/>
      <w:divBdr>
        <w:top w:val="none" w:sz="0" w:space="0" w:color="auto"/>
        <w:left w:val="none" w:sz="0" w:space="0" w:color="auto"/>
        <w:bottom w:val="none" w:sz="0" w:space="0" w:color="auto"/>
        <w:right w:val="none" w:sz="0" w:space="0" w:color="auto"/>
      </w:divBdr>
    </w:div>
    <w:div w:id="193319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Fz+ewlyGwqLYoXsHfJ7qwDUw==">CgMxLjAyDmguNm5tOWxxMXdhbjA1Mg5oLmpzZ20wcTdld3QxNzIIaC5namRneHMyCWguMzBqMHpsbDgAciExOWxiY1RHZFlYR0YyNWtsQUFHRWxMRlgzYnpRN082V1E=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2701</Words>
  <Characters>15397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5</cp:revision>
  <dcterms:created xsi:type="dcterms:W3CDTF">2025-10-28T03:53:00Z</dcterms:created>
  <dcterms:modified xsi:type="dcterms:W3CDTF">2025-10-31T10:26:00Z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