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D80" w:rsidRDefault="00412C27" w:rsidP="00412C27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Diabetic Retinopathy</w:t>
      </w:r>
    </w:p>
    <w:p w:rsidR="00412C27" w:rsidRDefault="00412C27" w:rsidP="00412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It is the diseases of the retina caused by microangiopathy due to long term effect of diabetes leading to progressive damage of the retina and blindness.</w:t>
      </w:r>
    </w:p>
    <w:p w:rsidR="00412C27" w:rsidRDefault="00412C27" w:rsidP="00412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It is caused by damage to the blood vessels of the light-sensitive tissue at the retina.</w:t>
      </w:r>
    </w:p>
    <w:p w:rsidR="00B74E4A" w:rsidRDefault="00B74E4A" w:rsidP="00412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As the sugar level increases in the blood can lead to block of </w:t>
      </w:r>
      <w:r w:rsidR="009D3457">
        <w:rPr>
          <w:rFonts w:ascii="Times New Roman" w:hAnsi="Times New Roman" w:cs="Times New Roman"/>
          <w:sz w:val="28"/>
        </w:rPr>
        <w:t>the tiny blood vessels that not supply the blood to retina.</w:t>
      </w:r>
    </w:p>
    <w:p w:rsidR="00412C27" w:rsidRDefault="00412C27" w:rsidP="00412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At first, diabetic retinopathy may cause no symptoms or only mild vision problems.</w:t>
      </w:r>
    </w:p>
    <w:p w:rsidR="00412C27" w:rsidRDefault="00190674" w:rsidP="00412C27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Symptoms:</w:t>
      </w:r>
    </w:p>
    <w:p w:rsidR="00190674" w:rsidRDefault="00190674" w:rsidP="00412C27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You might not have symptoms in the early stages of diabetic retinopathy.</w:t>
      </w:r>
    </w:p>
    <w:p w:rsidR="00190674" w:rsidRDefault="00190674" w:rsidP="00412C27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 the condition progresses, diabetic retinopathy symptoms may include:</w:t>
      </w:r>
    </w:p>
    <w:p w:rsidR="00190674" w:rsidRDefault="00190674" w:rsidP="001906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Spots or dark strings floating in your vision</w:t>
      </w:r>
    </w:p>
    <w:p w:rsidR="00190674" w:rsidRDefault="00190674" w:rsidP="001906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Blurred vision’</w:t>
      </w:r>
    </w:p>
    <w:p w:rsidR="00190674" w:rsidRDefault="00190674" w:rsidP="001906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Impaired color vision</w:t>
      </w:r>
    </w:p>
    <w:p w:rsidR="00190674" w:rsidRDefault="00190674" w:rsidP="001906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Vision loss</w:t>
      </w:r>
    </w:p>
    <w:p w:rsidR="00AB0B53" w:rsidRDefault="00AB0B53" w:rsidP="001906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269230" cy="2282257"/>
            <wp:effectExtent l="19050" t="0" r="7620" b="0"/>
            <wp:docPr id="4" name="Picture 3" descr="Diabetic-Retinopathy 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betic-Retinopathy image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924" cy="228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674" w:rsidRDefault="00190674" w:rsidP="001906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There are four stages of Diabetic Retinopathy </w:t>
      </w:r>
    </w:p>
    <w:p w:rsidR="00190674" w:rsidRDefault="00190674" w:rsidP="001906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Mild</w:t>
      </w:r>
    </w:p>
    <w:p w:rsidR="00190674" w:rsidRDefault="00190674" w:rsidP="001906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Moderate</w:t>
      </w:r>
    </w:p>
    <w:p w:rsidR="00190674" w:rsidRDefault="00190674" w:rsidP="001906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Severe </w:t>
      </w:r>
      <w:r w:rsidR="00564F16">
        <w:rPr>
          <w:rFonts w:ascii="Times New Roman" w:hAnsi="Times New Roman" w:cs="Times New Roman"/>
          <w:sz w:val="28"/>
        </w:rPr>
        <w:t>nonproliferative</w:t>
      </w:r>
    </w:p>
    <w:p w:rsidR="00190674" w:rsidRDefault="00190674" w:rsidP="001906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Proliferative</w:t>
      </w:r>
    </w:p>
    <w:p w:rsidR="00564F16" w:rsidRDefault="00564F16" w:rsidP="00564F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564F16">
        <w:rPr>
          <w:rFonts w:ascii="Times New Roman" w:hAnsi="Times New Roman" w:cs="Times New Roman"/>
          <w:sz w:val="28"/>
        </w:rPr>
        <w:lastRenderedPageBreak/>
        <w:t>In the first stage, mild nonproliferative</w:t>
      </w:r>
      <w:r>
        <w:rPr>
          <w:rFonts w:ascii="Times New Roman" w:hAnsi="Times New Roman" w:cs="Times New Roman"/>
          <w:sz w:val="28"/>
        </w:rPr>
        <w:t>, there will be balloon-like swelling in small areas of the blood vessels in the retina</w:t>
      </w:r>
    </w:p>
    <w:p w:rsidR="00564F16" w:rsidRDefault="00564F16" w:rsidP="00564F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564F16">
        <w:rPr>
          <w:rFonts w:ascii="Times New Roman" w:hAnsi="Times New Roman" w:cs="Times New Roman"/>
          <w:sz w:val="28"/>
        </w:rPr>
        <w:t>In the second stage, moderate nonproliferative</w:t>
      </w:r>
      <w:r>
        <w:rPr>
          <w:rFonts w:ascii="Times New Roman" w:hAnsi="Times New Roman" w:cs="Times New Roman"/>
          <w:sz w:val="28"/>
        </w:rPr>
        <w:t xml:space="preserve"> retinopathy, some of the blood vessels in the retina will become blocked.</w:t>
      </w:r>
    </w:p>
    <w:p w:rsidR="00564F16" w:rsidRDefault="00564F16" w:rsidP="00564F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564F16">
        <w:rPr>
          <w:rFonts w:ascii="Times New Roman" w:hAnsi="Times New Roman" w:cs="Times New Roman"/>
          <w:sz w:val="28"/>
        </w:rPr>
        <w:t xml:space="preserve">In the third stage, </w:t>
      </w:r>
      <w:proofErr w:type="gramStart"/>
      <w:r w:rsidRPr="00564F16">
        <w:rPr>
          <w:rFonts w:ascii="Times New Roman" w:hAnsi="Times New Roman" w:cs="Times New Roman"/>
          <w:sz w:val="28"/>
        </w:rPr>
        <w:t>Severe</w:t>
      </w:r>
      <w:proofErr w:type="gramEnd"/>
      <w:r w:rsidRPr="00564F16">
        <w:rPr>
          <w:rFonts w:ascii="Times New Roman" w:hAnsi="Times New Roman" w:cs="Times New Roman"/>
          <w:sz w:val="28"/>
        </w:rPr>
        <w:t xml:space="preserve"> nonproliferative</w:t>
      </w:r>
      <w:r>
        <w:rPr>
          <w:rFonts w:ascii="Times New Roman" w:hAnsi="Times New Roman" w:cs="Times New Roman"/>
          <w:sz w:val="28"/>
        </w:rPr>
        <w:t xml:space="preserve"> retinopathy brings with it more blocked vessels, which leads to areas of the retina no longer receiving adequate blood flow.</w:t>
      </w:r>
    </w:p>
    <w:p w:rsidR="00564F16" w:rsidRDefault="00B74E4A" w:rsidP="00564F16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r w:rsidR="00564F16">
        <w:rPr>
          <w:rFonts w:ascii="Times New Roman" w:hAnsi="Times New Roman" w:cs="Times New Roman"/>
          <w:sz w:val="28"/>
        </w:rPr>
        <w:t>Without proper flow, the retina can’t grow new blood vessels to replace the damaged ones.</w:t>
      </w:r>
    </w:p>
    <w:p w:rsidR="00564F16" w:rsidRDefault="00564F16" w:rsidP="00564F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the fourth and final stage is known as proliferative retinopathy</w:t>
      </w:r>
      <w:r w:rsidR="00B74E4A">
        <w:rPr>
          <w:rFonts w:ascii="Times New Roman" w:hAnsi="Times New Roman" w:cs="Times New Roman"/>
          <w:sz w:val="28"/>
        </w:rPr>
        <w:t>. This is the advanced stage of the disease. Additional new blood vessels will begin to grow in the retina, but they will be fragile and abnormal.</w:t>
      </w:r>
    </w:p>
    <w:p w:rsidR="00B74E4A" w:rsidRDefault="00B74E4A" w:rsidP="00B74E4A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Because of this, they can leak blood which will lead to vision loss and       possibly blindness.</w:t>
      </w:r>
    </w:p>
    <w:p w:rsidR="00AB0B53" w:rsidRDefault="00AB0B53" w:rsidP="00B74E4A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497830" cy="2443480"/>
            <wp:effectExtent l="19050" t="0" r="7620" b="0"/>
            <wp:docPr id="1" name="Picture 0" descr="Stages-Of-Diabetic-Retinopat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ges-Of-Diabetic-Retinopathy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308" cy="244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53" w:rsidRDefault="00AB0B53" w:rsidP="00B74E4A">
      <w:pPr>
        <w:pStyle w:val="ListParagraph"/>
        <w:rPr>
          <w:rFonts w:ascii="Times New Roman" w:hAnsi="Times New Roman" w:cs="Times New Roman"/>
          <w:sz w:val="28"/>
        </w:rPr>
      </w:pPr>
    </w:p>
    <w:p w:rsidR="00AB0B53" w:rsidRDefault="00AB0B53" w:rsidP="00B74E4A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3409950" cy="4224185"/>
            <wp:effectExtent l="19050" t="0" r="0" b="0"/>
            <wp:docPr id="3" name="Picture 2" descr="eye-diabetic-retinopathy_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ye-diabetic-retinopathy_sm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832" cy="422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457" w:rsidRDefault="009D3457" w:rsidP="00B74E4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Risk Factors:</w:t>
      </w:r>
    </w:p>
    <w:p w:rsidR="009D3457" w:rsidRDefault="009D3457" w:rsidP="00B74E4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Anyone who as has diabetes can develop diabetic retinopathy.</w:t>
      </w:r>
    </w:p>
    <w:p w:rsidR="009D3457" w:rsidRDefault="009D3457" w:rsidP="009D34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Poor control of your blood sugar level</w:t>
      </w:r>
    </w:p>
    <w:p w:rsidR="009D3457" w:rsidRDefault="009D3457" w:rsidP="009D34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High blood pressure(BP)</w:t>
      </w:r>
    </w:p>
    <w:p w:rsidR="009D3457" w:rsidRDefault="009D3457" w:rsidP="009D34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High cholesterol</w:t>
      </w:r>
    </w:p>
    <w:p w:rsidR="009D3457" w:rsidRDefault="009D3457" w:rsidP="009D34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Pregnancy</w:t>
      </w:r>
    </w:p>
    <w:p w:rsidR="009D3457" w:rsidRDefault="009D3457" w:rsidP="009D34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Tobacco use</w:t>
      </w:r>
    </w:p>
    <w:p w:rsidR="009D3457" w:rsidRDefault="00BE3E0A" w:rsidP="009D34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</w:t>
      </w:r>
      <w:r w:rsidR="009D3457">
        <w:rPr>
          <w:rFonts w:ascii="Times New Roman" w:hAnsi="Times New Roman" w:cs="Times New Roman"/>
          <w:sz w:val="28"/>
        </w:rPr>
        <w:t>besity</w:t>
      </w:r>
    </w:p>
    <w:p w:rsidR="00BE3E0A" w:rsidRDefault="00BE3E0A" w:rsidP="00BE3E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Complications:</w:t>
      </w:r>
    </w:p>
    <w:p w:rsidR="00BE3E0A" w:rsidRDefault="00BE3E0A" w:rsidP="00BE3E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It leads to serious vision problem</w:t>
      </w:r>
    </w:p>
    <w:p w:rsidR="00BE3E0A" w:rsidRDefault="00BE3E0A" w:rsidP="00BE3E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Vitreous hemorrhage</w:t>
      </w:r>
    </w:p>
    <w:p w:rsidR="00BE3E0A" w:rsidRDefault="00BE3E0A" w:rsidP="00BE3E0A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The new blood vessels may bleed into the clear, jelly-like substance that fills the centre of the eye.</w:t>
      </w:r>
    </w:p>
    <w:p w:rsidR="00BE3E0A" w:rsidRDefault="00BE3E0A" w:rsidP="00BE3E0A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If the amount of bleeding is small, you might see only a few dark spots. Otherwise it will completely block your vision</w:t>
      </w:r>
    </w:p>
    <w:p w:rsidR="00BE3E0A" w:rsidRPr="00BE3E0A" w:rsidRDefault="00BE3E0A" w:rsidP="00BE3E0A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Unless your retain is damaged, your vision may return to its previous clarity.</w:t>
      </w:r>
    </w:p>
    <w:p w:rsidR="00BE3E0A" w:rsidRDefault="00BE3E0A" w:rsidP="00BE3E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Retinal detachment</w:t>
      </w:r>
    </w:p>
    <w:p w:rsidR="00BE3E0A" w:rsidRDefault="00BE3E0A" w:rsidP="00BE3E0A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The abnormal blood vessels associated with diabetic retinopathy stimulate the growth of scar tissue, which can pull the retina away from the back of the eye</w:t>
      </w:r>
      <w:r w:rsidR="00EE00A8">
        <w:rPr>
          <w:rFonts w:ascii="Times New Roman" w:hAnsi="Times New Roman" w:cs="Times New Roman"/>
          <w:sz w:val="28"/>
        </w:rPr>
        <w:t>.</w:t>
      </w:r>
    </w:p>
    <w:p w:rsidR="00EE00A8" w:rsidRDefault="00EE00A8" w:rsidP="00BE3E0A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This may cause spots floating in your vision, flashes of light or severe vision loss.</w:t>
      </w:r>
    </w:p>
    <w:p w:rsidR="00BE3E0A" w:rsidRDefault="00BE3E0A" w:rsidP="00BE3E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Glaucoma</w:t>
      </w:r>
    </w:p>
    <w:p w:rsidR="00EE00A8" w:rsidRDefault="00EE00A8" w:rsidP="00EE00A8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New blood vessels may grow in the front part of your eye and interface with flow of fluid out of the eye, causing pressure in the eye to build </w:t>
      </w:r>
      <w:proofErr w:type="gramStart"/>
      <w:r>
        <w:rPr>
          <w:rFonts w:ascii="Times New Roman" w:hAnsi="Times New Roman" w:cs="Times New Roman"/>
          <w:sz w:val="28"/>
        </w:rPr>
        <w:t>up(</w:t>
      </w:r>
      <w:proofErr w:type="gramEnd"/>
      <w:r>
        <w:rPr>
          <w:rFonts w:ascii="Times New Roman" w:hAnsi="Times New Roman" w:cs="Times New Roman"/>
          <w:sz w:val="28"/>
        </w:rPr>
        <w:t>glaucoma).</w:t>
      </w:r>
    </w:p>
    <w:p w:rsidR="00EE00A8" w:rsidRDefault="00EE00A8" w:rsidP="00EE00A8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This pressure can damage the nerve that carries images from your eye to your brain.</w:t>
      </w:r>
    </w:p>
    <w:p w:rsidR="00BE3E0A" w:rsidRDefault="00BE3E0A" w:rsidP="00BE3E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Blindness</w:t>
      </w:r>
    </w:p>
    <w:p w:rsidR="00EE00A8" w:rsidRDefault="00EE00A8" w:rsidP="00EE00A8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Eventually, diabetic retinopathy, glaucoma or both can lead to complete vision loss.</w:t>
      </w:r>
    </w:p>
    <w:p w:rsidR="00EE00A8" w:rsidRDefault="00EE00A8" w:rsidP="00EE00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Treatment:</w:t>
      </w:r>
    </w:p>
    <w:p w:rsidR="00EE00A8" w:rsidRDefault="00EE00A8" w:rsidP="00EE00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LASER treatment:</w:t>
      </w:r>
    </w:p>
    <w:p w:rsidR="00EE00A8" w:rsidRDefault="00EE00A8" w:rsidP="00EE00A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Focal laser</w:t>
      </w:r>
    </w:p>
    <w:p w:rsidR="00A945BF" w:rsidRDefault="00A945BF" w:rsidP="00A945BF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Burns only Microaneurysm.</w:t>
      </w:r>
    </w:p>
    <w:p w:rsidR="00EE00A8" w:rsidRDefault="00EE00A8" w:rsidP="00EE00A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Grid laser</w:t>
      </w:r>
    </w:p>
    <w:p w:rsidR="00A945BF" w:rsidRDefault="00A945BF" w:rsidP="00A945BF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Around the edema except the foveolar avascular zone.</w:t>
      </w:r>
    </w:p>
    <w:p w:rsidR="00EE00A8" w:rsidRDefault="00EE00A8" w:rsidP="00EE00A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Pan retinal photocoagulation</w:t>
      </w:r>
    </w:p>
    <w:p w:rsidR="00A945BF" w:rsidRDefault="00A945BF" w:rsidP="00A945BF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It burns the viable retina which is suffering from ischemia, thus reduces the oxygen demand of retina &amp; prevents hypoxia.</w:t>
      </w:r>
    </w:p>
    <w:p w:rsidR="00AB0B53" w:rsidRPr="00AB0B53" w:rsidRDefault="00A945BF" w:rsidP="00AB0B53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As it burns the ischemic retina, so reduces VEGF secretion by the ischemic retina.</w:t>
      </w:r>
    </w:p>
    <w:p w:rsidR="00EE00A8" w:rsidRDefault="00A945BF" w:rsidP="00EE00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INTRA VITREAL INJECTION:</w:t>
      </w:r>
    </w:p>
    <w:p w:rsidR="00A945BF" w:rsidRDefault="00A945BF" w:rsidP="00EE00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Anti-</w:t>
      </w:r>
      <w:proofErr w:type="gramStart"/>
      <w:r>
        <w:rPr>
          <w:rFonts w:ascii="Times New Roman" w:hAnsi="Times New Roman" w:cs="Times New Roman"/>
          <w:sz w:val="28"/>
        </w:rPr>
        <w:t>VEGF</w:t>
      </w:r>
      <w:r w:rsidR="001A0137">
        <w:rPr>
          <w:rFonts w:ascii="Times New Roman" w:hAnsi="Times New Roman" w:cs="Times New Roman"/>
          <w:sz w:val="28"/>
        </w:rPr>
        <w:t>(</w:t>
      </w:r>
      <w:proofErr w:type="gramEnd"/>
      <w:r w:rsidR="001A0137">
        <w:rPr>
          <w:rFonts w:ascii="Times New Roman" w:hAnsi="Times New Roman" w:cs="Times New Roman"/>
          <w:sz w:val="28"/>
        </w:rPr>
        <w:t>vascular endothelial growth factor)</w:t>
      </w:r>
      <w:r>
        <w:rPr>
          <w:rFonts w:ascii="Times New Roman" w:hAnsi="Times New Roman" w:cs="Times New Roman"/>
          <w:sz w:val="28"/>
        </w:rPr>
        <w:t xml:space="preserve"> injection</w:t>
      </w:r>
    </w:p>
    <w:p w:rsidR="00A945BF" w:rsidRDefault="00A945BF" w:rsidP="00EE00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It’s a humanized monoclonal antibody fragment.</w:t>
      </w:r>
    </w:p>
    <w:p w:rsidR="00A945BF" w:rsidRPr="00EE00A8" w:rsidRDefault="00A945BF" w:rsidP="00EE00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Anti-VEGF binds with VEGF Neutralization of VEGF, so VEGF </w:t>
      </w:r>
      <w:proofErr w:type="gramStart"/>
      <w:r>
        <w:rPr>
          <w:rFonts w:ascii="Times New Roman" w:hAnsi="Times New Roman" w:cs="Times New Roman"/>
          <w:sz w:val="28"/>
        </w:rPr>
        <w:t>cant</w:t>
      </w:r>
      <w:proofErr w:type="gramEnd"/>
      <w:r>
        <w:rPr>
          <w:rFonts w:ascii="Times New Roman" w:hAnsi="Times New Roman" w:cs="Times New Roman"/>
          <w:sz w:val="28"/>
        </w:rPr>
        <w:t xml:space="preserve"> bind to receptor.</w:t>
      </w:r>
    </w:p>
    <w:p w:rsidR="00BE3E0A" w:rsidRDefault="00A945BF" w:rsidP="00BE3E0A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Avastin</w:t>
      </w:r>
      <w:r w:rsidR="007E26B2">
        <w:rPr>
          <w:rFonts w:ascii="Times New Roman" w:hAnsi="Times New Roman" w:cs="Times New Roman"/>
          <w:sz w:val="28"/>
        </w:rPr>
        <w:t>: --</w:t>
      </w:r>
      <w:r>
        <w:rPr>
          <w:rFonts w:ascii="Times New Roman" w:hAnsi="Times New Roman" w:cs="Times New Roman"/>
          <w:sz w:val="28"/>
        </w:rPr>
        <w:t xml:space="preserve"> </w:t>
      </w:r>
      <w:r w:rsidR="007E26B2">
        <w:rPr>
          <w:rFonts w:ascii="Times New Roman" w:hAnsi="Times New Roman" w:cs="Times New Roman"/>
          <w:sz w:val="28"/>
        </w:rPr>
        <w:t>dose -1.25mg</w:t>
      </w:r>
    </w:p>
    <w:p w:rsidR="007E26B2" w:rsidRDefault="007E26B2" w:rsidP="00BE3E0A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Lucentis: -- dose – 0.5mg</w:t>
      </w:r>
    </w:p>
    <w:p w:rsidR="00AB0B53" w:rsidRPr="00AB0B53" w:rsidRDefault="00AB0B53" w:rsidP="00AB0B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810000" cy="2286000"/>
            <wp:effectExtent l="19050" t="0" r="0" b="0"/>
            <wp:docPr id="2" name="Picture 1" descr="tt of db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 of db.jf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F16" w:rsidRDefault="007E26B2" w:rsidP="007E26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Laboratory test:</w:t>
      </w:r>
    </w:p>
    <w:p w:rsidR="007E26B2" w:rsidRDefault="007E26B2" w:rsidP="007E26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Blood sugar- FBS, RBS, 2HPPBS</w:t>
      </w:r>
    </w:p>
    <w:p w:rsidR="007E26B2" w:rsidRDefault="007E26B2" w:rsidP="007E26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Serum lipid profile</w:t>
      </w:r>
    </w:p>
    <w:p w:rsidR="007E26B2" w:rsidRDefault="007E26B2" w:rsidP="007E26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Medical evaluation of HbA1c</w:t>
      </w:r>
    </w:p>
    <w:p w:rsidR="007E26B2" w:rsidRDefault="007E26B2" w:rsidP="007E26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Ancillary test</w:t>
      </w:r>
    </w:p>
    <w:p w:rsidR="007E26B2" w:rsidRDefault="007E26B2" w:rsidP="007E26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Color fundus photograph  </w:t>
      </w:r>
    </w:p>
    <w:p w:rsidR="007E26B2" w:rsidRDefault="007E26B2" w:rsidP="007E26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Fundus Fluorescein angiography</w:t>
      </w:r>
    </w:p>
    <w:p w:rsidR="007E26B2" w:rsidRPr="007E26B2" w:rsidRDefault="007E26B2" w:rsidP="007E26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OCT</w:t>
      </w:r>
    </w:p>
    <w:p w:rsidR="001A0137" w:rsidRDefault="001A0137" w:rsidP="007E26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Even after treatment for diabetic retinopathy, you will need regular eye checkup. At some stages, additional treatment may be recommended. </w:t>
      </w:r>
    </w:p>
    <w:p w:rsidR="00564F16" w:rsidRDefault="007E26B2" w:rsidP="007E26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Prevention:</w:t>
      </w:r>
    </w:p>
    <w:p w:rsidR="007E26B2" w:rsidRDefault="007E26B2" w:rsidP="007E26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you have diabetes, reduce your risk of getting diabetic retinopathy by doing the following</w:t>
      </w:r>
    </w:p>
    <w:p w:rsidR="007E26B2" w:rsidRDefault="007E26B2" w:rsidP="007E26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Manage your diabetes</w:t>
      </w:r>
    </w:p>
    <w:p w:rsidR="007E26B2" w:rsidRDefault="007E26B2" w:rsidP="007E26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Monitor your blood sugar level</w:t>
      </w:r>
    </w:p>
    <w:p w:rsidR="007E26B2" w:rsidRDefault="001A0137" w:rsidP="007E26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Ask your doctor about a glycosylated hemoglobin test</w:t>
      </w:r>
    </w:p>
    <w:p w:rsidR="001A0137" w:rsidRDefault="001A0137" w:rsidP="007E26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Keep your blood pressure and cholesterol under control</w:t>
      </w:r>
    </w:p>
    <w:p w:rsidR="001A0137" w:rsidRDefault="001A0137" w:rsidP="007E26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Don’t smoke or use other types of tobacco</w:t>
      </w:r>
    </w:p>
    <w:p w:rsidR="001A0137" w:rsidRPr="007E26B2" w:rsidRDefault="001A0137" w:rsidP="007E26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Pay attention to vision changes </w:t>
      </w:r>
    </w:p>
    <w:p w:rsidR="00D164EC" w:rsidRDefault="00D164EC" w:rsidP="00564F16">
      <w:pPr>
        <w:rPr>
          <w:rFonts w:ascii="Times New Roman" w:hAnsi="Times New Roman" w:cs="Times New Roman"/>
          <w:sz w:val="28"/>
        </w:rPr>
      </w:pPr>
    </w:p>
    <w:p w:rsidR="00190674" w:rsidRDefault="001A0137" w:rsidP="00564F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Departments:</w:t>
      </w:r>
    </w:p>
    <w:p w:rsidR="001A0137" w:rsidRDefault="001A0137" w:rsidP="001A013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Ophthalmologist </w:t>
      </w:r>
    </w:p>
    <w:p w:rsidR="001A0137" w:rsidRPr="001A0137" w:rsidRDefault="001A0137" w:rsidP="001A013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Low vision specialist</w:t>
      </w:r>
    </w:p>
    <w:p w:rsidR="00190674" w:rsidRPr="00190674" w:rsidRDefault="00190674" w:rsidP="00190674">
      <w:pPr>
        <w:rPr>
          <w:rFonts w:ascii="Times New Roman" w:hAnsi="Times New Roman" w:cs="Times New Roman"/>
          <w:sz w:val="28"/>
        </w:rPr>
      </w:pPr>
    </w:p>
    <w:sectPr w:rsidR="00190674" w:rsidRPr="00190674" w:rsidSect="00577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B3520"/>
    <w:multiLevelType w:val="hybridMultilevel"/>
    <w:tmpl w:val="EEEA264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11048"/>
    <w:multiLevelType w:val="hybridMultilevel"/>
    <w:tmpl w:val="BAA86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B0162D"/>
    <w:multiLevelType w:val="hybridMultilevel"/>
    <w:tmpl w:val="03C883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AE54B7"/>
    <w:multiLevelType w:val="hybridMultilevel"/>
    <w:tmpl w:val="6FD25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D75436"/>
    <w:multiLevelType w:val="hybridMultilevel"/>
    <w:tmpl w:val="E3664F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342E3D"/>
    <w:multiLevelType w:val="hybridMultilevel"/>
    <w:tmpl w:val="A2D08FA4"/>
    <w:lvl w:ilvl="0" w:tplc="628ABE0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F874E6"/>
    <w:multiLevelType w:val="hybridMultilevel"/>
    <w:tmpl w:val="2D0697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C55FE8"/>
    <w:multiLevelType w:val="hybridMultilevel"/>
    <w:tmpl w:val="21588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932DFA"/>
    <w:multiLevelType w:val="hybridMultilevel"/>
    <w:tmpl w:val="35962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896251"/>
    <w:multiLevelType w:val="hybridMultilevel"/>
    <w:tmpl w:val="BA3037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204565"/>
    <w:multiLevelType w:val="hybridMultilevel"/>
    <w:tmpl w:val="0DDE63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FB528A5"/>
    <w:multiLevelType w:val="hybridMultilevel"/>
    <w:tmpl w:val="79CE2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2A467E"/>
    <w:multiLevelType w:val="hybridMultilevel"/>
    <w:tmpl w:val="E42E7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1"/>
  </w:num>
  <w:num w:numId="5">
    <w:abstractNumId w:val="3"/>
  </w:num>
  <w:num w:numId="6">
    <w:abstractNumId w:val="8"/>
  </w:num>
  <w:num w:numId="7">
    <w:abstractNumId w:val="12"/>
  </w:num>
  <w:num w:numId="8">
    <w:abstractNumId w:val="4"/>
  </w:num>
  <w:num w:numId="9">
    <w:abstractNumId w:val="0"/>
  </w:num>
  <w:num w:numId="10">
    <w:abstractNumId w:val="6"/>
  </w:num>
  <w:num w:numId="11">
    <w:abstractNumId w:val="5"/>
  </w:num>
  <w:num w:numId="12">
    <w:abstractNumId w:val="9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12C27"/>
    <w:rsid w:val="00190674"/>
    <w:rsid w:val="001A0137"/>
    <w:rsid w:val="00412C27"/>
    <w:rsid w:val="00564F16"/>
    <w:rsid w:val="00577D80"/>
    <w:rsid w:val="007E26B2"/>
    <w:rsid w:val="009D3457"/>
    <w:rsid w:val="00A945BF"/>
    <w:rsid w:val="00AB0B53"/>
    <w:rsid w:val="00B74E4A"/>
    <w:rsid w:val="00BE3E0A"/>
    <w:rsid w:val="00D164EC"/>
    <w:rsid w:val="00EE00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C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0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B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innovius global</dc:creator>
  <cp:lastModifiedBy>innovius global</cp:lastModifiedBy>
  <cp:revision>3</cp:revision>
  <dcterms:created xsi:type="dcterms:W3CDTF">2021-02-03T04:28:00Z</dcterms:created>
  <dcterms:modified xsi:type="dcterms:W3CDTF">2021-02-03T06:50:00Z</dcterms:modified>
</cp:coreProperties>
</file>