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7C56" w14:textId="77777777" w:rsidR="002D417E" w:rsidRDefault="002D417E">
      <w:pPr>
        <w:spacing w:before="1600"/>
      </w:pPr>
    </w:p>
    <w:p w14:paraId="79D0B812" w14:textId="77777777" w:rsidR="002D417E" w:rsidRDefault="00000000">
      <w:pPr>
        <w:jc w:val="center"/>
      </w:pPr>
      <w:r>
        <w:rPr>
          <w:b/>
          <w:bCs/>
          <w:caps/>
          <w:color w:val="2E75B6"/>
          <w:sz w:val="24"/>
          <w:szCs w:val="24"/>
        </w:rPr>
        <w:t>ANALYSTLAB AFRICA</w:t>
      </w:r>
    </w:p>
    <w:p w14:paraId="573279A8" w14:textId="586093AC" w:rsidR="002D417E" w:rsidRDefault="00EB2952">
      <w:pPr>
        <w:spacing w:before="80"/>
        <w:jc w:val="center"/>
      </w:pPr>
      <w:r>
        <w:rPr>
          <w:color w:val="595959"/>
        </w:rPr>
        <w:t>INTERNSHIP</w:t>
      </w:r>
    </w:p>
    <w:p w14:paraId="46720A42" w14:textId="77777777" w:rsidR="002D417E" w:rsidRDefault="00000000">
      <w:pPr>
        <w:spacing w:before="480"/>
        <w:jc w:val="center"/>
      </w:pPr>
      <w:r>
        <w:rPr>
          <w:b/>
          <w:bCs/>
          <w:color w:val="1F3864"/>
          <w:sz w:val="56"/>
          <w:szCs w:val="56"/>
        </w:rPr>
        <w:t>SALES DATA SAMPLE</w:t>
      </w:r>
    </w:p>
    <w:p w14:paraId="200052DB" w14:textId="77777777" w:rsidR="002D417E" w:rsidRDefault="00000000">
      <w:pPr>
        <w:spacing w:before="80"/>
        <w:jc w:val="center"/>
      </w:pPr>
      <w:r>
        <w:rPr>
          <w:b/>
          <w:bCs/>
          <w:color w:val="1F3864"/>
          <w:sz w:val="36"/>
          <w:szCs w:val="36"/>
        </w:rPr>
        <w:t>SQL QUERY ANALYSIS REPORT</w:t>
      </w:r>
    </w:p>
    <w:p w14:paraId="47775CF9" w14:textId="77777777" w:rsidR="002D417E" w:rsidRDefault="00000000">
      <w:pPr>
        <w:pBdr>
          <w:bottom w:val="single" w:sz="12" w:space="8" w:color="2E75B6"/>
        </w:pBdr>
        <w:spacing w:before="200"/>
        <w:jc w:val="center"/>
      </w:pPr>
      <w:r>
        <w:rPr>
          <w:i/>
          <w:iCs/>
          <w:color w:val="2E75B6"/>
          <w:sz w:val="24"/>
          <w:szCs w:val="24"/>
        </w:rPr>
        <w:t>Week 3 Deliverable</w:t>
      </w:r>
    </w:p>
    <w:p w14:paraId="493685E3" w14:textId="77777777" w:rsidR="002D417E" w:rsidRDefault="002D417E">
      <w:pPr>
        <w:spacing w:before="1200"/>
      </w:pPr>
    </w:p>
    <w:p w14:paraId="4BBB2F9A" w14:textId="77777777" w:rsidR="002D417E" w:rsidRDefault="00000000">
      <w:pPr>
        <w:spacing w:after="40"/>
        <w:jc w:val="center"/>
      </w:pPr>
      <w:r>
        <w:rPr>
          <w:color w:val="595959"/>
          <w:sz w:val="20"/>
          <w:szCs w:val="20"/>
        </w:rPr>
        <w:t>Prepared by</w:t>
      </w:r>
    </w:p>
    <w:p w14:paraId="671E147D" w14:textId="77777777" w:rsidR="002D417E" w:rsidRDefault="00000000">
      <w:pPr>
        <w:jc w:val="center"/>
      </w:pPr>
      <w:r>
        <w:rPr>
          <w:b/>
          <w:bCs/>
          <w:color w:val="1F3864"/>
          <w:sz w:val="26"/>
          <w:szCs w:val="26"/>
        </w:rPr>
        <w:t>Akhimien Evelyn Ilobekemen</w:t>
      </w:r>
    </w:p>
    <w:p w14:paraId="0804EEAF" w14:textId="77777777" w:rsidR="002D417E" w:rsidRDefault="00000000">
      <w:pPr>
        <w:spacing w:before="280"/>
        <w:jc w:val="center"/>
      </w:pPr>
      <w:r>
        <w:rPr>
          <w:color w:val="595959"/>
          <w:sz w:val="20"/>
          <w:szCs w:val="20"/>
        </w:rPr>
        <w:t>June 2026</w:t>
      </w:r>
    </w:p>
    <w:p w14:paraId="404558EF" w14:textId="77777777" w:rsidR="002D417E" w:rsidRDefault="00000000">
      <w:r>
        <w:br w:type="page"/>
      </w:r>
    </w:p>
    <w:p w14:paraId="3F71ACDB" w14:textId="77777777" w:rsidR="002D417E" w:rsidRDefault="00000000">
      <w:pPr>
        <w:pStyle w:val="Heading1"/>
      </w:pPr>
      <w:bookmarkStart w:id="0" w:name="_Toc233475555"/>
      <w:r>
        <w:lastRenderedPageBreak/>
        <w:t>Table of Contents</w:t>
      </w:r>
      <w:bookmarkEnd w:id="0"/>
    </w:p>
    <w:sdt>
      <w:sdtPr>
        <w:alias w:val="Table of Contents"/>
        <w:id w:val="22377040"/>
      </w:sdtPr>
      <w:sdtContent>
        <w:p w14:paraId="070113D8" w14:textId="77777777" w:rsidR="00EB295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475555" w:history="1">
            <w:r w:rsidR="00EB2952" w:rsidRPr="006F4E50">
              <w:rPr>
                <w:rStyle w:val="Hyperlink"/>
                <w:noProof/>
              </w:rPr>
              <w:t>Table of Contents</w:t>
            </w:r>
            <w:r w:rsidR="00EB2952">
              <w:rPr>
                <w:noProof/>
              </w:rPr>
              <w:tab/>
            </w:r>
            <w:r w:rsidR="00EB2952">
              <w:rPr>
                <w:noProof/>
              </w:rPr>
              <w:fldChar w:fldCharType="begin"/>
            </w:r>
            <w:r w:rsidR="00EB2952">
              <w:rPr>
                <w:noProof/>
              </w:rPr>
              <w:instrText xml:space="preserve"> PAGEREF _Toc233475555 \h </w:instrText>
            </w:r>
            <w:r w:rsidR="00EB2952">
              <w:rPr>
                <w:noProof/>
              </w:rPr>
            </w:r>
            <w:r w:rsidR="00EB2952">
              <w:rPr>
                <w:noProof/>
              </w:rPr>
              <w:fldChar w:fldCharType="separate"/>
            </w:r>
            <w:r w:rsidR="00EB2952">
              <w:rPr>
                <w:noProof/>
              </w:rPr>
              <w:t>1</w:t>
            </w:r>
            <w:r w:rsidR="00EB2952">
              <w:rPr>
                <w:noProof/>
              </w:rPr>
              <w:fldChar w:fldCharType="end"/>
            </w:r>
          </w:hyperlink>
        </w:p>
        <w:p w14:paraId="4F63077B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56" w:history="1">
            <w:r w:rsidRPr="006F4E50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2D480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57" w:history="1">
            <w:r w:rsidRPr="006F4E50">
              <w:rPr>
                <w:rStyle w:val="Hyperlink"/>
                <w:noProof/>
              </w:rPr>
              <w:t>2. Dataset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EEBAC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58" w:history="1">
            <w:r w:rsidRPr="006F4E50">
              <w:rPr>
                <w:rStyle w:val="Hyperlink"/>
                <w:noProof/>
              </w:rPr>
              <w:t>Query A: Total Record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3EFAA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59" w:history="1">
            <w:r w:rsidRPr="006F4E50">
              <w:rPr>
                <w:rStyle w:val="Hyperlink"/>
                <w:noProof/>
              </w:rPr>
              <w:t>Query B: Distinct Entity 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E1FDB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60" w:history="1">
            <w:r w:rsidRPr="006F4E50">
              <w:rPr>
                <w:rStyle w:val="Hyperlink"/>
                <w:noProof/>
              </w:rPr>
              <w:t>3. Filtering and Sorting (SELECT / WHERE / ORDER BY)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8D8E6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61" w:history="1">
            <w:r w:rsidRPr="006F4E50">
              <w:rPr>
                <w:rStyle w:val="Hyperlink"/>
                <w:noProof/>
              </w:rPr>
              <w:t>Query 1: Shipped Orders from the USA, Most Recent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595D8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62" w:history="1">
            <w:r w:rsidRPr="006F4E50">
              <w:rPr>
                <w:rStyle w:val="Hyperlink"/>
                <w:noProof/>
              </w:rPr>
              <w:t>4. GROUP BY and Aggregate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C25258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63" w:history="1">
            <w:r w:rsidRPr="006F4E50">
              <w:rPr>
                <w:rStyle w:val="Hyperlink"/>
                <w:noProof/>
              </w:rPr>
              <w:t>Query 2: Revenue, Average Line Value, and Line Items per Product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DA966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64" w:history="1">
            <w:r w:rsidRPr="006F4E50">
              <w:rPr>
                <w:rStyle w:val="Hyperlink"/>
                <w:noProof/>
              </w:rPr>
              <w:t>Query 3: Total Revenue, Average Line Value, and Line Items (Overall)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88712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65" w:history="1">
            <w:r w:rsidRPr="006F4E50">
              <w:rPr>
                <w:rStyle w:val="Hyperlink"/>
                <w:noProof/>
              </w:rPr>
              <w:t>5. GROUP BY with HAVING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28F49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66" w:history="1">
            <w:r w:rsidRPr="006F4E50">
              <w:rPr>
                <w:rStyle w:val="Hyperlink"/>
                <w:noProof/>
              </w:rPr>
              <w:t>Query 4: Customers Whose Lifetime Spend Exceeds $100,000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FC3E2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67" w:history="1">
            <w:r w:rsidRPr="006F4E50">
              <w:rPr>
                <w:rStyle w:val="Hyperlink"/>
                <w:noProof/>
              </w:rPr>
              <w:t>6. Revenue, Quantity, and Status Breakdowns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6A58D7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68" w:history="1">
            <w:r w:rsidRPr="006F4E50">
              <w:rPr>
                <w:rStyle w:val="Hyperlink"/>
                <w:noProof/>
              </w:rPr>
              <w:t>Query 5: Top 10 Countries by Revenue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F2299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69" w:history="1">
            <w:r w:rsidRPr="006F4E50">
              <w:rPr>
                <w:rStyle w:val="Hyperlink"/>
                <w:noProof/>
              </w:rPr>
              <w:t>Query 6: Delivery Status of Goods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F100A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0" w:history="1">
            <w:r w:rsidRPr="006F4E50">
              <w:rPr>
                <w:rStyle w:val="Hyperlink"/>
                <w:noProof/>
              </w:rPr>
              <w:t>Query 7: Total Quantities Shipped in Each Country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571BE9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1" w:history="1">
            <w:r w:rsidRPr="006F4E50">
              <w:rPr>
                <w:rStyle w:val="Hyperlink"/>
                <w:noProof/>
              </w:rPr>
              <w:t>Query 8: Quantities Cancelled and Disputed in Each Country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D69009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72" w:history="1">
            <w:r w:rsidRPr="006F4E50">
              <w:rPr>
                <w:rStyle w:val="Hyperlink"/>
                <w:noProof/>
              </w:rPr>
              <w:t>7. Time-Based Revenue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093AC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3" w:history="1">
            <w:r w:rsidRPr="006F4E50">
              <w:rPr>
                <w:rStyle w:val="Hyperlink"/>
                <w:noProof/>
              </w:rPr>
              <w:t>Query 9: Total Revenue by Year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DDE43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4" w:history="1">
            <w:r w:rsidRPr="006F4E50">
              <w:rPr>
                <w:rStyle w:val="Hyperlink"/>
                <w:noProof/>
              </w:rPr>
              <w:t>Query 10: Total Revenue by Month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1493B2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75" w:history="1">
            <w:r w:rsidRPr="006F4E50">
              <w:rPr>
                <w:rStyle w:val="Hyperlink"/>
                <w:noProof/>
              </w:rPr>
              <w:t>8. Order Value and Volume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2E7F6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6" w:history="1">
            <w:r w:rsidRPr="006F4E50">
              <w:rPr>
                <w:rStyle w:val="Hyperlink"/>
                <w:noProof/>
              </w:rPr>
              <w:t>Query 11: Average Order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39891B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7" w:history="1">
            <w:r w:rsidRPr="006F4E50">
              <w:rPr>
                <w:rStyle w:val="Hyperlink"/>
                <w:noProof/>
              </w:rPr>
              <w:t>Query 12: Annual Revenue and Order Volume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DA840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78" w:history="1">
            <w:r w:rsidRPr="006F4E50">
              <w:rPr>
                <w:rStyle w:val="Hyperlink"/>
                <w:noProof/>
              </w:rPr>
              <w:t>Query 13: Monthly Sales Performance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C781E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79" w:history="1">
            <w:r w:rsidRPr="006F4E50">
              <w:rPr>
                <w:rStyle w:val="Hyperlink"/>
                <w:noProof/>
              </w:rPr>
              <w:t>9. Product and Customer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8DAB6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80" w:history="1">
            <w:r w:rsidRPr="006F4E50">
              <w:rPr>
                <w:rStyle w:val="Hyperlink"/>
                <w:noProof/>
              </w:rPr>
              <w:t>Query 14: Performance by Product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4B3A5B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81" w:history="1">
            <w:r w:rsidRPr="006F4E50">
              <w:rPr>
                <w:rStyle w:val="Hyperlink"/>
                <w:noProof/>
              </w:rPr>
              <w:t>Query 15: Top 10 Best-Selling Products by Revenue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A7E6A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82" w:history="1">
            <w:r w:rsidRPr="006F4E50">
              <w:rPr>
                <w:rStyle w:val="Hyperlink"/>
                <w:noProof/>
              </w:rPr>
              <w:t>Query 16: Top 10 High-Value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07BAE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83" w:history="1">
            <w:r w:rsidRPr="006F4E50">
              <w:rPr>
                <w:rStyle w:val="Hyperlink"/>
                <w:noProof/>
              </w:rPr>
              <w:t>10. Geographic and Operational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58D84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84" w:history="1">
            <w:r w:rsidRPr="006F4E50">
              <w:rPr>
                <w:rStyle w:val="Hyperlink"/>
                <w:noProof/>
              </w:rPr>
              <w:t>Query 17: Revenue Breakdown by Country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2C97C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85" w:history="1">
            <w:r w:rsidRPr="006F4E50">
              <w:rPr>
                <w:rStyle w:val="Hyperlink"/>
                <w:noProof/>
              </w:rPr>
              <w:t>Query 18: Order Fulfillment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F86D4C" w14:textId="77777777" w:rsidR="00EB2952" w:rsidRDefault="00EB295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75586" w:history="1">
            <w:r w:rsidRPr="006F4E50">
              <w:rPr>
                <w:rStyle w:val="Hyperlink"/>
                <w:noProof/>
              </w:rPr>
              <w:t>Query 19: Deal Size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5A885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87" w:history="1">
            <w:r w:rsidRPr="006F4E50">
              <w:rPr>
                <w:rStyle w:val="Hyperlink"/>
                <w:noProof/>
              </w:rPr>
              <w:t>11. Summary of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EBABA" w14:textId="77777777" w:rsidR="00EB2952" w:rsidRDefault="00EB29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75588" w:history="1">
            <w:r w:rsidRPr="006F4E50">
              <w:rPr>
                <w:rStyle w:val="Hyperlink"/>
                <w:noProof/>
              </w:rPr>
              <w:t>12.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_Toc233475588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E5C33" w14:textId="77777777" w:rsidR="002D417E" w:rsidRDefault="00000000">
          <w:r>
            <w:fldChar w:fldCharType="end"/>
          </w:r>
        </w:p>
      </w:sdtContent>
    </w:sdt>
    <w:p w14:paraId="24D3AFD9" w14:textId="77777777" w:rsidR="002D417E" w:rsidRDefault="00000000">
      <w:r>
        <w:br w:type="page"/>
      </w:r>
    </w:p>
    <w:p w14:paraId="680DEED3" w14:textId="77777777" w:rsidR="002D417E" w:rsidRDefault="00000000">
      <w:pPr>
        <w:pStyle w:val="Heading1"/>
      </w:pPr>
      <w:bookmarkStart w:id="1" w:name="_Toc233475556"/>
      <w:r>
        <w:lastRenderedPageBreak/>
        <w:t>1. Introduction</w:t>
      </w:r>
      <w:bookmarkEnd w:id="1"/>
    </w:p>
    <w:p w14:paraId="798FF592" w14:textId="77777777" w:rsidR="002D417E" w:rsidRDefault="00000000">
      <w:pPr>
        <w:spacing w:after="160"/>
      </w:pPr>
      <w:r>
        <w:t>This report documents the Structured Query Language (SQL) analysis carried out in Week 3 of the AnalystLab Africa internship, using the Sales Data Sample dataset. The dataset records individual order line items for a wholesale distributor of scale-model vehicles, including order details, product line, customer, country, deal size, and revenue figures.</w:t>
      </w:r>
    </w:p>
    <w:p w14:paraId="22CCCD30" w14:textId="14832710" w:rsidR="002D417E" w:rsidRDefault="00000000">
      <w:pPr>
        <w:spacing w:after="160"/>
      </w:pPr>
      <w:r>
        <w:t>The objective of this exercise was to practice core SQL techniques — filtering and sorting, aggregate functions, GROUP BY with HAVING, and multi-dimensional breakdowns in order to answer realistic sales and business performance questions.</w:t>
      </w:r>
    </w:p>
    <w:p w14:paraId="25E87AB0" w14:textId="77777777" w:rsidR="002D417E" w:rsidRDefault="00000000">
      <w:pPr>
        <w:spacing w:after="160"/>
      </w:pPr>
      <w:r>
        <w:t>Each query below presents the business question, the SQL used to answer it, a screenshot of the query output, and a short insight describing what the result tells us about sales performance.</w:t>
      </w:r>
    </w:p>
    <w:p w14:paraId="62B77A04" w14:textId="77777777" w:rsidR="002D417E" w:rsidRDefault="00000000">
      <w:pPr>
        <w:pStyle w:val="Heading1"/>
        <w:spacing w:before="320"/>
      </w:pPr>
      <w:bookmarkStart w:id="2" w:name="_Toc233475557"/>
      <w:r>
        <w:t>2. Dataset Overview</w:t>
      </w:r>
      <w:bookmarkEnd w:id="2"/>
    </w:p>
    <w:p w14:paraId="33D0E19E" w14:textId="77777777" w:rsidR="002D417E" w:rsidRDefault="00000000">
      <w:pPr>
        <w:spacing w:after="160"/>
      </w:pPr>
      <w:r>
        <w:t>The table sales_data_sample contains one row per order line. Before performing deeper analysis, the dataset's overall size and the number of distinct orders, customers, products, and countries were established as baseline figures.</w:t>
      </w:r>
    </w:p>
    <w:p w14:paraId="6F6C2F08" w14:textId="77777777" w:rsidR="002D417E" w:rsidRDefault="00000000">
      <w:pPr>
        <w:pStyle w:val="Heading2"/>
        <w:spacing w:before="320"/>
      </w:pPr>
      <w:bookmarkStart w:id="3" w:name="_Toc233475558"/>
      <w:r>
        <w:rPr>
          <w:color w:val="2E75B6"/>
        </w:rPr>
        <w:t xml:space="preserve">Query A: </w:t>
      </w:r>
      <w:r>
        <w:t>Total Record Count</w:t>
      </w:r>
      <w:bookmarkEnd w:id="3"/>
    </w:p>
    <w:p w14:paraId="24552E6F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72E31AC8" w14:textId="77777777" w:rsidR="002D417E" w:rsidRDefault="00000000">
      <w:r>
        <w:t>How many order line records exist in the dataset?</w:t>
      </w:r>
    </w:p>
    <w:p w14:paraId="0D876F48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1FC4E41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COUNT(*) AS total_records</w:t>
      </w:r>
    </w:p>
    <w:p w14:paraId="5F7006E6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sales_data_sample;</w:t>
      </w:r>
    </w:p>
    <w:p w14:paraId="67C581A4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5A2E648E" wp14:editId="40D48A7B">
            <wp:extent cx="2447925" cy="1638300"/>
            <wp:effectExtent l="0" t="0" r="0" b="0"/>
            <wp:docPr id="1" name="image5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537C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A: Total number of records in the dataset</w:t>
      </w:r>
    </w:p>
    <w:p w14:paraId="108E8CE6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The dataset contains 2,823 order line records, giving a moderately sized dataset suitable for granular revenue and product analysis.</w:t>
      </w:r>
    </w:p>
    <w:p w14:paraId="47C006A8" w14:textId="77777777" w:rsidR="002D417E" w:rsidRDefault="00000000">
      <w:pPr>
        <w:pStyle w:val="Heading2"/>
        <w:spacing w:before="320"/>
      </w:pPr>
      <w:bookmarkStart w:id="4" w:name="_Toc233475559"/>
      <w:r>
        <w:rPr>
          <w:color w:val="2E75B6"/>
        </w:rPr>
        <w:t xml:space="preserve">Query B: </w:t>
      </w:r>
      <w:r>
        <w:t>Distinct Entity Counts</w:t>
      </w:r>
      <w:bookmarkEnd w:id="4"/>
    </w:p>
    <w:p w14:paraId="2CCC303A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3062E8B4" w14:textId="77777777" w:rsidR="002D417E" w:rsidRDefault="00000000">
      <w:r>
        <w:t>How many unique orders, customers, products, and countries are represented?</w:t>
      </w:r>
    </w:p>
    <w:p w14:paraId="5D860DBE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7ACA0F6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SELECT</w:t>
      </w:r>
    </w:p>
    <w:p w14:paraId="34BD08E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Unique_orders,</w:t>
      </w:r>
    </w:p>
    <w:p w14:paraId="530A7754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CUSTOMERNAME) AS Unique_customer,</w:t>
      </w:r>
    </w:p>
    <w:p w14:paraId="5390B85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PRODUCTCODE) AS Unique_product,</w:t>
      </w:r>
    </w:p>
    <w:p w14:paraId="71FBDD5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COUNTRY) AS Unique_countries</w:t>
      </w:r>
    </w:p>
    <w:p w14:paraId="6667D56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sales_data_sample;</w:t>
      </w:r>
    </w:p>
    <w:p w14:paraId="3872DF9B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34D163EE" wp14:editId="5FF373BB">
            <wp:extent cx="5715000" cy="866775"/>
            <wp:effectExtent l="0" t="0" r="0" b="0"/>
            <wp:docPr id="1685939384" name="image6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1B92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B: Distinct counts of key business entities</w:t>
      </w:r>
    </w:p>
    <w:p w14:paraId="54A376D8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The 2,823 line items roll up to 307 unique orders, 92 unique customers, 109 unique products, and 19 countries — confirming each order spans multiple line items on average (about 9 lines per order).</w:t>
      </w:r>
    </w:p>
    <w:p w14:paraId="1E132F43" w14:textId="77777777" w:rsidR="002D417E" w:rsidRDefault="00000000">
      <w:r>
        <w:br w:type="page"/>
      </w:r>
    </w:p>
    <w:p w14:paraId="6108DB4E" w14:textId="77777777" w:rsidR="002D417E" w:rsidRDefault="00000000">
      <w:pPr>
        <w:pStyle w:val="Heading1"/>
        <w:spacing w:before="320"/>
      </w:pPr>
      <w:bookmarkStart w:id="5" w:name="_Toc233475560"/>
      <w:r>
        <w:lastRenderedPageBreak/>
        <w:t>3. Filtering and Sorting (SELECT / WHERE / ORDER BY)</w:t>
      </w:r>
      <w:bookmarkEnd w:id="5"/>
    </w:p>
    <w:p w14:paraId="2BD2217E" w14:textId="77777777" w:rsidR="002D417E" w:rsidRDefault="00000000">
      <w:pPr>
        <w:pStyle w:val="Heading2"/>
        <w:spacing w:before="320"/>
      </w:pPr>
      <w:bookmarkStart w:id="6" w:name="_Toc233475561"/>
      <w:r>
        <w:rPr>
          <w:color w:val="2E75B6"/>
        </w:rPr>
        <w:t xml:space="preserve">Query 1: </w:t>
      </w:r>
      <w:r>
        <w:t>Shipped Orders from the USA, Most Recent First</w:t>
      </w:r>
      <w:bookmarkEnd w:id="6"/>
    </w:p>
    <w:p w14:paraId="375BB6AA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547B7412" w14:textId="77777777" w:rsidR="002D417E" w:rsidRDefault="00000000">
      <w:r>
        <w:t>Which orders shipped to the USA have been marked as Shipped, ordered from most to least recent?</w:t>
      </w:r>
    </w:p>
    <w:p w14:paraId="1F20A7FD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42D95965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ordernumber, quantityordered, orderlinenumber, orderdate, status, country</w:t>
      </w:r>
    </w:p>
    <w:p w14:paraId="2747524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762C5EC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WHERE COUNTRY = 'USA'</w:t>
      </w:r>
    </w:p>
    <w:p w14:paraId="1F3D1B90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AND status = 'shipped'</w:t>
      </w:r>
    </w:p>
    <w:p w14:paraId="0657355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ORDERDATE DESC;</w:t>
      </w:r>
    </w:p>
    <w:p w14:paraId="5AA6E04A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19ABB7B6" wp14:editId="6BB36E5F">
            <wp:extent cx="5715000" cy="3352800"/>
            <wp:effectExtent l="0" t="0" r="0" b="0"/>
            <wp:docPr id="1643188808" name="image1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56DE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1: Shipped USA orders, sorted by order date (most recent first, top rows shown)</w:t>
      </w:r>
    </w:p>
    <w:p w14:paraId="01CC5047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Filtering on country and status together isolates only completed USA shipments, and sorting by ORDERDATE DESC surfaces the latest shipping activity first — useful for a quick check on recent fulfillment in the largest single market.</w:t>
      </w:r>
    </w:p>
    <w:p w14:paraId="16306E2A" w14:textId="77777777" w:rsidR="002D417E" w:rsidRDefault="00000000">
      <w:r>
        <w:br w:type="page"/>
      </w:r>
    </w:p>
    <w:p w14:paraId="5AFF07D7" w14:textId="77777777" w:rsidR="002D417E" w:rsidRDefault="00000000">
      <w:pPr>
        <w:pStyle w:val="Heading1"/>
        <w:spacing w:before="320"/>
      </w:pPr>
      <w:bookmarkStart w:id="7" w:name="_Toc233475562"/>
      <w:r>
        <w:lastRenderedPageBreak/>
        <w:t>4. GROUP BY and Aggregate Functions</w:t>
      </w:r>
      <w:bookmarkEnd w:id="7"/>
    </w:p>
    <w:p w14:paraId="04DCB7FF" w14:textId="77777777" w:rsidR="002D417E" w:rsidRDefault="00000000">
      <w:pPr>
        <w:pStyle w:val="Heading2"/>
        <w:spacing w:before="320"/>
      </w:pPr>
      <w:bookmarkStart w:id="8" w:name="_Toc233475563"/>
      <w:r>
        <w:rPr>
          <w:color w:val="2E75B6"/>
        </w:rPr>
        <w:t xml:space="preserve">Query 2: </w:t>
      </w:r>
      <w:r>
        <w:t>Revenue, Average Line Value, and Line Items per Product Line</w:t>
      </w:r>
      <w:bookmarkEnd w:id="8"/>
    </w:p>
    <w:p w14:paraId="228B72E7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5AC3C369" w14:textId="77777777" w:rsidR="002D417E" w:rsidRDefault="00000000">
      <w:r>
        <w:t>What is the total revenue, average order line value, and number of distinct product lines, broken down by product line?</w:t>
      </w:r>
    </w:p>
    <w:p w14:paraId="232C7587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7BA58279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178B5246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SUM(Revenue) AS TotalRevenue,</w:t>
      </w:r>
    </w:p>
    <w:p w14:paraId="56DFF3B6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ROUND(AVG(orderlinenumber), 2) AS avg_line_value,</w:t>
      </w:r>
    </w:p>
    <w:p w14:paraId="6895745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productline) AS Line_Items</w:t>
      </w:r>
    </w:p>
    <w:p w14:paraId="489E1F87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752C4EA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PRODUCTLINE;</w:t>
      </w:r>
    </w:p>
    <w:p w14:paraId="3FD2BAAE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5D9E27A0" wp14:editId="1762FB5F">
            <wp:extent cx="5715000" cy="3381375"/>
            <wp:effectExtent l="0" t="0" r="0" b="0"/>
            <wp:docPr id="433470469" name="image2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6D8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2: Revenue and line-value metrics, grouped by product line</w:t>
      </w:r>
    </w:p>
    <w:p w14:paraId="3651D9F2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Revenue varies widely across product lines, from roughly $204K up to $2.97M per group, showing product line is a major driver of revenue concentration in the catalogue.</w:t>
      </w:r>
    </w:p>
    <w:p w14:paraId="7D22EBB5" w14:textId="77777777" w:rsidR="002D417E" w:rsidRDefault="00000000">
      <w:pPr>
        <w:pStyle w:val="Heading2"/>
        <w:spacing w:before="320"/>
      </w:pPr>
      <w:bookmarkStart w:id="9" w:name="_Toc233475564"/>
      <w:r>
        <w:rPr>
          <w:color w:val="2E75B6"/>
        </w:rPr>
        <w:t xml:space="preserve">Query 3: </w:t>
      </w:r>
      <w:r>
        <w:t>Total Revenue, Average Line Value, and Line Items (Overall)</w:t>
      </w:r>
      <w:bookmarkEnd w:id="9"/>
    </w:p>
    <w:p w14:paraId="3FB973F1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48A1C1B0" w14:textId="77777777" w:rsidR="002D417E" w:rsidRDefault="00000000">
      <w:r>
        <w:t>What are the same metrics calculated across the entire dataset, with no grouping?</w:t>
      </w:r>
    </w:p>
    <w:p w14:paraId="00904E50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3B191094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4B9DDC7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SUM(Revenue) AS TotalRevenue,</w:t>
      </w:r>
    </w:p>
    <w:p w14:paraId="02200A0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ROUND(AVG(orderlinenumber), 2) AS avg_line_value,</w:t>
      </w:r>
    </w:p>
    <w:p w14:paraId="222DF3A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COUNT(DISTINCT productline) AS Line_Items</w:t>
      </w:r>
    </w:p>
    <w:p w14:paraId="57EA3014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sales_data_sample;</w:t>
      </w:r>
    </w:p>
    <w:p w14:paraId="4E436640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4B52219C" wp14:editId="28E03D0F">
            <wp:extent cx="5715000" cy="1524000"/>
            <wp:effectExtent l="0" t="0" r="0" b="0"/>
            <wp:docPr id="480078064" name="image3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902D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3: Overall revenue and average line value across all records</w:t>
      </w:r>
    </w:p>
    <w:p w14:paraId="18C5C98B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Total revenue across the full dataset is $8,290,886.79, with 7 distinct product lines in total — this single-row summary provides the baseline that the product-line breakdown in Figure 2 adds up to.</w:t>
      </w:r>
    </w:p>
    <w:p w14:paraId="76D1A000" w14:textId="77777777" w:rsidR="002D417E" w:rsidRDefault="00000000">
      <w:r>
        <w:br w:type="page"/>
      </w:r>
    </w:p>
    <w:p w14:paraId="62F41D47" w14:textId="77777777" w:rsidR="002D417E" w:rsidRDefault="00000000">
      <w:pPr>
        <w:pStyle w:val="Heading1"/>
        <w:spacing w:before="320"/>
      </w:pPr>
      <w:bookmarkStart w:id="10" w:name="_Toc233475565"/>
      <w:r>
        <w:lastRenderedPageBreak/>
        <w:t>5. GROUP BY with HAVING</w:t>
      </w:r>
      <w:bookmarkEnd w:id="10"/>
    </w:p>
    <w:p w14:paraId="4A14219B" w14:textId="77777777" w:rsidR="002D417E" w:rsidRDefault="00000000">
      <w:pPr>
        <w:pStyle w:val="Heading2"/>
        <w:spacing w:before="320"/>
      </w:pPr>
      <w:bookmarkStart w:id="11" w:name="_Toc233475566"/>
      <w:r>
        <w:rPr>
          <w:color w:val="2E75B6"/>
        </w:rPr>
        <w:t xml:space="preserve">Query 4: </w:t>
      </w:r>
      <w:r>
        <w:t>Customers Whose Lifetime Spend Exceeds $100,000</w:t>
      </w:r>
      <w:bookmarkEnd w:id="11"/>
    </w:p>
    <w:p w14:paraId="015A17F8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785644B4" w14:textId="77777777" w:rsidR="002D417E" w:rsidRDefault="00000000">
      <w:r>
        <w:t>Which customers have spent more than $100,000 in total, ranked from highest to lowest?</w:t>
      </w:r>
    </w:p>
    <w:p w14:paraId="2096B5C3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50C7CF55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CUSTOMERNAME,</w:t>
      </w:r>
    </w:p>
    <w:p w14:paraId="1C69D363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ROUND(SUM(Revenue), 2) AS lifetime_spend</w:t>
      </w:r>
    </w:p>
    <w:p w14:paraId="22DF38D6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894223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CUSTOMERNAME</w:t>
      </w:r>
    </w:p>
    <w:p w14:paraId="15F2565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HAVING SUM(Revenue) &gt; 100000</w:t>
      </w:r>
    </w:p>
    <w:p w14:paraId="0CE78C85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lifetime_spend DESC;</w:t>
      </w:r>
    </w:p>
    <w:p w14:paraId="2A068B48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3D9324B1" wp14:editId="50F375A3">
            <wp:extent cx="5457825" cy="5334000"/>
            <wp:effectExtent l="0" t="0" r="0" b="0"/>
            <wp:docPr id="994107640" name="image4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0F23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4: High-value customers exceeding $100,000 in lifetime spend</w:t>
      </w:r>
    </w:p>
    <w:p w14:paraId="7AC3A494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lastRenderedPageBreak/>
        <w:t xml:space="preserve">Insight: </w:t>
      </w:r>
      <w:r>
        <w:rPr>
          <w:i/>
          <w:iCs/>
          <w:color w:val="404040"/>
        </w:rPr>
        <w:t>Euro Shopping Channel is by far the top customer at $766,195.05 — roughly 44% more than the second-place Mini Gifts Distributors Ltd. ($530,587.19) — making it the single most important account to retain.</w:t>
      </w:r>
    </w:p>
    <w:p w14:paraId="3E8DAD10" w14:textId="77777777" w:rsidR="002D417E" w:rsidRDefault="00000000">
      <w:r>
        <w:br w:type="page"/>
      </w:r>
    </w:p>
    <w:p w14:paraId="5C351CD9" w14:textId="77777777" w:rsidR="002D417E" w:rsidRDefault="00000000">
      <w:pPr>
        <w:pStyle w:val="Heading1"/>
        <w:spacing w:before="320"/>
      </w:pPr>
      <w:bookmarkStart w:id="12" w:name="_Toc233475567"/>
      <w:r>
        <w:lastRenderedPageBreak/>
        <w:t>6. Revenue, Quantity, and Status Breakdowns</w:t>
      </w:r>
      <w:bookmarkEnd w:id="12"/>
    </w:p>
    <w:p w14:paraId="7CA08918" w14:textId="77777777" w:rsidR="002D417E" w:rsidRDefault="00000000">
      <w:pPr>
        <w:pStyle w:val="Heading2"/>
        <w:spacing w:before="320"/>
      </w:pPr>
      <w:bookmarkStart w:id="13" w:name="_Toc233475568"/>
      <w:r>
        <w:rPr>
          <w:color w:val="2E75B6"/>
        </w:rPr>
        <w:t xml:space="preserve">Query 5: </w:t>
      </w:r>
      <w:r>
        <w:t>Top 10 Countries by Revenue</w:t>
      </w:r>
      <w:bookmarkEnd w:id="13"/>
    </w:p>
    <w:p w14:paraId="35B85CDF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7CCFBA4A" w14:textId="77777777" w:rsidR="002D417E" w:rsidRDefault="00000000">
      <w:r>
        <w:t>Which 10 countries generate the most revenue?</w:t>
      </w:r>
    </w:p>
    <w:p w14:paraId="482A9C92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25C57843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COUNTRY, SUM(REVENUE) AS total_revenue</w:t>
      </w:r>
    </w:p>
    <w:p w14:paraId="23A37969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5175672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COUNTRY</w:t>
      </w:r>
    </w:p>
    <w:p w14:paraId="2003B50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total_revenue DESC</w:t>
      </w:r>
    </w:p>
    <w:p w14:paraId="494500FF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LIMIT 10;</w:t>
      </w:r>
    </w:p>
    <w:p w14:paraId="77441199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26F4D82A" wp14:editId="1A1596F5">
            <wp:extent cx="4124325" cy="4895850"/>
            <wp:effectExtent l="0" t="0" r="0" b="0"/>
            <wp:docPr id="911169068" name="image7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080E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5: Top 10 countries ranked by total revenue</w:t>
      </w:r>
    </w:p>
    <w:p w14:paraId="5D95C319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The USA leads with $2.99M, nearly triple the second-ranked country, Spain ($1.02M) — confirming the USA as the dominant market by a wide margin.</w:t>
      </w:r>
    </w:p>
    <w:p w14:paraId="556A70E5" w14:textId="77777777" w:rsidR="002D417E" w:rsidRDefault="00000000">
      <w:pPr>
        <w:pStyle w:val="Heading2"/>
        <w:spacing w:before="320"/>
      </w:pPr>
      <w:bookmarkStart w:id="14" w:name="_Toc233475569"/>
      <w:r>
        <w:rPr>
          <w:color w:val="2E75B6"/>
        </w:rPr>
        <w:t xml:space="preserve">Query 6: </w:t>
      </w:r>
      <w:r>
        <w:t>Delivery Status of Goods</w:t>
      </w:r>
      <w:bookmarkEnd w:id="14"/>
    </w:p>
    <w:p w14:paraId="6F79E0B9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lastRenderedPageBreak/>
        <w:t>Business Question</w:t>
      </w:r>
    </w:p>
    <w:p w14:paraId="31AF09C0" w14:textId="77777777" w:rsidR="002D417E" w:rsidRDefault="00000000">
      <w:r>
        <w:t>How many units fall under each order status (Shipped, Cancelled, Disputed, etc.)?</w:t>
      </w:r>
    </w:p>
    <w:p w14:paraId="2315DDFF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18F251E9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SUM(QUANTITYORDERED) AS total_quantity, STATUS</w:t>
      </w:r>
    </w:p>
    <w:p w14:paraId="233D1C0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7A6A18B4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STATUS;</w:t>
      </w:r>
    </w:p>
    <w:p w14:paraId="5342A681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494CE45C" wp14:editId="25E16F78">
            <wp:extent cx="4295775" cy="3686175"/>
            <wp:effectExtent l="0" t="0" r="0" b="0"/>
            <wp:docPr id="89437946" name="image8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791B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6: Total quantity ordered, grouped by delivery status</w:t>
      </w:r>
    </w:p>
    <w:p w14:paraId="2A04DD46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91,403 units were successfully Shipped against a combined 2,038 Cancelled and 597 Disputed units — less than 3% of shipped volume — indicating a healthy, low-friction fulfillment process.</w:t>
      </w:r>
    </w:p>
    <w:p w14:paraId="17A97F74" w14:textId="77777777" w:rsidR="002D417E" w:rsidRDefault="00000000">
      <w:r>
        <w:br w:type="page"/>
      </w:r>
    </w:p>
    <w:p w14:paraId="5C8B4162" w14:textId="77777777" w:rsidR="002D417E" w:rsidRDefault="00000000">
      <w:pPr>
        <w:pStyle w:val="Heading2"/>
        <w:spacing w:before="320"/>
      </w:pPr>
      <w:bookmarkStart w:id="15" w:name="_Toc233475570"/>
      <w:r>
        <w:rPr>
          <w:color w:val="2E75B6"/>
        </w:rPr>
        <w:lastRenderedPageBreak/>
        <w:t xml:space="preserve">Query 7: </w:t>
      </w:r>
      <w:r>
        <w:t>Total Quantities Shipped in Each Country</w:t>
      </w:r>
      <w:bookmarkEnd w:id="15"/>
    </w:p>
    <w:p w14:paraId="655827F0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02010C24" w14:textId="77777777" w:rsidR="002D417E" w:rsidRDefault="00000000">
      <w:r>
        <w:t>Among shipped orders only, how is shipped quantity distributed across countries?</w:t>
      </w:r>
    </w:p>
    <w:p w14:paraId="7D3B6E68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6C0787D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SUM(QUANTITYORDERED) AS total_quantity, STATUS, COUNTRY</w:t>
      </w:r>
    </w:p>
    <w:p w14:paraId="77F4126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97319F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WHERE STATUS = 'Shipped'</w:t>
      </w:r>
    </w:p>
    <w:p w14:paraId="7FB8E2A3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STATUS, COUNTRY;</w:t>
      </w:r>
    </w:p>
    <w:p w14:paraId="72DB7E59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547E2476" wp14:editId="0649A2DB">
            <wp:extent cx="4276725" cy="5334000"/>
            <wp:effectExtent l="0" t="0" r="0" b="0"/>
            <wp:docPr id="421774590" name="image9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1557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7: Shipped quantity by country</w:t>
      </w:r>
    </w:p>
    <w:p w14:paraId="17BE91EF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The USA again leads shipped volume with 32,923 units, followed by Spain (10,646) and France (10,663) — broadly consistent with the revenue ranking seen earlier, confirming volume and revenue leadership both sit with the same top markets.</w:t>
      </w:r>
    </w:p>
    <w:p w14:paraId="04F143D0" w14:textId="77777777" w:rsidR="002D417E" w:rsidRDefault="00000000">
      <w:pPr>
        <w:pStyle w:val="Heading2"/>
        <w:spacing w:before="320"/>
      </w:pPr>
      <w:bookmarkStart w:id="16" w:name="_Toc233475571"/>
      <w:r>
        <w:rPr>
          <w:color w:val="2E75B6"/>
        </w:rPr>
        <w:t xml:space="preserve">Query 8: </w:t>
      </w:r>
      <w:r>
        <w:t>Quantities Cancelled and Disputed in Each Country</w:t>
      </w:r>
      <w:bookmarkEnd w:id="16"/>
    </w:p>
    <w:p w14:paraId="36C328B4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lastRenderedPageBreak/>
        <w:t>Business Question</w:t>
      </w:r>
    </w:p>
    <w:p w14:paraId="77FD4652" w14:textId="77777777" w:rsidR="002D417E" w:rsidRDefault="00000000">
      <w:r>
        <w:t>Which countries have the highest cancelled or disputed quantities?</w:t>
      </w:r>
    </w:p>
    <w:p w14:paraId="4A7FBC30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216355C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SUM(QUANTITYORDERED) AS total_quantity, STATUS, COUNTRY</w:t>
      </w:r>
    </w:p>
    <w:p w14:paraId="7ADE930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47BC38C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WHERE STATUS IN ('Disputed', 'Cancelled')</w:t>
      </w:r>
    </w:p>
    <w:p w14:paraId="1ADC240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STATUS, COUNTRY;</w:t>
      </w:r>
    </w:p>
    <w:p w14:paraId="0A5E2D28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51F952D2" wp14:editId="64EB2305">
            <wp:extent cx="5619750" cy="4019550"/>
            <wp:effectExtent l="0" t="0" r="0" b="0"/>
            <wp:docPr id="288905554" name="image10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157F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8: Cancelled and disputed quantities by country</w:t>
      </w:r>
    </w:p>
    <w:p w14:paraId="77008B4A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Spain shows the highest Cancelled quantity (605 units) and also appears under Disputed (259 units), making it the country with the most fulfillment friction despite also being a top-3 revenue market — a candidate for closer account management.</w:t>
      </w:r>
    </w:p>
    <w:p w14:paraId="6AEC9422" w14:textId="77777777" w:rsidR="002D417E" w:rsidRDefault="00000000">
      <w:r>
        <w:br w:type="page"/>
      </w:r>
    </w:p>
    <w:p w14:paraId="10FBDF1B" w14:textId="77777777" w:rsidR="002D417E" w:rsidRDefault="00000000">
      <w:pPr>
        <w:pStyle w:val="Heading1"/>
        <w:spacing w:before="320"/>
      </w:pPr>
      <w:bookmarkStart w:id="17" w:name="_Toc233475572"/>
      <w:r>
        <w:lastRenderedPageBreak/>
        <w:t>7. Time-Based Revenue Analysis</w:t>
      </w:r>
      <w:bookmarkEnd w:id="17"/>
    </w:p>
    <w:p w14:paraId="29AAC0F0" w14:textId="77777777" w:rsidR="002D417E" w:rsidRDefault="00000000">
      <w:pPr>
        <w:pStyle w:val="Heading2"/>
        <w:spacing w:before="320"/>
      </w:pPr>
      <w:bookmarkStart w:id="18" w:name="_Toc233475573"/>
      <w:r>
        <w:rPr>
          <w:color w:val="2E75B6"/>
        </w:rPr>
        <w:t xml:space="preserve">Query 9: </w:t>
      </w:r>
      <w:r>
        <w:t>Total Revenue by Year</w:t>
      </w:r>
      <w:bookmarkEnd w:id="18"/>
    </w:p>
    <w:p w14:paraId="16B87E86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3EDA8B29" w14:textId="77777777" w:rsidR="002D417E" w:rsidRDefault="00000000">
      <w:r>
        <w:t>How does total revenue compare across the years covered by the dataset?</w:t>
      </w:r>
    </w:p>
    <w:p w14:paraId="61196B60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273926A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YEAR_ID, SUM(Revenue) AS Total_Revenue</w:t>
      </w:r>
    </w:p>
    <w:p w14:paraId="568CBA45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FD2CE97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YEAR_ID</w:t>
      </w:r>
    </w:p>
    <w:p w14:paraId="054C7BC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Total_Revenue DESC;</w:t>
      </w:r>
    </w:p>
    <w:p w14:paraId="6235641F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2BAB63C4" wp14:editId="691F0DB9">
            <wp:extent cx="4171950" cy="2343150"/>
            <wp:effectExtent l="0" t="0" r="0" b="0"/>
            <wp:docPr id="615397664" name="image11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E981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9: Total revenue by year</w:t>
      </w:r>
    </w:p>
    <w:p w14:paraId="2F60D773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2004 was the strongest year at $3.91M, ahead of 2003 ($2.90M), while 2005 trails at $1.48M — though this likely reflects a partial year of data rather than a genuine decline (confirmed further in Figure 14).</w:t>
      </w:r>
    </w:p>
    <w:p w14:paraId="31362B99" w14:textId="77777777" w:rsidR="002D417E" w:rsidRDefault="00000000">
      <w:pPr>
        <w:pStyle w:val="Heading2"/>
        <w:spacing w:before="320"/>
      </w:pPr>
      <w:bookmarkStart w:id="19" w:name="_Toc233475574"/>
      <w:r>
        <w:rPr>
          <w:color w:val="2E75B6"/>
        </w:rPr>
        <w:t xml:space="preserve">Query 10: </w:t>
      </w:r>
      <w:r>
        <w:t>Total Revenue by Month</w:t>
      </w:r>
      <w:bookmarkEnd w:id="19"/>
    </w:p>
    <w:p w14:paraId="063357BD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7AB9A840" w14:textId="77777777" w:rsidR="002D417E" w:rsidRDefault="00000000">
      <w:r>
        <w:t>Which calendar months generate the most revenue overall?</w:t>
      </w:r>
    </w:p>
    <w:p w14:paraId="3F78A11A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11C9340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 MONTH_ID, SUM(Revenue) AS Total_Revenue</w:t>
      </w:r>
    </w:p>
    <w:p w14:paraId="6EDE5C6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38C4737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MONTH_ID</w:t>
      </w:r>
    </w:p>
    <w:p w14:paraId="1794FAC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Total_Revenue DESC;</w:t>
      </w:r>
    </w:p>
    <w:p w14:paraId="49663A94" w14:textId="77777777" w:rsidR="002D417E" w:rsidRDefault="00000000">
      <w:pPr>
        <w:spacing w:before="100"/>
      </w:pPr>
      <w:r>
        <w:rPr>
          <w:noProof/>
        </w:rPr>
        <w:lastRenderedPageBreak/>
        <w:drawing>
          <wp:inline distT="0" distB="0" distL="0" distR="0" wp14:anchorId="675E62E6" wp14:editId="2B04F297">
            <wp:extent cx="3933825" cy="5248275"/>
            <wp:effectExtent l="0" t="0" r="0" b="0"/>
            <wp:docPr id="173488223" name="image12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0AC4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10: Total revenue by calendar month (aggregated across years)</w:t>
      </w:r>
    </w:p>
    <w:p w14:paraId="07C3FA97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November is by far the strongest month ($1.74M), more than 80% higher than the next best month, October ($919K) — a clear seasonal spike, likely tied to holiday-season ordering for a model-vehicle retailer.</w:t>
      </w:r>
    </w:p>
    <w:p w14:paraId="0471303A" w14:textId="77777777" w:rsidR="002D417E" w:rsidRDefault="00000000">
      <w:r>
        <w:br w:type="page"/>
      </w:r>
    </w:p>
    <w:p w14:paraId="0553CB7C" w14:textId="77777777" w:rsidR="002D417E" w:rsidRDefault="00000000">
      <w:pPr>
        <w:pStyle w:val="Heading1"/>
        <w:spacing w:before="320"/>
      </w:pPr>
      <w:bookmarkStart w:id="20" w:name="_Toc233475575"/>
      <w:r>
        <w:lastRenderedPageBreak/>
        <w:t>8. Order Value and Volume Metrics</w:t>
      </w:r>
      <w:bookmarkEnd w:id="20"/>
    </w:p>
    <w:p w14:paraId="7AB2002D" w14:textId="77777777" w:rsidR="002D417E" w:rsidRDefault="00000000">
      <w:pPr>
        <w:pStyle w:val="Heading2"/>
        <w:spacing w:before="320"/>
      </w:pPr>
      <w:bookmarkStart w:id="21" w:name="_Toc233475576"/>
      <w:r>
        <w:rPr>
          <w:color w:val="2E75B6"/>
        </w:rPr>
        <w:t xml:space="preserve">Query 11: </w:t>
      </w:r>
      <w:r>
        <w:t>Average Order Value</w:t>
      </w:r>
      <w:bookmarkEnd w:id="21"/>
    </w:p>
    <w:p w14:paraId="19BDBE07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1F2FD9CD" w14:textId="77777777" w:rsidR="002D417E" w:rsidRDefault="00000000">
      <w:r>
        <w:t>What is the average value of an order, accounting for the fact that orders contain multiple line items?</w:t>
      </w:r>
    </w:p>
    <w:p w14:paraId="09C35D5A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26E0EAF0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1DA1B73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total_revenue,</w:t>
      </w:r>
    </w:p>
    <w:p w14:paraId="5FFF153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SUM(QUANTITYORDERED) AS total_quantity_sold,</w:t>
      </w:r>
    </w:p>
    <w:p w14:paraId="57DCF2EF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AVG(SALES) AS avg_line_item_value,</w:t>
      </w:r>
    </w:p>
    <w:p w14:paraId="5260978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/ COUNT(DISTINCT ORDERNUMBER) AS average_order_value</w:t>
      </w:r>
    </w:p>
    <w:p w14:paraId="5EA14A84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sales_data_sample;</w:t>
      </w:r>
    </w:p>
    <w:p w14:paraId="6CB48031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77DB46F2" wp14:editId="323DA5AE">
            <wp:extent cx="5715000" cy="800100"/>
            <wp:effectExtent l="0" t="0" r="0" b="0"/>
            <wp:docPr id="369586606" name="image13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AA0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11: Total revenue, quantity sold, and average order/line values</w:t>
      </w:r>
    </w:p>
    <w:p w14:paraId="131E0BA9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While the average line item is worth about $3,553.89, the average full order is worth $32,679.57 — reflecting that each order typically bundles roughly 9 line items together, so per-order value is the more meaningful figure for sales targets.</w:t>
      </w:r>
    </w:p>
    <w:p w14:paraId="02B21C94" w14:textId="77777777" w:rsidR="002D417E" w:rsidRDefault="00000000">
      <w:pPr>
        <w:pStyle w:val="Heading2"/>
        <w:spacing w:before="320"/>
      </w:pPr>
      <w:bookmarkStart w:id="22" w:name="_Toc233475577"/>
      <w:r>
        <w:rPr>
          <w:color w:val="2E75B6"/>
        </w:rPr>
        <w:t xml:space="preserve">Query 12: </w:t>
      </w:r>
      <w:r>
        <w:t>Annual Revenue and Order Volume</w:t>
      </w:r>
      <w:bookmarkEnd w:id="22"/>
    </w:p>
    <w:p w14:paraId="05FF0680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23A920D7" w14:textId="77777777" w:rsidR="002D417E" w:rsidRDefault="00000000">
      <w:r>
        <w:t>How do annual revenue and the number of distinct orders trend year over year?</w:t>
      </w:r>
    </w:p>
    <w:p w14:paraId="2A5D9564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6338D7E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16BEE44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YEAR_ID,</w:t>
      </w:r>
    </w:p>
    <w:p w14:paraId="3448AB5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annual_revenue,</w:t>
      </w:r>
    </w:p>
    <w:p w14:paraId="62E14AB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total_orders</w:t>
      </w:r>
    </w:p>
    <w:p w14:paraId="77FC5E3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27B6667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YEAR_ID</w:t>
      </w:r>
    </w:p>
    <w:p w14:paraId="1B8626B9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YEAR_ID;</w:t>
      </w:r>
    </w:p>
    <w:p w14:paraId="048836DE" w14:textId="77777777" w:rsidR="002D417E" w:rsidRDefault="00000000">
      <w:pPr>
        <w:spacing w:before="100"/>
      </w:pPr>
      <w:r>
        <w:rPr>
          <w:noProof/>
        </w:rPr>
        <w:lastRenderedPageBreak/>
        <w:drawing>
          <wp:inline distT="0" distB="0" distL="0" distR="0" wp14:anchorId="0209D01E" wp14:editId="4D81C273">
            <wp:extent cx="5715000" cy="1981200"/>
            <wp:effectExtent l="0" t="0" r="0" b="0"/>
            <wp:docPr id="1855377480" name="image14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83D7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12: Annual revenue and order count by year</w:t>
      </w:r>
    </w:p>
    <w:p w14:paraId="33A7BADA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2005 shows only 59 orders against 144 in 2004 and 104 in 2003 — a much smaller order count, not just lower revenue — supporting the earlier suspicion that 2005's figures reflect a partial year rather than a real downturn.</w:t>
      </w:r>
    </w:p>
    <w:p w14:paraId="44B81ED4" w14:textId="77777777" w:rsidR="002D417E" w:rsidRDefault="00000000">
      <w:r>
        <w:br w:type="page"/>
      </w:r>
    </w:p>
    <w:p w14:paraId="6683787D" w14:textId="77777777" w:rsidR="002D417E" w:rsidRDefault="00000000">
      <w:pPr>
        <w:pStyle w:val="Heading2"/>
        <w:spacing w:before="320"/>
      </w:pPr>
      <w:bookmarkStart w:id="23" w:name="_Toc233475578"/>
      <w:r>
        <w:rPr>
          <w:color w:val="2E75B6"/>
        </w:rPr>
        <w:lastRenderedPageBreak/>
        <w:t xml:space="preserve">Query 13: </w:t>
      </w:r>
      <w:r>
        <w:t>Monthly Sales Performance Breakdown</w:t>
      </w:r>
      <w:bookmarkEnd w:id="23"/>
    </w:p>
    <w:p w14:paraId="5CB24C91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3F304BDD" w14:textId="77777777" w:rsidR="002D417E" w:rsidRDefault="00000000">
      <w:r>
        <w:t>How does revenue and order count move month-by-month within each year?</w:t>
      </w:r>
    </w:p>
    <w:p w14:paraId="3ADB3A6C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075D129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189FA83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YEAR_ID,</w:t>
      </w:r>
    </w:p>
    <w:p w14:paraId="40041826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MONTH_ID,</w:t>
      </w:r>
    </w:p>
    <w:p w14:paraId="781F340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monthly_revenue,</w:t>
      </w:r>
    </w:p>
    <w:p w14:paraId="601CFD83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total_orders</w:t>
      </w:r>
    </w:p>
    <w:p w14:paraId="5336715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AA60B63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YEAR_ID, MONTH_ID</w:t>
      </w:r>
    </w:p>
    <w:p w14:paraId="7F0FC26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YEAR_ID, MONTH_ID;</w:t>
      </w:r>
    </w:p>
    <w:p w14:paraId="1AA304A1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060D8E6C" wp14:editId="511D8B24">
            <wp:extent cx="5715000" cy="4600575"/>
            <wp:effectExtent l="0" t="0" r="0" b="0"/>
            <wp:docPr id="1515263567" name="image15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41F7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13: Monthly revenue and order counts (2003 shown, first rows)</w:t>
      </w:r>
    </w:p>
    <w:p w14:paraId="2DF0AAC0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Within 2003 alone, November stands out sharply (28 orders, $1.03M) compared to a fairly flat $130K–$264K across most other months — reinforcing November as a recurring seasonal peak rather than a one-off.</w:t>
      </w:r>
    </w:p>
    <w:p w14:paraId="04D351B5" w14:textId="77777777" w:rsidR="002D417E" w:rsidRDefault="00000000">
      <w:r>
        <w:br w:type="page"/>
      </w:r>
    </w:p>
    <w:p w14:paraId="39F24AF2" w14:textId="77777777" w:rsidR="002D417E" w:rsidRDefault="00000000">
      <w:pPr>
        <w:pStyle w:val="Heading1"/>
        <w:spacing w:before="320"/>
      </w:pPr>
      <w:bookmarkStart w:id="24" w:name="_Toc233475579"/>
      <w:r>
        <w:lastRenderedPageBreak/>
        <w:t>9. Product and Customer Performance</w:t>
      </w:r>
      <w:bookmarkEnd w:id="24"/>
    </w:p>
    <w:p w14:paraId="1F31F69D" w14:textId="77777777" w:rsidR="002D417E" w:rsidRDefault="00000000">
      <w:pPr>
        <w:pStyle w:val="Heading2"/>
        <w:spacing w:before="320"/>
      </w:pPr>
      <w:bookmarkStart w:id="25" w:name="_Toc233475580"/>
      <w:r>
        <w:rPr>
          <w:color w:val="2E75B6"/>
        </w:rPr>
        <w:t xml:space="preserve">Query 14: </w:t>
      </w:r>
      <w:r>
        <w:t>Performance by Product Line</w:t>
      </w:r>
      <w:bookmarkEnd w:id="25"/>
    </w:p>
    <w:p w14:paraId="5ACEB090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465861BF" w14:textId="77777777" w:rsidR="002D417E" w:rsidRDefault="00000000">
      <w:r>
        <w:t>Which product lines generate the most revenue, items sold, and orders?</w:t>
      </w:r>
    </w:p>
    <w:p w14:paraId="47AAC9A2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7E061F3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4BE9941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PRODUCTLINE,</w:t>
      </w:r>
    </w:p>
    <w:p w14:paraId="5AE33F40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total_revenue,</w:t>
      </w:r>
    </w:p>
    <w:p w14:paraId="5AFE4E9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SUM(QUANTITYORDERED) AS total_items_sold,</w:t>
      </w:r>
    </w:p>
    <w:p w14:paraId="691AF177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unique_orders_count</w:t>
      </w:r>
    </w:p>
    <w:p w14:paraId="49AE5BE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4108F93F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PRODUCTLINE</w:t>
      </w:r>
    </w:p>
    <w:p w14:paraId="104ECC8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total_revenue DESC;</w:t>
      </w:r>
    </w:p>
    <w:p w14:paraId="3A099E21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756FCFF9" wp14:editId="5D8A72E0">
            <wp:extent cx="5715000" cy="1952625"/>
            <wp:effectExtent l="0" t="0" r="0" b="0"/>
            <wp:docPr id="2111841909" name="image16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2338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14: Revenue, items sold, and order count by product line</w:t>
      </w:r>
    </w:p>
    <w:p w14:paraId="1FC7DCE9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Classic Cars is the standout product line, generating $3.92M from 199 orders — more than double the next line, Vintage Cars ($1.90M) — making it the clear flagship category for the business.</w:t>
      </w:r>
    </w:p>
    <w:p w14:paraId="517287A6" w14:textId="77777777" w:rsidR="002D417E" w:rsidRDefault="00000000">
      <w:pPr>
        <w:pStyle w:val="Heading2"/>
        <w:spacing w:before="320"/>
      </w:pPr>
      <w:bookmarkStart w:id="26" w:name="_Toc233475581"/>
      <w:r>
        <w:rPr>
          <w:color w:val="2E75B6"/>
        </w:rPr>
        <w:t xml:space="preserve">Query 15: </w:t>
      </w:r>
      <w:r>
        <w:t>Top 10 Best-Selling Products by Revenue</w:t>
      </w:r>
      <w:bookmarkEnd w:id="26"/>
    </w:p>
    <w:p w14:paraId="31CABD34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49C93BD2" w14:textId="77777777" w:rsidR="002D417E" w:rsidRDefault="00000000">
      <w:r>
        <w:t>Which individual products generate the most revenue?</w:t>
      </w:r>
    </w:p>
    <w:p w14:paraId="4808CF84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150DC7D5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4CB7F7C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PRODUCTCODE,</w:t>
      </w:r>
    </w:p>
    <w:p w14:paraId="48A9F02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PRODUCTLINE,</w:t>
      </w:r>
    </w:p>
    <w:p w14:paraId="3A6FC87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total_revenue</w:t>
      </w:r>
    </w:p>
    <w:p w14:paraId="6D6B2A97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434DD220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PRODUCTCODE, PRODUCTLINE</w:t>
      </w:r>
    </w:p>
    <w:p w14:paraId="1B82E56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total_revenue DESC</w:t>
      </w:r>
    </w:p>
    <w:p w14:paraId="07A84B3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LIMIT 10;</w:t>
      </w:r>
    </w:p>
    <w:p w14:paraId="5E5AFEF5" w14:textId="77777777" w:rsidR="002D417E" w:rsidRDefault="00000000">
      <w:pPr>
        <w:spacing w:before="100"/>
      </w:pPr>
      <w:r>
        <w:rPr>
          <w:noProof/>
        </w:rPr>
        <w:lastRenderedPageBreak/>
        <w:drawing>
          <wp:inline distT="0" distB="0" distL="0" distR="0" wp14:anchorId="2365D91D" wp14:editId="1546E9EE">
            <wp:extent cx="5715000" cy="3819525"/>
            <wp:effectExtent l="0" t="0" r="0" b="0"/>
            <wp:docPr id="459655160" name="image17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E5C0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15: Top 10 individual products by revenue</w:t>
      </w:r>
    </w:p>
    <w:p w14:paraId="1EC1F468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Product S18_3232 leads at $288,245.42, and 7 of the top 10 products belong to the Classic Cars line — confirming that the product line's strong performance (Figure 14) is driven by several individually strong SKUs, not just volume.</w:t>
      </w:r>
    </w:p>
    <w:p w14:paraId="11CA04B6" w14:textId="77777777" w:rsidR="002D417E" w:rsidRDefault="00000000">
      <w:r>
        <w:br w:type="page"/>
      </w:r>
    </w:p>
    <w:p w14:paraId="0E23862C" w14:textId="77777777" w:rsidR="002D417E" w:rsidRDefault="00000000">
      <w:pPr>
        <w:pStyle w:val="Heading2"/>
        <w:spacing w:before="320"/>
      </w:pPr>
      <w:bookmarkStart w:id="27" w:name="_Toc233475582"/>
      <w:r>
        <w:rPr>
          <w:color w:val="2E75B6"/>
        </w:rPr>
        <w:lastRenderedPageBreak/>
        <w:t xml:space="preserve">Query 16: </w:t>
      </w:r>
      <w:r>
        <w:t>Top 10 High-Value Customers</w:t>
      </w:r>
      <w:bookmarkEnd w:id="27"/>
    </w:p>
    <w:p w14:paraId="03DF077A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1E2E7D5C" w14:textId="77777777" w:rsidR="002D417E" w:rsidRDefault="00000000">
      <w:r>
        <w:t>Which customers generate the most revenue, and how often do they purchase?</w:t>
      </w:r>
    </w:p>
    <w:p w14:paraId="788BE213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296CE0D3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50F9C41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CUSTOMERNAME,</w:t>
      </w:r>
    </w:p>
    <w:p w14:paraId="18E54EA0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COUNTRY,</w:t>
      </w:r>
    </w:p>
    <w:p w14:paraId="30060B8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total_customer_spend,</w:t>
      </w:r>
    </w:p>
    <w:p w14:paraId="72F5AEE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purchase_frequency</w:t>
      </w:r>
    </w:p>
    <w:p w14:paraId="5643EB3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06A2D32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CUSTOMERNAME, COUNTRY</w:t>
      </w:r>
    </w:p>
    <w:p w14:paraId="2F8C4269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total_customer_spend DESC</w:t>
      </w:r>
    </w:p>
    <w:p w14:paraId="32DC808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LIMIT 10;</w:t>
      </w:r>
    </w:p>
    <w:p w14:paraId="503C62DC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5C89125F" wp14:editId="1192A839">
            <wp:extent cx="5715000" cy="2609850"/>
            <wp:effectExtent l="0" t="0" r="0" b="0"/>
            <wp:docPr id="1625450922" name="image18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042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16: Top 10 customers by total spend and purchase frequency</w:t>
      </w:r>
    </w:p>
    <w:p w14:paraId="7A4461C0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Euro Shopping Channel not only spends the most ($912,294.11) but also orders most frequently (26 times) — high spend paired with high frequency makes this a model loyal account worth using as a benchmark for account management.</w:t>
      </w:r>
    </w:p>
    <w:p w14:paraId="2C66F16C" w14:textId="77777777" w:rsidR="002D417E" w:rsidRDefault="00000000">
      <w:r>
        <w:br w:type="page"/>
      </w:r>
    </w:p>
    <w:p w14:paraId="04487AA7" w14:textId="77777777" w:rsidR="002D417E" w:rsidRDefault="00000000">
      <w:pPr>
        <w:pStyle w:val="Heading1"/>
        <w:spacing w:before="320"/>
      </w:pPr>
      <w:bookmarkStart w:id="28" w:name="_Toc233475583"/>
      <w:r>
        <w:lastRenderedPageBreak/>
        <w:t>10. Geographic and Operational Summary</w:t>
      </w:r>
      <w:bookmarkEnd w:id="28"/>
    </w:p>
    <w:p w14:paraId="6B9617E8" w14:textId="77777777" w:rsidR="002D417E" w:rsidRDefault="00000000">
      <w:pPr>
        <w:pStyle w:val="Heading2"/>
        <w:spacing w:before="320"/>
      </w:pPr>
      <w:bookmarkStart w:id="29" w:name="_Toc233475584"/>
      <w:r>
        <w:rPr>
          <w:color w:val="2E75B6"/>
        </w:rPr>
        <w:t xml:space="preserve">Query 17: </w:t>
      </w:r>
      <w:r>
        <w:t>Revenue Breakdown by Country</w:t>
      </w:r>
      <w:bookmarkEnd w:id="29"/>
    </w:p>
    <w:p w14:paraId="782004CE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7F6557D5" w14:textId="77777777" w:rsidR="002D417E" w:rsidRDefault="00000000">
      <w:r>
        <w:t>What is the full revenue and order-count breakdown across all countries?</w:t>
      </w:r>
    </w:p>
    <w:p w14:paraId="6DE7701A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62C47AA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26A3019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COUNTRY,</w:t>
      </w:r>
    </w:p>
    <w:p w14:paraId="5681917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total_revenue,</w:t>
      </w:r>
    </w:p>
    <w:p w14:paraId="43B578B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total_orders</w:t>
      </w:r>
    </w:p>
    <w:p w14:paraId="23E5B896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3EE728B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COUNTRY</w:t>
      </w:r>
    </w:p>
    <w:p w14:paraId="451290C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total_revenue DESC;</w:t>
      </w:r>
    </w:p>
    <w:p w14:paraId="744841DB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424C40CA" wp14:editId="025E5410">
            <wp:extent cx="5086350" cy="5334000"/>
            <wp:effectExtent l="0" t="0" r="0" b="0"/>
            <wp:docPr id="749108500" name="image19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7788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17: Revenue and order count for all 19 countries (top rows shown)</w:t>
      </w:r>
    </w:p>
    <w:p w14:paraId="6CDD5161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lastRenderedPageBreak/>
        <w:t xml:space="preserve">Insight: </w:t>
      </w:r>
      <w:r>
        <w:rPr>
          <w:i/>
          <w:iCs/>
          <w:color w:val="404040"/>
        </w:rPr>
        <w:t>The USA accounts for $3.63M in revenue from 112 orders — an average order value of roughly $32,400, broadly in line with the global average order value calculated earlier, suggesting the USA's lead is driven by order volume rather than unusually large individual orders.</w:t>
      </w:r>
    </w:p>
    <w:p w14:paraId="0187E031" w14:textId="77777777" w:rsidR="002D417E" w:rsidRDefault="00000000">
      <w:pPr>
        <w:pStyle w:val="Heading2"/>
        <w:spacing w:before="320"/>
      </w:pPr>
      <w:bookmarkStart w:id="30" w:name="_Toc233475585"/>
      <w:r>
        <w:rPr>
          <w:color w:val="2E75B6"/>
        </w:rPr>
        <w:t xml:space="preserve">Query 18: </w:t>
      </w:r>
      <w:r>
        <w:t>Order Fulfillment Status</w:t>
      </w:r>
      <w:bookmarkEnd w:id="30"/>
    </w:p>
    <w:p w14:paraId="54B06548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0E2A5ED1" w14:textId="77777777" w:rsidR="002D417E" w:rsidRDefault="00000000">
      <w:r>
        <w:t>Across distinct orders (not line items), how many fall into each fulfillment status, and what is their monetary value?</w:t>
      </w:r>
    </w:p>
    <w:p w14:paraId="0A8426D6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0AD287FB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49B7706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STATUS,</w:t>
      </w:r>
    </w:p>
    <w:p w14:paraId="1D60703F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COUNT(DISTINCT ORDERNUMBER) AS total_orders,</w:t>
      </w:r>
    </w:p>
    <w:p w14:paraId="17BEDD48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total_monetary_value</w:t>
      </w:r>
    </w:p>
    <w:p w14:paraId="103BD61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2902BE1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STATUS</w:t>
      </w:r>
    </w:p>
    <w:p w14:paraId="4FF0518C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total_orders DESC;</w:t>
      </w:r>
    </w:p>
    <w:p w14:paraId="51753689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77CB92A5" wp14:editId="57C5C3EC">
            <wp:extent cx="5715000" cy="2495550"/>
            <wp:effectExtent l="0" t="0" r="0" b="0"/>
            <wp:docPr id="387228684" name="image20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F4F9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18: Order count and monetary value by fulfillment status</w:t>
      </w:r>
    </w:p>
    <w:p w14:paraId="30F7A7B6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286 of the orders in the dataset are Shipped, representing $9.29M in value, while Cancelled, On Hold, Resolved, and Disputed orders combined account for only 17 orders — confirming a fulfillment success rate above 90% at the order level.</w:t>
      </w:r>
    </w:p>
    <w:p w14:paraId="27E9ADE3" w14:textId="77777777" w:rsidR="002D417E" w:rsidRDefault="00000000">
      <w:r>
        <w:br w:type="page"/>
      </w:r>
    </w:p>
    <w:p w14:paraId="4AC09CDB" w14:textId="77777777" w:rsidR="002D417E" w:rsidRDefault="00000000">
      <w:pPr>
        <w:pStyle w:val="Heading2"/>
        <w:spacing w:before="320"/>
      </w:pPr>
      <w:bookmarkStart w:id="31" w:name="_Toc233475586"/>
      <w:r>
        <w:rPr>
          <w:color w:val="2E75B6"/>
        </w:rPr>
        <w:lastRenderedPageBreak/>
        <w:t xml:space="preserve">Query 19: </w:t>
      </w:r>
      <w:r>
        <w:t>Deal Size Distribution</w:t>
      </w:r>
      <w:bookmarkEnd w:id="31"/>
    </w:p>
    <w:p w14:paraId="5A4E4AA9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Business Question</w:t>
      </w:r>
    </w:p>
    <w:p w14:paraId="08930BB7" w14:textId="77777777" w:rsidR="002D417E" w:rsidRDefault="00000000">
      <w:r>
        <w:t>How are line items distributed across deal size categories (Small, Medium, Large), and what value does each contribute?</w:t>
      </w:r>
    </w:p>
    <w:p w14:paraId="0C35288D" w14:textId="77777777" w:rsidR="002D417E" w:rsidRDefault="00000000">
      <w:pPr>
        <w:spacing w:before="160" w:after="60"/>
      </w:pPr>
      <w:r>
        <w:rPr>
          <w:b/>
          <w:bCs/>
          <w:caps/>
          <w:color w:val="595959"/>
          <w:sz w:val="19"/>
          <w:szCs w:val="19"/>
        </w:rPr>
        <w:t>SQL Query</w:t>
      </w:r>
    </w:p>
    <w:p w14:paraId="6E615E1F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2864AE3E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DEALSIZE,</w:t>
      </w:r>
    </w:p>
    <w:p w14:paraId="397D586A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COUNT(*) AS line_item_count,</w:t>
      </w:r>
    </w:p>
    <w:p w14:paraId="18B5B6D2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SUM(SALES) AS combined_sales_value</w:t>
      </w:r>
    </w:p>
    <w:p w14:paraId="0E3367BD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sales_data_sample</w:t>
      </w:r>
    </w:p>
    <w:p w14:paraId="651F8225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GROUP BY DEALSIZE</w:t>
      </w:r>
    </w:p>
    <w:p w14:paraId="04D0A009" w14:textId="77777777" w:rsidR="002D417E" w:rsidRDefault="00000000">
      <w:pPr>
        <w:pBdr>
          <w:left w:val="single" w:sz="12" w:space="8" w:color="2E75B6"/>
        </w:pBdr>
        <w:shd w:val="clear" w:color="auto" w:fill="F2F2F2"/>
        <w:spacing w:line="264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ORDER BY combined_sales_value DESC;</w:t>
      </w:r>
    </w:p>
    <w:p w14:paraId="52981D89" w14:textId="77777777" w:rsidR="002D417E" w:rsidRDefault="00000000">
      <w:pPr>
        <w:spacing w:before="100"/>
      </w:pPr>
      <w:r>
        <w:rPr>
          <w:noProof/>
        </w:rPr>
        <w:drawing>
          <wp:inline distT="0" distB="0" distL="0" distR="0" wp14:anchorId="58FA0894" wp14:editId="0B27F96C">
            <wp:extent cx="5715000" cy="1685925"/>
            <wp:effectExtent l="0" t="0" r="0" b="0"/>
            <wp:docPr id="1657515628" name="image21.png" descr="Query result screenshot" title="Query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E750" w14:textId="77777777" w:rsidR="002D417E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19: Line item count and combined sales value by deal size</w:t>
      </w:r>
    </w:p>
    <w:p w14:paraId="3403BA09" w14:textId="77777777" w:rsidR="002D417E" w:rsidRDefault="00000000">
      <w:pPr>
        <w:spacing w:before="100"/>
      </w:pPr>
      <w:r>
        <w:rPr>
          <w:b/>
          <w:bCs/>
          <w:i/>
          <w:iCs/>
          <w:color w:val="1F3864"/>
        </w:rPr>
        <w:t xml:space="preserve">Insight: </w:t>
      </w:r>
      <w:r>
        <w:rPr>
          <w:i/>
          <w:iCs/>
          <w:color w:val="404040"/>
        </w:rPr>
        <w:t>Medium deals contribute the most combined value ($6.09M from 1,384 line items), while Large deals — despite having the fewest line items (157) — still generate $1.30M, showing Large deals carry a disproportionately high value per line item.</w:t>
      </w:r>
    </w:p>
    <w:p w14:paraId="0E04BA2C" w14:textId="77777777" w:rsidR="002D417E" w:rsidRDefault="00000000">
      <w:r>
        <w:br w:type="page"/>
      </w:r>
    </w:p>
    <w:p w14:paraId="6666E7B9" w14:textId="77777777" w:rsidR="002D417E" w:rsidRDefault="00000000">
      <w:pPr>
        <w:pStyle w:val="Heading1"/>
      </w:pPr>
      <w:bookmarkStart w:id="32" w:name="_Toc233475587"/>
      <w:r>
        <w:lastRenderedPageBreak/>
        <w:t>11. Summary of Key Findings</w:t>
      </w:r>
      <w:bookmarkEnd w:id="32"/>
    </w:p>
    <w:p w14:paraId="14D497D3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The dataset covers 2,823 line items rolling up to 307 unique orders, 92 customers, 109 products, and 19 countries, with total revenue of $8,290,886.79.</w:t>
      </w:r>
    </w:p>
    <w:p w14:paraId="3AD1378B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The USA is the dominant market on every dimension measured — revenue ($2.99M–$3.63M depending on query), shipped quantity (32,923 units), and order count (112–144) — roughly triple the next-best country, Spain.</w:t>
      </w:r>
    </w:p>
    <w:p w14:paraId="074CAAB0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Classic Cars is the flagship product line, generating $3.92M in revenue, more than double the second-place line (Vintage Cars), and supplying 7 of the top 10 individual best-selling products.</w:t>
      </w:r>
    </w:p>
    <w:p w14:paraId="233CD797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Euro Shopping Channel is the single most valuable customer by both total spend ($766K–$912K depending on query) and purchase frequency (26 orders), making it a benchmark account.</w:t>
      </w:r>
    </w:p>
    <w:p w14:paraId="7027716D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November is a clear seasonal peak month, generating $1.74M — over 80% more than the second-best month — a pattern that repeats within individual years and likely reflects holiday-season demand.</w:t>
      </w:r>
    </w:p>
    <w:p w14:paraId="34375DEE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Order fulfillment is healthy: over 90% of distinct orders are successfully Shipped, and cancelled/disputed quantities represent under 3% of total shipped volume, though Spain shows the highest friction on both cancellations and disputes.</w:t>
      </w:r>
    </w:p>
    <w:p w14:paraId="4B1B4CB3" w14:textId="77777777" w:rsidR="002D417E" w:rsidRDefault="00000000">
      <w:pPr>
        <w:pStyle w:val="ListParagraph"/>
        <w:numPr>
          <w:ilvl w:val="0"/>
          <w:numId w:val="2"/>
        </w:numPr>
        <w:spacing w:after="100"/>
      </w:pPr>
      <w:r>
        <w:t>2005's lower revenue and order count appear to reflect a partial year of data rather than a genuine decline, based on the much smaller order count (59) relative to 2003 (104) and 2004 (144).</w:t>
      </w:r>
    </w:p>
    <w:p w14:paraId="715A55AD" w14:textId="77777777" w:rsidR="002D417E" w:rsidRDefault="00000000">
      <w:pPr>
        <w:pStyle w:val="Heading1"/>
        <w:spacing w:before="360"/>
      </w:pPr>
      <w:bookmarkStart w:id="33" w:name="_Toc233475588"/>
      <w:r>
        <w:t>12. Conclusion</w:t>
      </w:r>
      <w:bookmarkEnd w:id="33"/>
    </w:p>
    <w:p w14:paraId="3195C835" w14:textId="77777777" w:rsidR="002D417E" w:rsidRDefault="00000000">
      <w:pPr>
        <w:spacing w:after="160"/>
      </w:pPr>
      <w:r>
        <w:t>This exercise reinforced core SQL skills required for sales analysis: filtering and sorting with WHERE and ORDER BY, aggregate functions (SUM, AVG, COUNT), conditional aggregation with GROUP BY and HAVING, and multi-dimensional breakdowns combining time, geography, product, and customer attributes. Beyond syntax, each query was tied back to a business question and interpreted for what it reveals about revenue concentration, seasonality, and fulfillment performance — a workflow that mirrors how SQL is used in real sales and business analytics roles.</w:t>
      </w:r>
    </w:p>
    <w:sectPr w:rsidR="002D417E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E8F42" w14:textId="77777777" w:rsidR="00903BAB" w:rsidRDefault="00903BAB">
      <w:r>
        <w:separator/>
      </w:r>
    </w:p>
  </w:endnote>
  <w:endnote w:type="continuationSeparator" w:id="0">
    <w:p w14:paraId="44E96DB9" w14:textId="77777777" w:rsidR="00903BAB" w:rsidRDefault="0090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8B5B" w14:textId="77777777" w:rsidR="002D417E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B295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B295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0E340" w14:textId="77777777" w:rsidR="00903BAB" w:rsidRDefault="00903BAB">
      <w:r>
        <w:separator/>
      </w:r>
    </w:p>
  </w:footnote>
  <w:footnote w:type="continuationSeparator" w:id="0">
    <w:p w14:paraId="2AFA7F9D" w14:textId="77777777" w:rsidR="00903BAB" w:rsidRDefault="00903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1595" w14:textId="77777777" w:rsidR="002D417E" w:rsidRDefault="00000000">
    <w:pPr>
      <w:pBdr>
        <w:bottom w:val="single" w:sz="4" w:space="4" w:color="D9D9D9"/>
      </w:pBdr>
      <w:tabs>
        <w:tab w:val="right" w:pos="9026"/>
      </w:tabs>
    </w:pPr>
    <w:r>
      <w:rPr>
        <w:color w:val="595959"/>
        <w:sz w:val="16"/>
        <w:szCs w:val="16"/>
      </w:rPr>
      <w:t>Sales Data Sample — SQL Query Analysis Report</w:t>
    </w:r>
    <w:r>
      <w:rPr>
        <w:color w:val="595959"/>
        <w:sz w:val="16"/>
        <w:szCs w:val="16"/>
      </w:rPr>
      <w:tab/>
      <w:t>AnalystLab Africa | Week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128"/>
    <w:multiLevelType w:val="hybridMultilevel"/>
    <w:tmpl w:val="898C4948"/>
    <w:lvl w:ilvl="0" w:tplc="D3E46FCA">
      <w:start w:val="1"/>
      <w:numFmt w:val="bullet"/>
      <w:lvlText w:val="•"/>
      <w:lvlJc w:val="left"/>
      <w:pPr>
        <w:ind w:left="720" w:hanging="360"/>
      </w:pPr>
    </w:lvl>
    <w:lvl w:ilvl="1" w:tplc="1BDC22A6">
      <w:numFmt w:val="decimal"/>
      <w:lvlText w:val=""/>
      <w:lvlJc w:val="left"/>
    </w:lvl>
    <w:lvl w:ilvl="2" w:tplc="C7627E66">
      <w:numFmt w:val="decimal"/>
      <w:lvlText w:val=""/>
      <w:lvlJc w:val="left"/>
    </w:lvl>
    <w:lvl w:ilvl="3" w:tplc="7D7A2684">
      <w:numFmt w:val="decimal"/>
      <w:lvlText w:val=""/>
      <w:lvlJc w:val="left"/>
    </w:lvl>
    <w:lvl w:ilvl="4" w:tplc="FB7A2C9A">
      <w:numFmt w:val="decimal"/>
      <w:lvlText w:val=""/>
      <w:lvlJc w:val="left"/>
    </w:lvl>
    <w:lvl w:ilvl="5" w:tplc="8620E4F4">
      <w:numFmt w:val="decimal"/>
      <w:lvlText w:val=""/>
      <w:lvlJc w:val="left"/>
    </w:lvl>
    <w:lvl w:ilvl="6" w:tplc="FE9C3F5C">
      <w:numFmt w:val="decimal"/>
      <w:lvlText w:val=""/>
      <w:lvlJc w:val="left"/>
    </w:lvl>
    <w:lvl w:ilvl="7" w:tplc="42343E2E">
      <w:numFmt w:val="decimal"/>
      <w:lvlText w:val=""/>
      <w:lvlJc w:val="left"/>
    </w:lvl>
    <w:lvl w:ilvl="8" w:tplc="F42E0F92">
      <w:numFmt w:val="decimal"/>
      <w:lvlText w:val=""/>
      <w:lvlJc w:val="left"/>
    </w:lvl>
  </w:abstractNum>
  <w:abstractNum w:abstractNumId="1" w15:restartNumberingAfterBreak="0">
    <w:nsid w:val="7093005A"/>
    <w:multiLevelType w:val="hybridMultilevel"/>
    <w:tmpl w:val="5A4A1DC4"/>
    <w:lvl w:ilvl="0" w:tplc="458A2018">
      <w:start w:val="1"/>
      <w:numFmt w:val="bullet"/>
      <w:lvlText w:val="●"/>
      <w:lvlJc w:val="left"/>
      <w:pPr>
        <w:ind w:left="720" w:hanging="360"/>
      </w:pPr>
    </w:lvl>
    <w:lvl w:ilvl="1" w:tplc="9AF2AA24">
      <w:start w:val="1"/>
      <w:numFmt w:val="bullet"/>
      <w:lvlText w:val="○"/>
      <w:lvlJc w:val="left"/>
      <w:pPr>
        <w:ind w:left="1440" w:hanging="360"/>
      </w:pPr>
    </w:lvl>
    <w:lvl w:ilvl="2" w:tplc="CA046EE8">
      <w:start w:val="1"/>
      <w:numFmt w:val="bullet"/>
      <w:lvlText w:val="■"/>
      <w:lvlJc w:val="left"/>
      <w:pPr>
        <w:ind w:left="2160" w:hanging="360"/>
      </w:pPr>
    </w:lvl>
    <w:lvl w:ilvl="3" w:tplc="2B38637C">
      <w:start w:val="1"/>
      <w:numFmt w:val="bullet"/>
      <w:lvlText w:val="●"/>
      <w:lvlJc w:val="left"/>
      <w:pPr>
        <w:ind w:left="2880" w:hanging="360"/>
      </w:pPr>
    </w:lvl>
    <w:lvl w:ilvl="4" w:tplc="278475E6">
      <w:start w:val="1"/>
      <w:numFmt w:val="bullet"/>
      <w:lvlText w:val="○"/>
      <w:lvlJc w:val="left"/>
      <w:pPr>
        <w:ind w:left="3600" w:hanging="360"/>
      </w:pPr>
    </w:lvl>
    <w:lvl w:ilvl="5" w:tplc="7910E164">
      <w:start w:val="1"/>
      <w:numFmt w:val="bullet"/>
      <w:lvlText w:val="■"/>
      <w:lvlJc w:val="left"/>
      <w:pPr>
        <w:ind w:left="4320" w:hanging="360"/>
      </w:pPr>
    </w:lvl>
    <w:lvl w:ilvl="6" w:tplc="3FD430B2">
      <w:start w:val="1"/>
      <w:numFmt w:val="bullet"/>
      <w:lvlText w:val="●"/>
      <w:lvlJc w:val="left"/>
      <w:pPr>
        <w:ind w:left="5040" w:hanging="360"/>
      </w:pPr>
    </w:lvl>
    <w:lvl w:ilvl="7" w:tplc="98C2BB7A">
      <w:start w:val="1"/>
      <w:numFmt w:val="bullet"/>
      <w:lvlText w:val="●"/>
      <w:lvlJc w:val="left"/>
      <w:pPr>
        <w:ind w:left="5760" w:hanging="360"/>
      </w:pPr>
    </w:lvl>
    <w:lvl w:ilvl="8" w:tplc="CB1218FC">
      <w:start w:val="1"/>
      <w:numFmt w:val="bullet"/>
      <w:lvlText w:val="●"/>
      <w:lvlJc w:val="left"/>
      <w:pPr>
        <w:ind w:left="6480" w:hanging="360"/>
      </w:pPr>
    </w:lvl>
  </w:abstractNum>
  <w:num w:numId="1" w16cid:durableId="1036664485">
    <w:abstractNumId w:val="1"/>
    <w:lvlOverride w:ilvl="0">
      <w:startOverride w:val="1"/>
    </w:lvlOverride>
  </w:num>
  <w:num w:numId="2" w16cid:durableId="472328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17E"/>
    <w:rsid w:val="00136DEE"/>
    <w:rsid w:val="002D417E"/>
    <w:rsid w:val="00903BAB"/>
    <w:rsid w:val="00EB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4FD0"/>
  <w15:docId w15:val="{91337063-270A-40F0-B9B2-87E277B8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29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295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2928</Words>
  <Characters>16692</Characters>
  <Application>Microsoft Office Word</Application>
  <DocSecurity>0</DocSecurity>
  <Lines>139</Lines>
  <Paragraphs>39</Paragraphs>
  <ScaleCrop>false</ScaleCrop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Data Sample SQL Query Analysis Report</dc:title>
  <dc:creator>Akhimien Evelyn Ilobekemen</dc:creator>
  <cp:lastModifiedBy>Akhimien Evelyn</cp:lastModifiedBy>
  <cp:revision>3</cp:revision>
  <dcterms:created xsi:type="dcterms:W3CDTF">2026-06-27T16:48:00Z</dcterms:created>
  <dcterms:modified xsi:type="dcterms:W3CDTF">2026-06-27T17:01:00Z</dcterms:modified>
</cp:coreProperties>
</file>