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5E25" w14:textId="0A2EC34F" w:rsidR="00615AF0" w:rsidRPr="00EB196A" w:rsidRDefault="00D871FD" w:rsidP="00222BB2">
      <w:pPr>
        <w:jc w:val="center"/>
        <w:rPr>
          <w:b/>
          <w:bCs/>
        </w:rPr>
      </w:pPr>
      <w:r>
        <w:rPr>
          <w:b/>
          <w:bCs/>
          <w:sz w:val="36"/>
          <w:szCs w:val="36"/>
        </w:rPr>
        <w:t>Online</w:t>
      </w:r>
      <w:r w:rsidR="00615AF0" w:rsidRPr="00EB196A">
        <w:rPr>
          <w:b/>
          <w:bCs/>
          <w:sz w:val="36"/>
          <w:szCs w:val="36"/>
        </w:rPr>
        <w:t xml:space="preserve"> Retail Dataset</w:t>
      </w:r>
    </w:p>
    <w:p w14:paraId="0F74C390" w14:textId="508087CB" w:rsidR="00615AF0" w:rsidRPr="00EB196A" w:rsidRDefault="00615AF0" w:rsidP="00615AF0">
      <w:pPr>
        <w:rPr>
          <w:b/>
          <w:bCs/>
        </w:rPr>
      </w:pPr>
      <w:r w:rsidRPr="00EB196A">
        <w:t>Analyst: Akhimien Evelyn</w:t>
      </w:r>
    </w:p>
    <w:p w14:paraId="0D7F3160" w14:textId="54BBE478" w:rsidR="00615AF0" w:rsidRPr="00EB196A" w:rsidRDefault="00615AF0" w:rsidP="00615AF0">
      <w:r w:rsidRPr="00EB196A">
        <w:rPr>
          <w:b/>
          <w:bCs/>
        </w:rPr>
        <w:t>541,909</w:t>
      </w:r>
      <w:r w:rsidR="00222BB2" w:rsidRPr="00EB196A">
        <w:rPr>
          <w:b/>
          <w:bCs/>
        </w:rPr>
        <w:t xml:space="preserve"> - </w:t>
      </w:r>
      <w:r w:rsidRPr="00EB196A">
        <w:t>Raw Records</w:t>
      </w:r>
    </w:p>
    <w:p w14:paraId="6395DCFB" w14:textId="4CE4ED4A" w:rsidR="00615AF0" w:rsidRPr="00EB196A" w:rsidRDefault="00615AF0" w:rsidP="00615AF0">
      <w:r w:rsidRPr="00EB196A">
        <w:rPr>
          <w:b/>
          <w:bCs/>
        </w:rPr>
        <w:t>524,878</w:t>
      </w:r>
      <w:r w:rsidR="00222BB2" w:rsidRPr="00EB196A">
        <w:rPr>
          <w:b/>
          <w:bCs/>
        </w:rPr>
        <w:t xml:space="preserve"> - </w:t>
      </w:r>
      <w:r w:rsidRPr="00EB196A">
        <w:t>Clean Records</w:t>
      </w:r>
    </w:p>
    <w:p w14:paraId="074B705D" w14:textId="208B6968" w:rsidR="00615AF0" w:rsidRPr="00EB196A" w:rsidRDefault="00615AF0" w:rsidP="00615AF0">
      <w:r w:rsidRPr="00EB196A">
        <w:rPr>
          <w:b/>
          <w:bCs/>
        </w:rPr>
        <w:t>8</w:t>
      </w:r>
      <w:r w:rsidR="00222BB2" w:rsidRPr="00EB196A">
        <w:rPr>
          <w:b/>
          <w:bCs/>
        </w:rPr>
        <w:t xml:space="preserve"> - </w:t>
      </w:r>
      <w:r w:rsidRPr="00EB196A">
        <w:t>Columns</w:t>
      </w:r>
    </w:p>
    <w:p w14:paraId="742257D4" w14:textId="12D9860F" w:rsidR="00615AF0" w:rsidRPr="00EB196A" w:rsidRDefault="00615AF0" w:rsidP="00615AF0">
      <w:r w:rsidRPr="00EB196A">
        <w:rPr>
          <w:b/>
          <w:bCs/>
        </w:rPr>
        <w:t>38</w:t>
      </w:r>
      <w:r w:rsidR="00222BB2" w:rsidRPr="00EB196A">
        <w:rPr>
          <w:b/>
          <w:bCs/>
        </w:rPr>
        <w:t xml:space="preserve"> - </w:t>
      </w:r>
      <w:r w:rsidRPr="00EB196A">
        <w:t>Countries</w:t>
      </w:r>
    </w:p>
    <w:p w14:paraId="64905B1F" w14:textId="73A9A268" w:rsidR="00615AF0" w:rsidRPr="00EB196A" w:rsidRDefault="00222BB2" w:rsidP="00615AF0">
      <w:r w:rsidRPr="00EB196A">
        <w:t xml:space="preserve">Date </w:t>
      </w:r>
      <w:r w:rsidR="00651A03" w:rsidRPr="00EB196A">
        <w:t>Range</w:t>
      </w:r>
      <w:r w:rsidR="00651A03" w:rsidRPr="00EB196A">
        <w:rPr>
          <w:b/>
          <w:bCs/>
        </w:rPr>
        <w:t xml:space="preserve"> -</w:t>
      </w:r>
      <w:r w:rsidRPr="00EB196A">
        <w:rPr>
          <w:b/>
          <w:bCs/>
        </w:rPr>
        <w:t xml:space="preserve"> </w:t>
      </w:r>
      <w:r w:rsidR="00615AF0" w:rsidRPr="00EB196A">
        <w:rPr>
          <w:b/>
          <w:bCs/>
        </w:rPr>
        <w:t>Dec 2010 – Dec 2011</w:t>
      </w:r>
    </w:p>
    <w:p w14:paraId="0C6016FB" w14:textId="2FB6DCCB" w:rsidR="00615AF0" w:rsidRPr="00EB196A" w:rsidRDefault="00615AF0" w:rsidP="00222BB2">
      <w:pPr>
        <w:jc w:val="center"/>
        <w:rPr>
          <w:b/>
          <w:bCs/>
          <w:sz w:val="28"/>
          <w:szCs w:val="28"/>
        </w:rPr>
      </w:pPr>
      <w:r w:rsidRPr="00EB196A">
        <w:rPr>
          <w:b/>
          <w:bCs/>
          <w:sz w:val="28"/>
          <w:szCs w:val="28"/>
        </w:rPr>
        <w:t>Dataset Understanding</w:t>
      </w:r>
    </w:p>
    <w:p w14:paraId="5D5E5939" w14:textId="77777777" w:rsidR="00615AF0" w:rsidRPr="00EB196A" w:rsidRDefault="00615AF0" w:rsidP="00615AF0">
      <w:pPr>
        <w:rPr>
          <w:b/>
          <w:bCs/>
        </w:rPr>
      </w:pPr>
      <w:r w:rsidRPr="00EB196A">
        <w:rPr>
          <w:b/>
          <w:bCs/>
        </w:rPr>
        <w:t>What the Dataset Contains</w:t>
      </w:r>
    </w:p>
    <w:p w14:paraId="0791C8D6" w14:textId="77777777" w:rsidR="00615AF0" w:rsidRPr="00EB196A" w:rsidRDefault="00615AF0" w:rsidP="00615AF0">
      <w:r w:rsidRPr="00EB196A">
        <w:t>Transnational e-commerce transactions from a UK-based online retailer</w:t>
      </w:r>
    </w:p>
    <w:p w14:paraId="7ED26725" w14:textId="77777777" w:rsidR="00615AF0" w:rsidRPr="00EB196A" w:rsidRDefault="00615AF0" w:rsidP="00615AF0">
      <w:r w:rsidRPr="00EB196A">
        <w:t>This dataset contains all transactions occurring between </w:t>
      </w:r>
      <w:r w:rsidRPr="00EB196A">
        <w:rPr>
          <w:b/>
          <w:bCs/>
        </w:rPr>
        <w:t>December 2010 and December 2011</w:t>
      </w:r>
      <w:r w:rsidRPr="00EB196A">
        <w:t> for a UK-based non-store online retailer. The company sells unique all-occasion gifts, and many of its customers are wholesalers. Each row represents one line item within an invoice.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5AF0" w:rsidRPr="00EB196A" w14:paraId="7A0C1829" w14:textId="77777777" w:rsidTr="0001545B">
        <w:tc>
          <w:tcPr>
            <w:tcW w:w="2337" w:type="dxa"/>
            <w:vAlign w:val="center"/>
          </w:tcPr>
          <w:p w14:paraId="19493FDD" w14:textId="63885B32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t>Column</w:t>
            </w:r>
          </w:p>
        </w:tc>
        <w:tc>
          <w:tcPr>
            <w:tcW w:w="2337" w:type="dxa"/>
            <w:vAlign w:val="center"/>
          </w:tcPr>
          <w:p w14:paraId="2A23B390" w14:textId="011F81D5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2338" w:type="dxa"/>
            <w:vAlign w:val="center"/>
          </w:tcPr>
          <w:p w14:paraId="36AC7095" w14:textId="30C474BD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t>Feature Type</w:t>
            </w:r>
          </w:p>
        </w:tc>
        <w:tc>
          <w:tcPr>
            <w:tcW w:w="2338" w:type="dxa"/>
            <w:vAlign w:val="center"/>
          </w:tcPr>
          <w:p w14:paraId="1067D2BB" w14:textId="7BBF3E84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t>Description</w:t>
            </w:r>
          </w:p>
        </w:tc>
      </w:tr>
      <w:tr w:rsidR="00615AF0" w:rsidRPr="00EB196A" w14:paraId="0152AE3E" w14:textId="77777777" w:rsidTr="0001545B">
        <w:tc>
          <w:tcPr>
            <w:tcW w:w="2337" w:type="dxa"/>
            <w:vAlign w:val="center"/>
          </w:tcPr>
          <w:p w14:paraId="3D07E0FE" w14:textId="72CE3AB5" w:rsidR="00615AF0" w:rsidRPr="00EB196A" w:rsidRDefault="00615AF0" w:rsidP="00615AF0"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InvoiceNo</w:t>
            </w:r>
            <w:proofErr w:type="spellEnd"/>
          </w:p>
        </w:tc>
        <w:tc>
          <w:tcPr>
            <w:tcW w:w="2337" w:type="dxa"/>
            <w:vAlign w:val="center"/>
          </w:tcPr>
          <w:p w14:paraId="724F531A" w14:textId="6CAF37CC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Integer</w:t>
            </w:r>
          </w:p>
        </w:tc>
        <w:tc>
          <w:tcPr>
            <w:tcW w:w="2338" w:type="dxa"/>
            <w:vAlign w:val="center"/>
          </w:tcPr>
          <w:p w14:paraId="6833FCB0" w14:textId="18FC8BAA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Categorical / ID</w:t>
            </w:r>
          </w:p>
        </w:tc>
        <w:tc>
          <w:tcPr>
            <w:tcW w:w="2338" w:type="dxa"/>
            <w:vAlign w:val="center"/>
          </w:tcPr>
          <w:p w14:paraId="2D71C9AD" w14:textId="2B86CAA8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Unique invoice number; primary transaction key</w:t>
            </w:r>
          </w:p>
        </w:tc>
      </w:tr>
      <w:tr w:rsidR="00615AF0" w:rsidRPr="00EB196A" w14:paraId="495059FB" w14:textId="77777777" w:rsidTr="0001545B">
        <w:tc>
          <w:tcPr>
            <w:tcW w:w="2337" w:type="dxa"/>
            <w:vAlign w:val="center"/>
          </w:tcPr>
          <w:p w14:paraId="5BF3436F" w14:textId="6D1956F6" w:rsidR="00615AF0" w:rsidRPr="00EB196A" w:rsidRDefault="00615AF0" w:rsidP="00615AF0"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StockCode</w:t>
            </w:r>
            <w:proofErr w:type="spellEnd"/>
          </w:p>
        </w:tc>
        <w:tc>
          <w:tcPr>
            <w:tcW w:w="2337" w:type="dxa"/>
            <w:vAlign w:val="center"/>
          </w:tcPr>
          <w:p w14:paraId="1E6EDB09" w14:textId="002A0399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String</w:t>
            </w:r>
          </w:p>
        </w:tc>
        <w:tc>
          <w:tcPr>
            <w:tcW w:w="2338" w:type="dxa"/>
            <w:vAlign w:val="center"/>
          </w:tcPr>
          <w:p w14:paraId="1DD5A1D1" w14:textId="66D8AB2B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Categorical / ID</w:t>
            </w:r>
          </w:p>
        </w:tc>
        <w:tc>
          <w:tcPr>
            <w:tcW w:w="2338" w:type="dxa"/>
            <w:vAlign w:val="center"/>
          </w:tcPr>
          <w:p w14:paraId="27AD9596" w14:textId="212B7F5E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Unique product code</w:t>
            </w:r>
          </w:p>
        </w:tc>
      </w:tr>
      <w:tr w:rsidR="00615AF0" w:rsidRPr="00EB196A" w14:paraId="6DFB9BD8" w14:textId="77777777" w:rsidTr="0001545B">
        <w:tc>
          <w:tcPr>
            <w:tcW w:w="2337" w:type="dxa"/>
            <w:vAlign w:val="center"/>
          </w:tcPr>
          <w:p w14:paraId="2A98DEC2" w14:textId="1CC20CD9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Description</w:t>
            </w:r>
          </w:p>
        </w:tc>
        <w:tc>
          <w:tcPr>
            <w:tcW w:w="2337" w:type="dxa"/>
            <w:vAlign w:val="center"/>
          </w:tcPr>
          <w:p w14:paraId="45A67385" w14:textId="5B73902F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String</w:t>
            </w:r>
          </w:p>
        </w:tc>
        <w:tc>
          <w:tcPr>
            <w:tcW w:w="2338" w:type="dxa"/>
            <w:vAlign w:val="center"/>
          </w:tcPr>
          <w:p w14:paraId="1DAA9441" w14:textId="7B6F537B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Categorical</w:t>
            </w:r>
          </w:p>
        </w:tc>
        <w:tc>
          <w:tcPr>
            <w:tcW w:w="2338" w:type="dxa"/>
            <w:vAlign w:val="center"/>
          </w:tcPr>
          <w:p w14:paraId="34063A69" w14:textId="78E291E9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Product name</w:t>
            </w:r>
          </w:p>
        </w:tc>
      </w:tr>
      <w:tr w:rsidR="00615AF0" w:rsidRPr="00EB196A" w14:paraId="2A964C36" w14:textId="77777777" w:rsidTr="0001545B">
        <w:tc>
          <w:tcPr>
            <w:tcW w:w="2337" w:type="dxa"/>
            <w:vAlign w:val="center"/>
          </w:tcPr>
          <w:p w14:paraId="5BA9E7E8" w14:textId="27049E25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Quantity</w:t>
            </w:r>
          </w:p>
        </w:tc>
        <w:tc>
          <w:tcPr>
            <w:tcW w:w="2337" w:type="dxa"/>
            <w:vAlign w:val="center"/>
          </w:tcPr>
          <w:p w14:paraId="20329EED" w14:textId="7733A6B6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Integer</w:t>
            </w:r>
          </w:p>
        </w:tc>
        <w:tc>
          <w:tcPr>
            <w:tcW w:w="2338" w:type="dxa"/>
            <w:vAlign w:val="center"/>
          </w:tcPr>
          <w:p w14:paraId="5107B64D" w14:textId="138F99F1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Numerical</w:t>
            </w:r>
          </w:p>
        </w:tc>
        <w:tc>
          <w:tcPr>
            <w:tcW w:w="2338" w:type="dxa"/>
            <w:vAlign w:val="center"/>
          </w:tcPr>
          <w:p w14:paraId="2FE97766" w14:textId="071175EA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Units per transaction; negatives = returns</w:t>
            </w:r>
          </w:p>
        </w:tc>
      </w:tr>
      <w:tr w:rsidR="00615AF0" w:rsidRPr="00EB196A" w14:paraId="10BFFD7C" w14:textId="77777777" w:rsidTr="0001545B">
        <w:tc>
          <w:tcPr>
            <w:tcW w:w="2337" w:type="dxa"/>
            <w:vAlign w:val="center"/>
          </w:tcPr>
          <w:p w14:paraId="5D849736" w14:textId="43E550CC" w:rsidR="00615AF0" w:rsidRPr="00EB196A" w:rsidRDefault="00615AF0" w:rsidP="00615AF0"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InvoiceDate</w:t>
            </w:r>
            <w:proofErr w:type="spellEnd"/>
          </w:p>
        </w:tc>
        <w:tc>
          <w:tcPr>
            <w:tcW w:w="2337" w:type="dxa"/>
            <w:vAlign w:val="center"/>
          </w:tcPr>
          <w:p w14:paraId="42A9DC91" w14:textId="4F598431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Datetime</w:t>
            </w:r>
          </w:p>
        </w:tc>
        <w:tc>
          <w:tcPr>
            <w:tcW w:w="2338" w:type="dxa"/>
            <w:vAlign w:val="center"/>
          </w:tcPr>
          <w:p w14:paraId="097F7A60" w14:textId="38311CB9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Temporal</w:t>
            </w:r>
          </w:p>
        </w:tc>
        <w:tc>
          <w:tcPr>
            <w:tcW w:w="2338" w:type="dxa"/>
            <w:vAlign w:val="center"/>
          </w:tcPr>
          <w:p w14:paraId="7A86643A" w14:textId="4F27C5A4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Date and time of invoice</w:t>
            </w:r>
          </w:p>
        </w:tc>
      </w:tr>
      <w:tr w:rsidR="00615AF0" w:rsidRPr="00EB196A" w14:paraId="3D40301F" w14:textId="77777777" w:rsidTr="0001545B">
        <w:tc>
          <w:tcPr>
            <w:tcW w:w="2337" w:type="dxa"/>
            <w:vAlign w:val="center"/>
          </w:tcPr>
          <w:p w14:paraId="6002333C" w14:textId="43D5F5A7" w:rsidR="00615AF0" w:rsidRPr="00EB196A" w:rsidRDefault="00615AF0" w:rsidP="00615AF0"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UnitPrice</w:t>
            </w:r>
            <w:proofErr w:type="spellEnd"/>
          </w:p>
        </w:tc>
        <w:tc>
          <w:tcPr>
            <w:tcW w:w="2337" w:type="dxa"/>
            <w:vAlign w:val="center"/>
          </w:tcPr>
          <w:p w14:paraId="4F747D6E" w14:textId="023DCFAE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Float</w:t>
            </w:r>
          </w:p>
        </w:tc>
        <w:tc>
          <w:tcPr>
            <w:tcW w:w="2338" w:type="dxa"/>
            <w:vAlign w:val="center"/>
          </w:tcPr>
          <w:p w14:paraId="42FCCFBC" w14:textId="1854E8AE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Numerical</w:t>
            </w:r>
          </w:p>
        </w:tc>
        <w:tc>
          <w:tcPr>
            <w:tcW w:w="2338" w:type="dxa"/>
            <w:vAlign w:val="center"/>
          </w:tcPr>
          <w:p w14:paraId="77BA32EA" w14:textId="0C6F23F9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Price per unit in GBP (£)</w:t>
            </w:r>
          </w:p>
        </w:tc>
      </w:tr>
      <w:tr w:rsidR="00615AF0" w:rsidRPr="00EB196A" w14:paraId="07634BD6" w14:textId="77777777" w:rsidTr="0001545B">
        <w:tc>
          <w:tcPr>
            <w:tcW w:w="2337" w:type="dxa"/>
            <w:vAlign w:val="center"/>
          </w:tcPr>
          <w:p w14:paraId="515BD8EA" w14:textId="1EC3B9E3" w:rsidR="00615AF0" w:rsidRPr="00EB196A" w:rsidRDefault="00615AF0" w:rsidP="00615AF0"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CustomerID</w:t>
            </w:r>
            <w:proofErr w:type="spellEnd"/>
          </w:p>
        </w:tc>
        <w:tc>
          <w:tcPr>
            <w:tcW w:w="2337" w:type="dxa"/>
            <w:vAlign w:val="center"/>
          </w:tcPr>
          <w:p w14:paraId="4B9D6099" w14:textId="55BEF64E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Integer</w:t>
            </w:r>
          </w:p>
        </w:tc>
        <w:tc>
          <w:tcPr>
            <w:tcW w:w="2338" w:type="dxa"/>
            <w:vAlign w:val="center"/>
          </w:tcPr>
          <w:p w14:paraId="6F8FB462" w14:textId="19FBFB0F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Categorical / ID</w:t>
            </w:r>
          </w:p>
        </w:tc>
        <w:tc>
          <w:tcPr>
            <w:tcW w:w="2338" w:type="dxa"/>
            <w:vAlign w:val="center"/>
          </w:tcPr>
          <w:p w14:paraId="7707F588" w14:textId="72DB376D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Unique customer identifier; has nulls</w:t>
            </w:r>
          </w:p>
        </w:tc>
      </w:tr>
      <w:tr w:rsidR="00615AF0" w:rsidRPr="00EB196A" w14:paraId="574AF233" w14:textId="77777777" w:rsidTr="0001545B">
        <w:tc>
          <w:tcPr>
            <w:tcW w:w="2337" w:type="dxa"/>
            <w:vAlign w:val="center"/>
          </w:tcPr>
          <w:p w14:paraId="6896952B" w14:textId="5EEA4DA7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Country</w:t>
            </w:r>
          </w:p>
        </w:tc>
        <w:tc>
          <w:tcPr>
            <w:tcW w:w="2337" w:type="dxa"/>
            <w:vAlign w:val="center"/>
          </w:tcPr>
          <w:p w14:paraId="73E57B71" w14:textId="5DB1DFA6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String</w:t>
            </w:r>
          </w:p>
        </w:tc>
        <w:tc>
          <w:tcPr>
            <w:tcW w:w="2338" w:type="dxa"/>
            <w:vAlign w:val="center"/>
          </w:tcPr>
          <w:p w14:paraId="45BDA2AD" w14:textId="0BDDD74C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Categorical</w:t>
            </w:r>
          </w:p>
        </w:tc>
        <w:tc>
          <w:tcPr>
            <w:tcW w:w="2338" w:type="dxa"/>
            <w:vAlign w:val="center"/>
          </w:tcPr>
          <w:p w14:paraId="17168DCF" w14:textId="589938FA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Customer's country of residence</w:t>
            </w:r>
          </w:p>
        </w:tc>
      </w:tr>
    </w:tbl>
    <w:p w14:paraId="1213D7E0" w14:textId="77777777" w:rsidR="00222BB2" w:rsidRPr="00EB196A" w:rsidRDefault="00222BB2"/>
    <w:p w14:paraId="261EF813" w14:textId="35474B22" w:rsidR="00615AF0" w:rsidRPr="00EB196A" w:rsidRDefault="00615AF0" w:rsidP="00222BB2">
      <w:pPr>
        <w:jc w:val="center"/>
        <w:rPr>
          <w:b/>
          <w:bCs/>
          <w:sz w:val="28"/>
          <w:szCs w:val="28"/>
        </w:rPr>
      </w:pPr>
      <w:r w:rsidRPr="00EB196A">
        <w:rPr>
          <w:b/>
          <w:bCs/>
          <w:sz w:val="28"/>
          <w:szCs w:val="28"/>
        </w:rPr>
        <w:t>Data Cleaning</w:t>
      </w:r>
    </w:p>
    <w:p w14:paraId="0D1FAF19" w14:textId="77777777" w:rsidR="00615AF0" w:rsidRPr="00EB196A" w:rsidRDefault="00615AF0" w:rsidP="00615AF0">
      <w:pPr>
        <w:rPr>
          <w:b/>
          <w:bCs/>
        </w:rPr>
      </w:pPr>
      <w:r w:rsidRPr="00EB196A">
        <w:rPr>
          <w:b/>
          <w:bCs/>
        </w:rPr>
        <w:t>Cleaning Summary</w:t>
      </w:r>
    </w:p>
    <w:p w14:paraId="138CFC6B" w14:textId="77777777" w:rsidR="00615AF0" w:rsidRPr="00EB196A" w:rsidRDefault="00615AF0" w:rsidP="00615AF0">
      <w:r w:rsidRPr="00EB196A">
        <w:t>All issues identified, documented, and resolved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5AF0" w:rsidRPr="00EB196A" w14:paraId="3C01A5A9" w14:textId="77777777" w:rsidTr="003919DE">
        <w:tc>
          <w:tcPr>
            <w:tcW w:w="2337" w:type="dxa"/>
            <w:vAlign w:val="center"/>
          </w:tcPr>
          <w:p w14:paraId="539A6EAF" w14:textId="10E5D641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lastRenderedPageBreak/>
              <w:t>Issue Found</w:t>
            </w:r>
          </w:p>
        </w:tc>
        <w:tc>
          <w:tcPr>
            <w:tcW w:w="2337" w:type="dxa"/>
            <w:vAlign w:val="center"/>
          </w:tcPr>
          <w:p w14:paraId="6695194C" w14:textId="5C592F2A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t>Count</w:t>
            </w:r>
          </w:p>
        </w:tc>
        <w:tc>
          <w:tcPr>
            <w:tcW w:w="2338" w:type="dxa"/>
            <w:vAlign w:val="center"/>
          </w:tcPr>
          <w:p w14:paraId="00F85DC4" w14:textId="647336E5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t>Action Taken</w:t>
            </w:r>
          </w:p>
        </w:tc>
        <w:tc>
          <w:tcPr>
            <w:tcW w:w="2338" w:type="dxa"/>
            <w:vAlign w:val="center"/>
          </w:tcPr>
          <w:p w14:paraId="5331E3EC" w14:textId="330DEAD3" w:rsidR="00615AF0" w:rsidRPr="00EB196A" w:rsidRDefault="00615AF0" w:rsidP="00615AF0">
            <w:r w:rsidRPr="00EB196A">
              <w:rPr>
                <w:rFonts w:cs="Segoe UI"/>
                <w:b/>
                <w:bCs/>
                <w:sz w:val="21"/>
                <w:szCs w:val="21"/>
              </w:rPr>
              <w:t>Reason</w:t>
            </w:r>
          </w:p>
        </w:tc>
      </w:tr>
      <w:tr w:rsidR="00615AF0" w:rsidRPr="00EB196A" w14:paraId="70A024C2" w14:textId="77777777" w:rsidTr="003919DE">
        <w:tc>
          <w:tcPr>
            <w:tcW w:w="2337" w:type="dxa"/>
            <w:vAlign w:val="center"/>
          </w:tcPr>
          <w:p w14:paraId="263D09EE" w14:textId="37F66F41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Duplicate rows</w:t>
            </w:r>
          </w:p>
        </w:tc>
        <w:tc>
          <w:tcPr>
            <w:tcW w:w="2337" w:type="dxa"/>
            <w:vAlign w:val="center"/>
          </w:tcPr>
          <w:p w14:paraId="0EB2B885" w14:textId="0416D8D9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5,268</w:t>
            </w:r>
          </w:p>
        </w:tc>
        <w:tc>
          <w:tcPr>
            <w:tcW w:w="2338" w:type="dxa"/>
            <w:vAlign w:val="center"/>
          </w:tcPr>
          <w:p w14:paraId="795D7D9C" w14:textId="7B89B433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Removed</w:t>
            </w:r>
          </w:p>
        </w:tc>
        <w:tc>
          <w:tcPr>
            <w:tcW w:w="2338" w:type="dxa"/>
            <w:vAlign w:val="center"/>
          </w:tcPr>
          <w:p w14:paraId="12A8CBD3" w14:textId="6CD311A5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Exact row duplicates add no analytical value and inflate counts/revenue</w:t>
            </w:r>
          </w:p>
        </w:tc>
      </w:tr>
      <w:tr w:rsidR="00615AF0" w:rsidRPr="00EB196A" w14:paraId="4C36860B" w14:textId="77777777" w:rsidTr="003919DE">
        <w:tc>
          <w:tcPr>
            <w:tcW w:w="2337" w:type="dxa"/>
            <w:vAlign w:val="center"/>
          </w:tcPr>
          <w:p w14:paraId="4AAF0EC7" w14:textId="7858D05D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Negative / zero Quantity</w:t>
            </w:r>
          </w:p>
        </w:tc>
        <w:tc>
          <w:tcPr>
            <w:tcW w:w="2337" w:type="dxa"/>
            <w:vAlign w:val="center"/>
          </w:tcPr>
          <w:p w14:paraId="38D6BC23" w14:textId="023E6F82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10,587</w:t>
            </w:r>
          </w:p>
        </w:tc>
        <w:tc>
          <w:tcPr>
            <w:tcW w:w="2338" w:type="dxa"/>
            <w:vAlign w:val="center"/>
          </w:tcPr>
          <w:p w14:paraId="20FC6E5F" w14:textId="30487B1C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Removed</w:t>
            </w:r>
          </w:p>
        </w:tc>
        <w:tc>
          <w:tcPr>
            <w:tcW w:w="2338" w:type="dxa"/>
            <w:vAlign w:val="center"/>
          </w:tcPr>
          <w:p w14:paraId="0F22FC52" w14:textId="6D0A3728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Negative quantities are returns/cancellations</w:t>
            </w:r>
            <w:r w:rsidR="00734967" w:rsidRPr="00EB196A">
              <w:rPr>
                <w:rFonts w:cs="Segoe UI"/>
                <w:color w:val="1A202C"/>
                <w:sz w:val="21"/>
                <w:szCs w:val="21"/>
              </w:rPr>
              <w:t>,</w:t>
            </w:r>
            <w:r w:rsidRPr="00EB196A">
              <w:rPr>
                <w:rFonts w:cs="Segoe UI"/>
                <w:color w:val="1A202C"/>
                <w:sz w:val="21"/>
                <w:szCs w:val="21"/>
              </w:rPr>
              <w:t xml:space="preserve"> excluded from sales analysis</w:t>
            </w:r>
          </w:p>
        </w:tc>
      </w:tr>
      <w:tr w:rsidR="00615AF0" w:rsidRPr="00EB196A" w14:paraId="5FB1BBFB" w14:textId="77777777" w:rsidTr="003919DE">
        <w:tc>
          <w:tcPr>
            <w:tcW w:w="2337" w:type="dxa"/>
            <w:vAlign w:val="center"/>
          </w:tcPr>
          <w:p w14:paraId="62C12CEF" w14:textId="279BF7D4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 xml:space="preserve">Zero / negative </w:t>
            </w:r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UnitPrice</w:t>
            </w:r>
            <w:proofErr w:type="spellEnd"/>
          </w:p>
        </w:tc>
        <w:tc>
          <w:tcPr>
            <w:tcW w:w="2337" w:type="dxa"/>
            <w:vAlign w:val="center"/>
          </w:tcPr>
          <w:p w14:paraId="27E5BDF8" w14:textId="257F4A92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2,512</w:t>
            </w:r>
          </w:p>
        </w:tc>
        <w:tc>
          <w:tcPr>
            <w:tcW w:w="2338" w:type="dxa"/>
            <w:vAlign w:val="center"/>
          </w:tcPr>
          <w:p w14:paraId="33B59136" w14:textId="1F5C929D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Removed</w:t>
            </w:r>
          </w:p>
        </w:tc>
        <w:tc>
          <w:tcPr>
            <w:tcW w:w="2338" w:type="dxa"/>
            <w:vAlign w:val="center"/>
          </w:tcPr>
          <w:p w14:paraId="57908E58" w14:textId="708C33D6" w:rsidR="00615AF0" w:rsidRPr="00EB196A" w:rsidRDefault="00734967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$</w:t>
            </w:r>
            <w:r w:rsidR="00615AF0" w:rsidRPr="00EB196A">
              <w:rPr>
                <w:rFonts w:cs="Segoe UI"/>
                <w:color w:val="1A202C"/>
                <w:sz w:val="21"/>
                <w:szCs w:val="21"/>
              </w:rPr>
              <w:t>0 or negative pricing indicates errors or internal transfers, not real sales</w:t>
            </w:r>
          </w:p>
        </w:tc>
      </w:tr>
      <w:tr w:rsidR="00615AF0" w:rsidRPr="00EB196A" w14:paraId="43E8EEA2" w14:textId="77777777" w:rsidTr="003919DE">
        <w:tc>
          <w:tcPr>
            <w:tcW w:w="2337" w:type="dxa"/>
            <w:vAlign w:val="center"/>
          </w:tcPr>
          <w:p w14:paraId="32E583DB" w14:textId="428E2B83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 xml:space="preserve">Missing </w:t>
            </w:r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CustomerID</w:t>
            </w:r>
            <w:proofErr w:type="spellEnd"/>
          </w:p>
        </w:tc>
        <w:tc>
          <w:tcPr>
            <w:tcW w:w="2337" w:type="dxa"/>
            <w:vAlign w:val="center"/>
          </w:tcPr>
          <w:p w14:paraId="2A003344" w14:textId="63282837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132,186</w:t>
            </w:r>
          </w:p>
        </w:tc>
        <w:tc>
          <w:tcPr>
            <w:tcW w:w="2338" w:type="dxa"/>
            <w:vAlign w:val="center"/>
          </w:tcPr>
          <w:p w14:paraId="64BB6ED9" w14:textId="169BA7D7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Filled with 0 (Unknown)</w:t>
            </w:r>
          </w:p>
        </w:tc>
        <w:tc>
          <w:tcPr>
            <w:tcW w:w="2338" w:type="dxa"/>
            <w:vAlign w:val="center"/>
          </w:tcPr>
          <w:p w14:paraId="05986F0D" w14:textId="6C829F1F" w:rsidR="00615AF0" w:rsidRPr="00EB196A" w:rsidRDefault="00615AF0" w:rsidP="00615AF0"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CustomerID</w:t>
            </w:r>
            <w:proofErr w:type="spellEnd"/>
            <w:r w:rsidRPr="00EB196A">
              <w:rPr>
                <w:rFonts w:cs="Segoe UI"/>
                <w:color w:val="1A202C"/>
                <w:sz w:val="21"/>
                <w:szCs w:val="21"/>
              </w:rPr>
              <w:t xml:space="preserve"> nulls likely represent guest checkouts; rows still contain valid product/revenue data</w:t>
            </w:r>
          </w:p>
        </w:tc>
      </w:tr>
      <w:tr w:rsidR="00615AF0" w:rsidRPr="00EB196A" w14:paraId="1AADA47E" w14:textId="77777777" w:rsidTr="003919DE">
        <w:tc>
          <w:tcPr>
            <w:tcW w:w="2337" w:type="dxa"/>
            <w:vAlign w:val="center"/>
          </w:tcPr>
          <w:p w14:paraId="4214EA9B" w14:textId="6A1F550E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Missing Description</w:t>
            </w:r>
          </w:p>
        </w:tc>
        <w:tc>
          <w:tcPr>
            <w:tcW w:w="2337" w:type="dxa"/>
            <w:vAlign w:val="center"/>
          </w:tcPr>
          <w:p w14:paraId="37790392" w14:textId="4F0EF066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1,454 (pre-clean)</w:t>
            </w:r>
          </w:p>
        </w:tc>
        <w:tc>
          <w:tcPr>
            <w:tcW w:w="2338" w:type="dxa"/>
            <w:vAlign w:val="center"/>
          </w:tcPr>
          <w:p w14:paraId="388AB88E" w14:textId="0B294BA1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Filled with "Unknown"</w:t>
            </w:r>
          </w:p>
        </w:tc>
        <w:tc>
          <w:tcPr>
            <w:tcW w:w="2338" w:type="dxa"/>
            <w:vAlign w:val="center"/>
          </w:tcPr>
          <w:p w14:paraId="3CD6E21F" w14:textId="4A471968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Most were removed during quantity/price cleaning; remaining filled to preserve records</w:t>
            </w:r>
          </w:p>
        </w:tc>
      </w:tr>
      <w:tr w:rsidR="00615AF0" w:rsidRPr="00EB196A" w14:paraId="6712CA46" w14:textId="77777777" w:rsidTr="003919DE">
        <w:tc>
          <w:tcPr>
            <w:tcW w:w="2337" w:type="dxa"/>
            <w:vAlign w:val="center"/>
          </w:tcPr>
          <w:p w14:paraId="4A93433A" w14:textId="24A69448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Inconsistent text casing</w:t>
            </w:r>
          </w:p>
        </w:tc>
        <w:tc>
          <w:tcPr>
            <w:tcW w:w="2337" w:type="dxa"/>
            <w:vAlign w:val="center"/>
          </w:tcPr>
          <w:p w14:paraId="0E86D506" w14:textId="25935E68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All Description rows</w:t>
            </w:r>
          </w:p>
        </w:tc>
        <w:tc>
          <w:tcPr>
            <w:tcW w:w="2338" w:type="dxa"/>
            <w:vAlign w:val="center"/>
          </w:tcPr>
          <w:p w14:paraId="65A70F8F" w14:textId="0EDCF755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 xml:space="preserve">Stripped </w:t>
            </w:r>
            <w:r w:rsidR="00734967" w:rsidRPr="00EB196A">
              <w:rPr>
                <w:rFonts w:cs="Segoe UI"/>
                <w:color w:val="1A202C"/>
                <w:sz w:val="21"/>
                <w:szCs w:val="21"/>
              </w:rPr>
              <w:t xml:space="preserve">and </w:t>
            </w:r>
            <w:r w:rsidRPr="00EB196A">
              <w:rPr>
                <w:rFonts w:cs="Segoe UI"/>
                <w:color w:val="1A202C"/>
                <w:sz w:val="21"/>
                <w:szCs w:val="21"/>
              </w:rPr>
              <w:t>uppercased</w:t>
            </w:r>
          </w:p>
        </w:tc>
        <w:tc>
          <w:tcPr>
            <w:tcW w:w="2338" w:type="dxa"/>
            <w:vAlign w:val="center"/>
          </w:tcPr>
          <w:p w14:paraId="550CCC9F" w14:textId="19648516" w:rsidR="00615AF0" w:rsidRPr="00EB196A" w:rsidRDefault="00615AF0" w:rsidP="00615AF0">
            <w:proofErr w:type="gramStart"/>
            <w:r w:rsidRPr="00EB196A">
              <w:rPr>
                <w:rFonts w:cs="Segoe UI"/>
                <w:color w:val="1A202C"/>
                <w:sz w:val="21"/>
                <w:szCs w:val="21"/>
              </w:rPr>
              <w:t>Ensures</w:t>
            </w:r>
            <w:proofErr w:type="gramEnd"/>
            <w:r w:rsidRPr="00EB196A">
              <w:rPr>
                <w:rFonts w:cs="Segoe UI"/>
                <w:color w:val="1A202C"/>
                <w:sz w:val="21"/>
                <w:szCs w:val="21"/>
              </w:rPr>
              <w:t xml:space="preserve"> consistent grouping when aggregating by product name</w:t>
            </w:r>
          </w:p>
        </w:tc>
      </w:tr>
      <w:tr w:rsidR="00615AF0" w:rsidRPr="00EB196A" w14:paraId="7CABDE96" w14:textId="77777777" w:rsidTr="003919DE">
        <w:tc>
          <w:tcPr>
            <w:tcW w:w="2337" w:type="dxa"/>
            <w:vAlign w:val="center"/>
          </w:tcPr>
          <w:p w14:paraId="593A339D" w14:textId="405261A0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Column name format</w:t>
            </w:r>
          </w:p>
        </w:tc>
        <w:tc>
          <w:tcPr>
            <w:tcW w:w="2337" w:type="dxa"/>
            <w:vAlign w:val="center"/>
          </w:tcPr>
          <w:p w14:paraId="28DAE63A" w14:textId="33781FA7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All 8 columns</w:t>
            </w:r>
          </w:p>
        </w:tc>
        <w:tc>
          <w:tcPr>
            <w:tcW w:w="2338" w:type="dxa"/>
            <w:vAlign w:val="center"/>
          </w:tcPr>
          <w:p w14:paraId="70BF10E4" w14:textId="22630C0E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 xml:space="preserve">Lowercased + </w:t>
            </w:r>
            <w:proofErr w:type="spellStart"/>
            <w:r w:rsidRPr="00EB196A">
              <w:rPr>
                <w:rFonts w:cs="Segoe UI"/>
                <w:color w:val="1A202C"/>
                <w:sz w:val="21"/>
                <w:szCs w:val="21"/>
              </w:rPr>
              <w:t>snake_case</w:t>
            </w:r>
            <w:proofErr w:type="spellEnd"/>
          </w:p>
        </w:tc>
        <w:tc>
          <w:tcPr>
            <w:tcW w:w="2338" w:type="dxa"/>
            <w:vAlign w:val="center"/>
          </w:tcPr>
          <w:p w14:paraId="6CF7E227" w14:textId="4CD24C60" w:rsidR="00615AF0" w:rsidRPr="00EB196A" w:rsidRDefault="00615AF0" w:rsidP="00615AF0">
            <w:r w:rsidRPr="00EB196A">
              <w:rPr>
                <w:rFonts w:cs="Segoe UI"/>
                <w:color w:val="1A202C"/>
                <w:sz w:val="21"/>
                <w:szCs w:val="21"/>
              </w:rPr>
              <w:t>Standardizes names for programmatic access</w:t>
            </w:r>
          </w:p>
        </w:tc>
      </w:tr>
    </w:tbl>
    <w:p w14:paraId="2B8A944C" w14:textId="77777777" w:rsidR="00615AF0" w:rsidRPr="00EB196A" w:rsidRDefault="00615AF0"/>
    <w:p w14:paraId="1E65B7B6" w14:textId="77777777" w:rsidR="00175647" w:rsidRPr="00EB196A" w:rsidRDefault="00175647"/>
    <w:p w14:paraId="5946B044" w14:textId="79BF51E2" w:rsidR="00175647" w:rsidRPr="00EB196A" w:rsidRDefault="00175647" w:rsidP="00175647">
      <w:pPr>
        <w:jc w:val="center"/>
        <w:rPr>
          <w:b/>
          <w:bCs/>
          <w:sz w:val="28"/>
          <w:szCs w:val="28"/>
        </w:rPr>
      </w:pPr>
      <w:r w:rsidRPr="00EB196A">
        <w:rPr>
          <w:b/>
          <w:bCs/>
          <w:sz w:val="28"/>
          <w:szCs w:val="28"/>
        </w:rPr>
        <w:t>Findings</w:t>
      </w:r>
    </w:p>
    <w:p w14:paraId="5211DAE6" w14:textId="77777777" w:rsidR="00175647" w:rsidRPr="00EB196A" w:rsidRDefault="00175647" w:rsidP="00175647">
      <w:pPr>
        <w:pStyle w:val="ListParagraph"/>
        <w:numPr>
          <w:ilvl w:val="0"/>
          <w:numId w:val="1"/>
        </w:numPr>
      </w:pPr>
      <w:r w:rsidRPr="00EB196A">
        <w:t xml:space="preserve">Revenue shows strong year-end seasonality. The peak month is </w:t>
      </w:r>
      <w:r w:rsidRPr="00EB196A">
        <w:rPr>
          <w:b/>
          <w:bCs/>
        </w:rPr>
        <w:t>November 2011 (£1.50M)</w:t>
      </w:r>
      <w:r w:rsidRPr="00EB196A">
        <w:t>, likely driven by pre-Christmas wholesale orders. September and October also spike significantly, suggesting a Q4 demand build-up. February recorded the lowest revenue at $522K, the typical post-holiday retail lull.</w:t>
      </w:r>
    </w:p>
    <w:p w14:paraId="5038C1CE" w14:textId="38EC5910" w:rsidR="00175647" w:rsidRPr="00EB196A" w:rsidRDefault="00651A03" w:rsidP="00175647">
      <w:pPr>
        <w:pStyle w:val="ListParagraph"/>
        <w:numPr>
          <w:ilvl w:val="0"/>
          <w:numId w:val="1"/>
        </w:numPr>
      </w:pPr>
      <w:r w:rsidRPr="00EB196A">
        <w:t>The</w:t>
      </w:r>
      <w:r w:rsidRPr="00EB196A">
        <w:rPr>
          <w:b/>
          <w:bCs/>
        </w:rPr>
        <w:t xml:space="preserve"> REGENCY</w:t>
      </w:r>
      <w:r w:rsidR="00175647" w:rsidRPr="00EB196A">
        <w:rPr>
          <w:b/>
          <w:bCs/>
        </w:rPr>
        <w:t xml:space="preserve"> CAKESTAND 3 TIER </w:t>
      </w:r>
      <w:r w:rsidR="00175647" w:rsidRPr="00EB196A">
        <w:t xml:space="preserve">and </w:t>
      </w:r>
      <w:r w:rsidR="00175647" w:rsidRPr="00EB196A">
        <w:rPr>
          <w:b/>
          <w:bCs/>
        </w:rPr>
        <w:t xml:space="preserve">PAPER CRAFT, LITTLE BIRDIE </w:t>
      </w:r>
      <w:r w:rsidR="00175647" w:rsidRPr="00EB196A">
        <w:t>are the top physical products, each generating over $168K–$174K. Postage-related entries appear in the list (DOTCOM POSTAGE, POSTAGE, MANUAL), suggesting these are charged to customers and represent additional revenue streams beyond merchandise.</w:t>
      </w:r>
    </w:p>
    <w:p w14:paraId="360146A9" w14:textId="77777777" w:rsidR="00175647" w:rsidRPr="00EB196A" w:rsidRDefault="00175647" w:rsidP="00175647">
      <w:pPr>
        <w:pStyle w:val="ListParagraph"/>
        <w:numPr>
          <w:ilvl w:val="0"/>
          <w:numId w:val="1"/>
        </w:numPr>
      </w:pPr>
      <w:r w:rsidRPr="00EB196A">
        <w:lastRenderedPageBreak/>
        <w:t xml:space="preserve">The </w:t>
      </w:r>
      <w:r w:rsidRPr="00EB196A">
        <w:rPr>
          <w:b/>
          <w:bCs/>
        </w:rPr>
        <w:t>United Kingdom dominates with ~83% of total revenue</w:t>
      </w:r>
      <w:r w:rsidRPr="00EB196A">
        <w:t>, which is expected for a UK-based retailer. The Netherlands, EIRE (Ireland), Germany, and France together account for ~10%. Australia ranks 6th internationally despite its geographic distance, suggesting strong digital/wholesale reach beyond Europe.</w:t>
      </w:r>
    </w:p>
    <w:p w14:paraId="5B265A5B" w14:textId="77777777" w:rsidR="00175647" w:rsidRPr="00EB196A" w:rsidRDefault="00175647" w:rsidP="00175647">
      <w:pPr>
        <w:pStyle w:val="ListParagraph"/>
        <w:numPr>
          <w:ilvl w:val="0"/>
          <w:numId w:val="1"/>
        </w:numPr>
      </w:pPr>
      <w:r w:rsidRPr="00EB196A">
        <w:t xml:space="preserve">The quantity distribution is </w:t>
      </w:r>
      <w:r w:rsidRPr="00EB196A">
        <w:rPr>
          <w:b/>
          <w:bCs/>
        </w:rPr>
        <w:t>heavily right-skewed</w:t>
      </w:r>
      <w:r w:rsidRPr="00EB196A">
        <w:t>. The median is just 4 units while the max reaches 80,995 units (like a bulk wholesale order). Over 75% of orders are for 11 units or fewer. This indicates the customer base is split between small retail buyers and large-volume wholesalers. Box plot statistics: Min=1, Q1=1, Median=4, Q3=11, Max=80,995.</w:t>
      </w:r>
    </w:p>
    <w:p w14:paraId="5C139218" w14:textId="49423CFC" w:rsidR="00175647" w:rsidRPr="00EB196A" w:rsidRDefault="00651A03" w:rsidP="00175647">
      <w:pPr>
        <w:pStyle w:val="ListParagraph"/>
        <w:numPr>
          <w:ilvl w:val="0"/>
          <w:numId w:val="1"/>
        </w:numPr>
      </w:pPr>
      <w:r w:rsidRPr="00EB196A">
        <w:t>Most</w:t>
      </w:r>
      <w:r w:rsidR="00175647" w:rsidRPr="00EB196A">
        <w:t xml:space="preserve"> customers</w:t>
      </w:r>
      <w:r w:rsidR="00175647" w:rsidRPr="00EB196A">
        <w:rPr>
          <w:b/>
          <w:bCs/>
        </w:rPr>
        <w:t xml:space="preserve"> (~58%) placed only 1–2 orders</w:t>
      </w:r>
      <w:r w:rsidR="00175647" w:rsidRPr="00EB196A">
        <w:t xml:space="preserve"> in the year. However, the top customers placed over 50 orders each, suggesting a valuable loyal segment. The average is 4.3 orders per customer. This distribution supports an RFM/loyalty segmentation strategy to differentiate one-time buyers from repeat/VIP customers.</w:t>
      </w:r>
    </w:p>
    <w:p w14:paraId="378F5B66" w14:textId="77777777" w:rsidR="00175647" w:rsidRPr="00EB196A" w:rsidRDefault="00175647"/>
    <w:p w14:paraId="7E75222A" w14:textId="3A75D997" w:rsidR="00175647" w:rsidRPr="00EB196A" w:rsidRDefault="00175647" w:rsidP="00175647">
      <w:pPr>
        <w:jc w:val="center"/>
        <w:rPr>
          <w:b/>
          <w:bCs/>
          <w:sz w:val="28"/>
          <w:szCs w:val="28"/>
        </w:rPr>
      </w:pPr>
      <w:r w:rsidRPr="00EB196A">
        <w:rPr>
          <w:b/>
          <w:bCs/>
          <w:sz w:val="28"/>
          <w:szCs w:val="28"/>
        </w:rPr>
        <w:t>Key Insights</w:t>
      </w:r>
    </w:p>
    <w:p w14:paraId="6EACB44B" w14:textId="77777777" w:rsidR="00175647" w:rsidRPr="00EB196A" w:rsidRDefault="00175647" w:rsidP="00175647">
      <w:pPr>
        <w:rPr>
          <w:b/>
          <w:bCs/>
        </w:rPr>
      </w:pPr>
      <w:r w:rsidRPr="00EB196A">
        <w:rPr>
          <w:b/>
          <w:bCs/>
        </w:rPr>
        <w:t>Strong Q4 Seasonality</w:t>
      </w:r>
    </w:p>
    <w:p w14:paraId="3D0D5AD2" w14:textId="1E8C5FD1" w:rsidR="00175647" w:rsidRPr="00EB196A" w:rsidRDefault="00175647" w:rsidP="00175647">
      <w:r w:rsidRPr="00EB196A">
        <w:t xml:space="preserve">Revenue spikes sharply in September–November, peaking at </w:t>
      </w:r>
      <w:r w:rsidR="00AB4193" w:rsidRPr="00EB196A">
        <w:t>$</w:t>
      </w:r>
      <w:r w:rsidRPr="00EB196A">
        <w:t>1.5M in November 2011. This reflects wholesale pre-Christmas purchasing patterns. The business should prioritize inventory build-up and marketing campaigns starting in August each year.</w:t>
      </w:r>
    </w:p>
    <w:p w14:paraId="530CC907" w14:textId="77777777" w:rsidR="00AB4193" w:rsidRPr="00EB196A" w:rsidRDefault="00AB4193" w:rsidP="00175647"/>
    <w:p w14:paraId="4461F8E4" w14:textId="77777777" w:rsidR="00175647" w:rsidRPr="00EB196A" w:rsidRDefault="00175647" w:rsidP="00175647">
      <w:pPr>
        <w:rPr>
          <w:b/>
          <w:bCs/>
        </w:rPr>
      </w:pPr>
      <w:r w:rsidRPr="00EB196A">
        <w:rPr>
          <w:b/>
          <w:bCs/>
        </w:rPr>
        <w:t>UK Market Dependency</w:t>
      </w:r>
    </w:p>
    <w:p w14:paraId="00331C30" w14:textId="7FD9703F" w:rsidR="00175647" w:rsidRPr="00EB196A" w:rsidRDefault="00175647" w:rsidP="00175647">
      <w:r w:rsidRPr="00EB196A">
        <w:t>83% of all revenue originates from the UK. While this reflects the company's home base, it represents a concentration risk. International markets especially the Netherlands, EIRE, Germany, and France show consistent revenue and represent untapped growth potential.</w:t>
      </w:r>
    </w:p>
    <w:p w14:paraId="7EB6CB03" w14:textId="77777777" w:rsidR="00AB4193" w:rsidRPr="00EB196A" w:rsidRDefault="00AB4193" w:rsidP="00175647"/>
    <w:p w14:paraId="43CD19E8" w14:textId="77777777" w:rsidR="00175647" w:rsidRPr="00EB196A" w:rsidRDefault="00175647" w:rsidP="00175647">
      <w:pPr>
        <w:rPr>
          <w:b/>
          <w:bCs/>
        </w:rPr>
      </w:pPr>
      <w:r w:rsidRPr="00EB196A">
        <w:rPr>
          <w:b/>
          <w:bCs/>
        </w:rPr>
        <w:t>Skewed Quantities Signal Wholesale Mix</w:t>
      </w:r>
    </w:p>
    <w:p w14:paraId="58EB47DD" w14:textId="31C48A1E" w:rsidR="00175647" w:rsidRPr="00EB196A" w:rsidRDefault="00175647" w:rsidP="00175647">
      <w:r w:rsidRPr="00EB196A">
        <w:t>The massive gap between median quantity (4 units) and mean (10.6 units) indicates a mixed customer base of retail and wholesale buyers. Outlier orders of 10,000–80,000 units suggest a small number of bulk buyers drive disproportionate volume.</w:t>
      </w:r>
    </w:p>
    <w:p w14:paraId="23EEB056" w14:textId="77777777" w:rsidR="00AB4193" w:rsidRPr="00EB196A" w:rsidRDefault="00AB4193" w:rsidP="00175647"/>
    <w:p w14:paraId="5530DFAC" w14:textId="77777777" w:rsidR="00175647" w:rsidRPr="00EB196A" w:rsidRDefault="00175647" w:rsidP="00175647">
      <w:pPr>
        <w:rPr>
          <w:b/>
          <w:bCs/>
        </w:rPr>
      </w:pPr>
      <w:r w:rsidRPr="00EB196A">
        <w:rPr>
          <w:b/>
          <w:bCs/>
        </w:rPr>
        <w:t>Top Products are Consistent Gift Items</w:t>
      </w:r>
    </w:p>
    <w:p w14:paraId="0CD7F958" w14:textId="409FBE84" w:rsidR="00175647" w:rsidRPr="00EB196A" w:rsidRDefault="00175647" w:rsidP="00175647">
      <w:r w:rsidRPr="00EB196A">
        <w:lastRenderedPageBreak/>
        <w:t>The highest-revenue products (</w:t>
      </w:r>
      <w:proofErr w:type="spellStart"/>
      <w:r w:rsidRPr="00EB196A">
        <w:t>Cakestand</w:t>
      </w:r>
      <w:proofErr w:type="spellEnd"/>
      <w:r w:rsidRPr="00EB196A">
        <w:t>, Party Bunting, Jumbo Bag, Rabbit Night Light) are all giftable, decorative household items consistent with the store's "all-occasion gifts" positioning. These items should receive priority stock and promotion.</w:t>
      </w:r>
    </w:p>
    <w:p w14:paraId="02FB1F6D" w14:textId="77777777" w:rsidR="00AB4193" w:rsidRPr="00EB196A" w:rsidRDefault="00AB4193" w:rsidP="00175647"/>
    <w:p w14:paraId="5485687A" w14:textId="77777777" w:rsidR="00175647" w:rsidRPr="00EB196A" w:rsidRDefault="00175647" w:rsidP="00175647">
      <w:pPr>
        <w:rPr>
          <w:b/>
          <w:bCs/>
        </w:rPr>
      </w:pPr>
      <w:r w:rsidRPr="00EB196A">
        <w:rPr>
          <w:b/>
          <w:bCs/>
        </w:rPr>
        <w:t>High One-Time Buyer Rate</w:t>
      </w:r>
    </w:p>
    <w:p w14:paraId="1D06036A" w14:textId="12EEEB47" w:rsidR="00175647" w:rsidRPr="00EB196A" w:rsidRDefault="00175647" w:rsidP="00175647">
      <w:r w:rsidRPr="00EB196A">
        <w:t>~58% of identified customers placed only 1–2 orders in the entire year, indicating a retention challenge. The business could benefit from re-engagement campaigns targeting first-time buyers to convert them into repeat customers and increase CLV.</w:t>
      </w:r>
    </w:p>
    <w:p w14:paraId="7CBAE9A7" w14:textId="77777777" w:rsidR="00175647" w:rsidRPr="00EB196A" w:rsidRDefault="00175647"/>
    <w:p w14:paraId="7DA0E9AC" w14:textId="7AFB6B8F" w:rsidR="00FF31FD" w:rsidRPr="00EB196A" w:rsidRDefault="00FF31FD">
      <w:r w:rsidRPr="00EB196A">
        <w:t>SUMMARY</w:t>
      </w:r>
    </w:p>
    <w:p w14:paraId="16097A70" w14:textId="77777777" w:rsidR="00FF31FD" w:rsidRPr="00EB196A" w:rsidRDefault="00FF31FD" w:rsidP="00FF31FD">
      <w:r w:rsidRPr="00EB196A">
        <w:rPr>
          <w:b/>
          <w:bCs/>
        </w:rPr>
        <w:t>Task 1 – Dataset Understanding:</w:t>
      </w:r>
      <w:r w:rsidRPr="00EB196A">
        <w:t xml:space="preserve"> </w:t>
      </w:r>
    </w:p>
    <w:p w14:paraId="5C6A32D0" w14:textId="1A5A5206" w:rsidR="00FF31FD" w:rsidRPr="00EB196A" w:rsidRDefault="00FF31FD" w:rsidP="00FF31FD">
      <w:r w:rsidRPr="00EB196A">
        <w:t>541,909 rows, 8 columns, December 2010–December 2011, UK online retailer selling wholesale gifts. Columns classified by data type, feature type, and description.</w:t>
      </w:r>
    </w:p>
    <w:p w14:paraId="712C2D13" w14:textId="77777777" w:rsidR="00FF31FD" w:rsidRPr="00EB196A" w:rsidRDefault="00FF31FD" w:rsidP="00FF31FD">
      <w:r w:rsidRPr="00EB196A">
        <w:rPr>
          <w:b/>
          <w:bCs/>
        </w:rPr>
        <w:t>Task 2 – Data Cleaning (documented with reasons):</w:t>
      </w:r>
    </w:p>
    <w:p w14:paraId="46CA3819" w14:textId="77777777" w:rsidR="00FF31FD" w:rsidRPr="00EB196A" w:rsidRDefault="00FF31FD" w:rsidP="00FF31FD">
      <w:pPr>
        <w:numPr>
          <w:ilvl w:val="0"/>
          <w:numId w:val="2"/>
        </w:numPr>
      </w:pPr>
      <w:r w:rsidRPr="00EB196A">
        <w:t>5,268 duplicate rows removed</w:t>
      </w:r>
    </w:p>
    <w:p w14:paraId="56D6FD35" w14:textId="77777777" w:rsidR="00FF31FD" w:rsidRPr="00EB196A" w:rsidRDefault="00FF31FD" w:rsidP="00FF31FD">
      <w:pPr>
        <w:numPr>
          <w:ilvl w:val="0"/>
          <w:numId w:val="2"/>
        </w:numPr>
      </w:pPr>
      <w:r w:rsidRPr="00EB196A">
        <w:t>10,587 negative/zero quantity rows removed (returns)</w:t>
      </w:r>
    </w:p>
    <w:p w14:paraId="10BCCA33" w14:textId="77777777" w:rsidR="00FF31FD" w:rsidRPr="00EB196A" w:rsidRDefault="00FF31FD" w:rsidP="00FF31FD">
      <w:pPr>
        <w:numPr>
          <w:ilvl w:val="0"/>
          <w:numId w:val="2"/>
        </w:numPr>
      </w:pPr>
      <w:r w:rsidRPr="00EB196A">
        <w:t>2,512 zero/negative price rows removed (errors)</w:t>
      </w:r>
    </w:p>
    <w:p w14:paraId="35A5C83E" w14:textId="77777777" w:rsidR="00FF31FD" w:rsidRPr="00EB196A" w:rsidRDefault="00FF31FD" w:rsidP="00FF31FD">
      <w:pPr>
        <w:numPr>
          <w:ilvl w:val="0"/>
          <w:numId w:val="2"/>
        </w:numPr>
      </w:pPr>
      <w:r w:rsidRPr="00EB196A">
        <w:t xml:space="preserve">132,186 missing </w:t>
      </w:r>
      <w:proofErr w:type="spellStart"/>
      <w:r w:rsidRPr="00EB196A">
        <w:t>CustomerIDs</w:t>
      </w:r>
      <w:proofErr w:type="spellEnd"/>
      <w:r w:rsidRPr="00EB196A">
        <w:t xml:space="preserve"> filled with 0 (guest checkout rows kept — valid sales data)</w:t>
      </w:r>
    </w:p>
    <w:p w14:paraId="33FFB177" w14:textId="77777777" w:rsidR="00FF31FD" w:rsidRPr="00EB196A" w:rsidRDefault="00FF31FD" w:rsidP="00FF31FD">
      <w:pPr>
        <w:numPr>
          <w:ilvl w:val="0"/>
          <w:numId w:val="2"/>
        </w:numPr>
      </w:pPr>
      <w:r w:rsidRPr="00EB196A">
        <w:t xml:space="preserve">Text standardized to uppercase, column names to </w:t>
      </w:r>
      <w:proofErr w:type="spellStart"/>
      <w:r w:rsidRPr="00EB196A">
        <w:t>snake_case</w:t>
      </w:r>
      <w:proofErr w:type="spellEnd"/>
    </w:p>
    <w:p w14:paraId="7347EBE2" w14:textId="77777777" w:rsidR="00FF31FD" w:rsidRPr="00EB196A" w:rsidRDefault="00FF31FD" w:rsidP="00FF31FD">
      <w:pPr>
        <w:numPr>
          <w:ilvl w:val="0"/>
          <w:numId w:val="2"/>
        </w:numPr>
      </w:pPr>
      <w:r w:rsidRPr="00EB196A">
        <w:t>New revenue column added</w:t>
      </w:r>
    </w:p>
    <w:p w14:paraId="27BC928B" w14:textId="77777777" w:rsidR="00FF31FD" w:rsidRPr="00EB196A" w:rsidRDefault="00FF31FD" w:rsidP="00FF31FD">
      <w:r w:rsidRPr="00EB196A">
        <w:rPr>
          <w:b/>
          <w:bCs/>
        </w:rPr>
        <w:t>Task 3 – EDA Summary Stats:</w:t>
      </w:r>
      <w:r w:rsidRPr="00EB196A">
        <w:t xml:space="preserve"> </w:t>
      </w:r>
    </w:p>
    <w:p w14:paraId="29312C26" w14:textId="04AACE64" w:rsidR="00FF31FD" w:rsidRPr="00EB196A" w:rsidRDefault="00FF31FD" w:rsidP="00FF31FD">
      <w:r w:rsidRPr="00EB196A">
        <w:t xml:space="preserve">Mean, median, min, max, std dev on Quantity, </w:t>
      </w:r>
      <w:proofErr w:type="spellStart"/>
      <w:r w:rsidRPr="00EB196A">
        <w:t>UnitPrice</w:t>
      </w:r>
      <w:proofErr w:type="spellEnd"/>
      <w:r w:rsidRPr="00EB196A">
        <w:t>, and Revenue.</w:t>
      </w:r>
    </w:p>
    <w:p w14:paraId="5E7768C6" w14:textId="77777777" w:rsidR="00FF31FD" w:rsidRPr="00EB196A" w:rsidRDefault="00FF31FD" w:rsidP="00FF31FD">
      <w:r w:rsidRPr="00EB196A">
        <w:rPr>
          <w:b/>
          <w:bCs/>
        </w:rPr>
        <w:t>Task 4 – 5 Visualizations</w:t>
      </w:r>
      <w:r w:rsidRPr="00EB196A">
        <w:t xml:space="preserve"> (all with titles, labels, findings):</w:t>
      </w:r>
    </w:p>
    <w:p w14:paraId="25FB4BE6" w14:textId="77777777" w:rsidR="00FF31FD" w:rsidRPr="00EB196A" w:rsidRDefault="00FF31FD" w:rsidP="00FF31FD">
      <w:pPr>
        <w:numPr>
          <w:ilvl w:val="0"/>
          <w:numId w:val="3"/>
        </w:numPr>
      </w:pPr>
      <w:r w:rsidRPr="00EB196A">
        <w:t>Monthly Revenue Line Chart — Q4 seasonality spike</w:t>
      </w:r>
    </w:p>
    <w:p w14:paraId="349B7379" w14:textId="025F834E" w:rsidR="00FF31FD" w:rsidRPr="00EB196A" w:rsidRDefault="00FF31FD" w:rsidP="00FF31FD">
      <w:pPr>
        <w:numPr>
          <w:ilvl w:val="0"/>
          <w:numId w:val="3"/>
        </w:numPr>
      </w:pPr>
      <w:r w:rsidRPr="00EB196A">
        <w:t>Top 10 Products Bar Chart — Dotcom Postage</w:t>
      </w:r>
    </w:p>
    <w:p w14:paraId="4AA9B648" w14:textId="77777777" w:rsidR="00FF31FD" w:rsidRPr="00EB196A" w:rsidRDefault="00FF31FD" w:rsidP="00FF31FD">
      <w:pPr>
        <w:numPr>
          <w:ilvl w:val="0"/>
          <w:numId w:val="3"/>
        </w:numPr>
      </w:pPr>
      <w:r w:rsidRPr="00EB196A">
        <w:t>Country Revenue Pie Chart — UK is 83% of revenue</w:t>
      </w:r>
    </w:p>
    <w:p w14:paraId="2C67F892" w14:textId="583BBC0B" w:rsidR="00FF31FD" w:rsidRPr="00EB196A" w:rsidRDefault="00FF31FD" w:rsidP="00FF31F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B196A">
        <w:rPr>
          <w:rFonts w:eastAsia="Times New Roman" w:cs="Times New Roman"/>
          <w:kern w:val="0"/>
          <w14:ligatures w14:val="none"/>
        </w:rPr>
        <w:t xml:space="preserve"> Quantity Distribution Bar Chart — heavy right skew </w:t>
      </w:r>
    </w:p>
    <w:p w14:paraId="6DFC013D" w14:textId="438FE002" w:rsidR="00FF31FD" w:rsidRPr="00EB196A" w:rsidRDefault="00FF31FD" w:rsidP="00FF31FD">
      <w:pPr>
        <w:pStyle w:val="ListParagraph"/>
        <w:numPr>
          <w:ilvl w:val="0"/>
          <w:numId w:val="3"/>
        </w:numPr>
      </w:pPr>
      <w:r w:rsidRPr="00EB196A">
        <w:rPr>
          <w:rFonts w:eastAsia="Times New Roman" w:cs="Times New Roman"/>
          <w:kern w:val="0"/>
          <w14:ligatures w14:val="none"/>
        </w:rPr>
        <w:lastRenderedPageBreak/>
        <w:t>Customer Purchase Revenue Column Chart— 10000 is the highest</w:t>
      </w:r>
    </w:p>
    <w:p w14:paraId="0DE2B77C" w14:textId="2CDA4D7C" w:rsidR="00FF31FD" w:rsidRPr="00EB196A" w:rsidRDefault="00FF31FD" w:rsidP="00FF31FD">
      <w:pPr>
        <w:pStyle w:val="ListParagraph"/>
        <w:numPr>
          <w:ilvl w:val="0"/>
          <w:numId w:val="3"/>
        </w:numPr>
      </w:pPr>
      <w:r w:rsidRPr="00EB196A">
        <w:t>Quantities By Stock Column chat – 23843 is the highest</w:t>
      </w:r>
    </w:p>
    <w:p w14:paraId="15B40611" w14:textId="77777777" w:rsidR="00EB196A" w:rsidRPr="00EB196A" w:rsidRDefault="00EB196A" w:rsidP="00EB196A"/>
    <w:p w14:paraId="4BEA039D" w14:textId="77777777" w:rsidR="00EB196A" w:rsidRPr="00EB196A" w:rsidRDefault="00EB196A" w:rsidP="00EB196A">
      <w:r w:rsidRPr="00EB196A">
        <w:rPr>
          <w:u w:val="single"/>
        </w:rPr>
        <w:t>KEY INSIGHTS</w:t>
      </w:r>
    </w:p>
    <w:p w14:paraId="6B998E47" w14:textId="77777777" w:rsidR="00EB196A" w:rsidRPr="00EB196A" w:rsidRDefault="00EB196A" w:rsidP="00EB196A">
      <w:r w:rsidRPr="00EB196A">
        <w:t>- Total Revenue of $10.6M indicates strong overall sales</w:t>
      </w:r>
    </w:p>
    <w:p w14:paraId="7CF41760" w14:textId="321F09D9" w:rsidR="00EB196A" w:rsidRPr="00EB196A" w:rsidRDefault="00EB196A" w:rsidP="00EB196A">
      <w:r w:rsidRPr="00EB196A">
        <w:t xml:space="preserve">- The monthly revenue trend shows </w:t>
      </w:r>
      <w:r w:rsidR="00651A03" w:rsidRPr="00EB196A">
        <w:t>fluctuations</w:t>
      </w:r>
      <w:r w:rsidRPr="00EB196A">
        <w:t>, likely seasonal demand or promotional cycles</w:t>
      </w:r>
    </w:p>
    <w:p w14:paraId="3B31B922" w14:textId="77777777" w:rsidR="00EB196A" w:rsidRPr="00EB196A" w:rsidRDefault="00EB196A" w:rsidP="00EB196A">
      <w:r w:rsidRPr="00EB196A">
        <w:t>- Top 5 countries shows United Kingdom as the dominant market, expanding into other high performing regions could reduce reliance on one market</w:t>
      </w:r>
    </w:p>
    <w:p w14:paraId="7D981F8B" w14:textId="77777777" w:rsidR="00EB196A" w:rsidRPr="00EB196A" w:rsidRDefault="00EB196A" w:rsidP="00EB196A">
      <w:r w:rsidRPr="00EB196A">
        <w:t>- The top 5 customers by revenue and quantities sold reveals high value customers, this could be targeted for loyalty programs or personalized offers.</w:t>
      </w:r>
    </w:p>
    <w:p w14:paraId="4FFF21AA" w14:textId="77777777" w:rsidR="00EB196A" w:rsidRPr="00EB196A" w:rsidRDefault="00EB196A" w:rsidP="00EB196A">
      <w:r w:rsidRPr="00EB196A">
        <w:rPr>
          <w:u w:val="single"/>
        </w:rPr>
        <w:t>RECOMMENDATIONS</w:t>
      </w:r>
    </w:p>
    <w:p w14:paraId="09BB4E81" w14:textId="77777777" w:rsidR="00EB196A" w:rsidRPr="00EB196A" w:rsidRDefault="00EB196A" w:rsidP="00EB196A">
      <w:r w:rsidRPr="00EB196A">
        <w:t>-Enhance customer retention. Analyze churn patterns among low frequency customers</w:t>
      </w:r>
    </w:p>
    <w:p w14:paraId="71BF52DF" w14:textId="77777777" w:rsidR="00EB196A" w:rsidRPr="00EB196A" w:rsidRDefault="00EB196A" w:rsidP="00EB196A">
      <w:r w:rsidRPr="00EB196A">
        <w:t>- Focus on high revenue products to ensure stock availability</w:t>
      </w:r>
    </w:p>
    <w:p w14:paraId="53DB3510" w14:textId="77777777" w:rsidR="00EB196A" w:rsidRPr="00EB196A" w:rsidRDefault="00EB196A" w:rsidP="00EB196A">
      <w:r w:rsidRPr="00EB196A">
        <w:t>-Target marketing campaigns in countries with lower revenue contribution</w:t>
      </w:r>
    </w:p>
    <w:p w14:paraId="1B8F90FD" w14:textId="77777777" w:rsidR="00EB196A" w:rsidRPr="00EB196A" w:rsidRDefault="00EB196A" w:rsidP="00EB196A">
      <w:r w:rsidRPr="00EB196A">
        <w:t>-Investigate causes of monthly dips- seasonality, supply issues or marketing gaps.</w:t>
      </w:r>
    </w:p>
    <w:p w14:paraId="6DB9FC25" w14:textId="77777777" w:rsidR="00EB196A" w:rsidRPr="00EB196A" w:rsidRDefault="00EB196A" w:rsidP="00EB196A">
      <w:r w:rsidRPr="00EB196A">
        <w:t>- Integrate predictive analytics to forecast future sales trends.</w:t>
      </w:r>
    </w:p>
    <w:p w14:paraId="3C07163A" w14:textId="77777777" w:rsidR="00EB196A" w:rsidRPr="00EB196A" w:rsidRDefault="00EB196A" w:rsidP="00EB196A"/>
    <w:sectPr w:rsidR="00EB196A" w:rsidRPr="00EB1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DF3"/>
    <w:multiLevelType w:val="multilevel"/>
    <w:tmpl w:val="199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72D8D"/>
    <w:multiLevelType w:val="hybridMultilevel"/>
    <w:tmpl w:val="12AC9A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812A5"/>
    <w:multiLevelType w:val="multilevel"/>
    <w:tmpl w:val="DE98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204860">
    <w:abstractNumId w:val="1"/>
  </w:num>
  <w:num w:numId="2" w16cid:durableId="1746878136">
    <w:abstractNumId w:val="0"/>
  </w:num>
  <w:num w:numId="3" w16cid:durableId="1956911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F0"/>
    <w:rsid w:val="00004ECB"/>
    <w:rsid w:val="000A0138"/>
    <w:rsid w:val="00175647"/>
    <w:rsid w:val="00187C61"/>
    <w:rsid w:val="00222BB2"/>
    <w:rsid w:val="002B5030"/>
    <w:rsid w:val="002F4F0E"/>
    <w:rsid w:val="003F13AE"/>
    <w:rsid w:val="00453C99"/>
    <w:rsid w:val="00615AF0"/>
    <w:rsid w:val="00651A03"/>
    <w:rsid w:val="00734967"/>
    <w:rsid w:val="00AB4193"/>
    <w:rsid w:val="00D5563A"/>
    <w:rsid w:val="00D871FD"/>
    <w:rsid w:val="00E33660"/>
    <w:rsid w:val="00EB196A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0C1B"/>
  <w15:chartTrackingRefBased/>
  <w15:docId w15:val="{449C04B6-FA5A-45F1-91EA-B9B437D7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Akhimien Evelyn</dc:creator>
  <cp:keywords/>
  <dc:description/>
  <cp:lastModifiedBy>Akhimien Evelyn</cp:lastModifiedBy>
  <cp:revision>10</cp:revision>
  <dcterms:created xsi:type="dcterms:W3CDTF">2026-06-15T18:39:00Z</dcterms:created>
  <dcterms:modified xsi:type="dcterms:W3CDTF">2026-06-21T05:45:00Z</dcterms:modified>
</cp:coreProperties>
</file>