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1011C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Task 8: Decision Tree – Bank Marketing Subscription Prediction</w:t>
      </w:r>
    </w:p>
    <w:p w14:paraId="54244651" w14:textId="2BCBBACE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Prepared by: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proofErr w:type="spellStart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Akhiranand</w:t>
      </w:r>
      <w:proofErr w:type="spellEnd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proofErr w:type="spellStart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Boddani</w:t>
      </w:r>
      <w:proofErr w:type="spellEnd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Internship Track: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AI &amp; Machine Learning Internship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Task: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Task 8 – Decision Tree – Bank Marketing Subscription Prediction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Dataset: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UCI Bank Marketing Dataset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Date: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Jan 28 2026</w:t>
      </w:r>
    </w:p>
    <w:p w14:paraId="0EAA85A5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2ECB478A">
          <v:rect id="_x0000_i1025" style="width:0;height:1.5pt" o:hralign="center" o:hrstd="t" o:hr="t" fillcolor="#a0a0a0" stroked="f"/>
        </w:pict>
      </w:r>
    </w:p>
    <w:p w14:paraId="3ED5B3DA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Executive Summary</w:t>
      </w:r>
    </w:p>
    <w:p w14:paraId="276192C8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This report presents the implementation and evaluation of a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Decision Tree Classifier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predict whether a customer will subscribe to a bank term deposit based on historical marketing campaign data. The task emphasizes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model interpretability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rule-based decision making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and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overfitting control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using tree depth limitation.</w:t>
      </w:r>
    </w:p>
    <w:p w14:paraId="6548BB4D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model was trained on a real-world banking dataset containing demographic, financial, and campaign-related features. A systematic machine learning workflow was followed, including data </w:t>
      </w:r>
      <w:proofErr w:type="spellStart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preprocessing</w:t>
      </w:r>
      <w:proofErr w:type="spellEnd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categorical encoding, controlled model training, performance evaluation, and extraction of meaningful decision rules. The final model achieved a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test accuracy of approximately 82%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, demonstrating effective generalization while remaining interpretable.</w:t>
      </w:r>
    </w:p>
    <w:p w14:paraId="32465F1A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This task enabled hands-on understanding of interpretable machine learning models commonly used in marketing and financial analytics. </w:t>
      </w:r>
    </w:p>
    <w:p w14:paraId="387AF842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478432C1">
          <v:rect id="_x0000_i1026" style="width:0;height:1.5pt" o:hralign="center" o:hrstd="t" o:hr="t" fillcolor="#a0a0a0" stroked="f"/>
        </w:pict>
      </w:r>
    </w:p>
    <w:p w14:paraId="6092BAEA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Objective of the Task</w:t>
      </w:r>
    </w:p>
    <w:p w14:paraId="78199306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The primary objectives of Task 8 are:</w:t>
      </w:r>
    </w:p>
    <w:p w14:paraId="082A3C3A" w14:textId="77777777" w:rsidR="00221900" w:rsidRPr="00221900" w:rsidRDefault="00221900" w:rsidP="00221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To build a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Decision Tree model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for predicting bank term deposit subscription</w:t>
      </w:r>
    </w:p>
    <w:p w14:paraId="5755380A" w14:textId="77777777" w:rsidR="00221900" w:rsidRPr="00221900" w:rsidRDefault="00221900" w:rsidP="00221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To understand how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customer attributes influence subscription </w:t>
      </w:r>
      <w:proofErr w:type="spellStart"/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behavior</w:t>
      </w:r>
      <w:proofErr w:type="spellEnd"/>
    </w:p>
    <w:p w14:paraId="7B53AF98" w14:textId="77777777" w:rsidR="00221900" w:rsidRPr="00221900" w:rsidRDefault="00221900" w:rsidP="00221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To detect and mitigate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overfitting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using </w:t>
      </w:r>
      <w:proofErr w:type="spellStart"/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max_depth</w:t>
      </w:r>
      <w:proofErr w:type="spellEnd"/>
    </w:p>
    <w:p w14:paraId="548463DC" w14:textId="77777777" w:rsidR="00221900" w:rsidRPr="00221900" w:rsidRDefault="00221900" w:rsidP="00221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To visualize the decision tree for interpretability</w:t>
      </w:r>
    </w:p>
    <w:p w14:paraId="75F7E2AF" w14:textId="77777777" w:rsidR="00221900" w:rsidRPr="00221900" w:rsidRDefault="00221900" w:rsidP="00221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To extract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human-readable decision rules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from the trained model</w:t>
      </w:r>
    </w:p>
    <w:p w14:paraId="41C045C4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359BE3BD">
          <v:rect id="_x0000_i1027" style="width:0;height:1.5pt" o:hralign="center" o:hrstd="t" o:hr="t" fillcolor="#a0a0a0" stroked="f"/>
        </w:pict>
      </w:r>
    </w:p>
    <w:p w14:paraId="08414327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Dataset Description</w:t>
      </w:r>
    </w:p>
    <w:p w14:paraId="4AB9E591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UCI Bank Marketing Dataset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consists of data collected from direct marketing campaigns of a Portuguese banking institution.</w:t>
      </w:r>
    </w:p>
    <w:p w14:paraId="58A8C091" w14:textId="77777777" w:rsidR="00221900" w:rsidRPr="00221900" w:rsidRDefault="00221900" w:rsidP="00221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Total Records: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11,162</w:t>
      </w:r>
    </w:p>
    <w:p w14:paraId="5CF07329" w14:textId="77777777" w:rsidR="00221900" w:rsidRPr="00221900" w:rsidRDefault="00221900" w:rsidP="00221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Total Features: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17</w:t>
      </w:r>
    </w:p>
    <w:p w14:paraId="0F7EC8BC" w14:textId="77777777" w:rsidR="00221900" w:rsidRPr="00221900" w:rsidRDefault="00221900" w:rsidP="00221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Target Variable: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deposit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(yes / no)</w:t>
      </w:r>
    </w:p>
    <w:p w14:paraId="0DE789CD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Target Distribution</w:t>
      </w:r>
    </w:p>
    <w:p w14:paraId="069E251D" w14:textId="77777777" w:rsidR="00221900" w:rsidRPr="00221900" w:rsidRDefault="00221900" w:rsidP="00221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No Deposit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: 5,873</w:t>
      </w:r>
    </w:p>
    <w:p w14:paraId="7C028061" w14:textId="77777777" w:rsidR="00221900" w:rsidRPr="00221900" w:rsidRDefault="00221900" w:rsidP="00221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Deposit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: 5,289</w:t>
      </w:r>
    </w:p>
    <w:p w14:paraId="070407F2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dataset is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reasonably balanced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, making accuracy, precision, recall, and F1-score suitable evaluation metrics.</w:t>
      </w:r>
    </w:p>
    <w:p w14:paraId="40B18862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Feature Types</w:t>
      </w:r>
    </w:p>
    <w:p w14:paraId="75C9FDA7" w14:textId="77777777" w:rsidR="00221900" w:rsidRPr="00221900" w:rsidRDefault="00221900" w:rsidP="00221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lastRenderedPageBreak/>
        <w:t>Numerical (7):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age, balance, day, duration, campaign, </w:t>
      </w:r>
      <w:proofErr w:type="spellStart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pdays</w:t>
      </w:r>
      <w:proofErr w:type="spellEnd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, previous</w:t>
      </w:r>
    </w:p>
    <w:p w14:paraId="6114D8A4" w14:textId="77777777" w:rsidR="00221900" w:rsidRPr="00221900" w:rsidRDefault="00221900" w:rsidP="00221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Categorical (9):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job, marital, education, default, housing, loan, contact, month, </w:t>
      </w:r>
      <w:proofErr w:type="spellStart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poutcome</w:t>
      </w:r>
      <w:proofErr w:type="spellEnd"/>
    </w:p>
    <w:p w14:paraId="77C7F7D9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Several categorical features contained </w:t>
      </w:r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"unknown"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values, which were retained and treated as valid categories to avoid data loss.</w:t>
      </w:r>
    </w:p>
    <w:p w14:paraId="4D7C2BBA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387CAA65">
          <v:rect id="_x0000_i1028" style="width:0;height:1.5pt" o:hralign="center" o:hrstd="t" o:hr="t" fillcolor="#a0a0a0" stroked="f"/>
        </w:pict>
      </w:r>
    </w:p>
    <w:p w14:paraId="2FA66DFD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Tools and Technologies Used</w:t>
      </w:r>
    </w:p>
    <w:p w14:paraId="1ED66093" w14:textId="77777777" w:rsidR="00221900" w:rsidRPr="00221900" w:rsidRDefault="00221900" w:rsidP="00221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Python</w:t>
      </w:r>
    </w:p>
    <w:p w14:paraId="21439CD4" w14:textId="77777777" w:rsidR="00221900" w:rsidRPr="00221900" w:rsidRDefault="00221900" w:rsidP="00221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Pandas &amp; NumPy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Data handling</w:t>
      </w:r>
    </w:p>
    <w:p w14:paraId="39E4380C" w14:textId="77777777" w:rsidR="00221900" w:rsidRPr="00221900" w:rsidRDefault="00221900" w:rsidP="00221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Scikit-learn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Model training and evaluation</w:t>
      </w:r>
    </w:p>
    <w:p w14:paraId="034705B2" w14:textId="77777777" w:rsidR="00221900" w:rsidRPr="00221900" w:rsidRDefault="00221900" w:rsidP="002219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Matplotlib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– Decision tree visualization</w:t>
      </w:r>
    </w:p>
    <w:p w14:paraId="56B22F44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21A1AB47">
          <v:rect id="_x0000_i1029" style="width:0;height:1.5pt" o:hralign="center" o:hrstd="t" o:hr="t" fillcolor="#a0a0a0" stroked="f"/>
        </w:pict>
      </w:r>
    </w:p>
    <w:p w14:paraId="0CCC26FD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Data </w:t>
      </w:r>
      <w:proofErr w:type="spellStart"/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</w:p>
    <w:p w14:paraId="0F0075E1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4.1 Handling Missing and Unknown Values</w:t>
      </w:r>
    </w:p>
    <w:p w14:paraId="1FB6F489" w14:textId="77777777" w:rsidR="00221900" w:rsidRPr="00221900" w:rsidRDefault="00221900" w:rsidP="00221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No null values were present in the dataset</w:t>
      </w:r>
    </w:p>
    <w:p w14:paraId="48CFDD4C" w14:textId="77777777" w:rsidR="00221900" w:rsidRPr="00221900" w:rsidRDefault="00221900" w:rsidP="00221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"unknown"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entries in categorical columns were preserved and encoded, as decision trees can naturally split on such categories</w:t>
      </w:r>
    </w:p>
    <w:p w14:paraId="696988EB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4.2 Feature Encoding</w:t>
      </w:r>
    </w:p>
    <w:p w14:paraId="10B6972F" w14:textId="77777777" w:rsidR="00221900" w:rsidRPr="00221900" w:rsidRDefault="00221900" w:rsidP="00221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All categorical variables were encoded using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Label Encoding</w:t>
      </w:r>
    </w:p>
    <w:p w14:paraId="47D2AA8F" w14:textId="77777777" w:rsidR="00221900" w:rsidRPr="00221900" w:rsidRDefault="00221900" w:rsidP="00221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This approach is suitable for decision trees since they rely on rule-based splits rather than distance metrics</w:t>
      </w:r>
    </w:p>
    <w:p w14:paraId="77E60A89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4.3 Train–Test Split</w:t>
      </w:r>
    </w:p>
    <w:p w14:paraId="4F2F1AC3" w14:textId="77777777" w:rsidR="00221900" w:rsidRPr="00221900" w:rsidRDefault="00221900" w:rsidP="00221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Dataset split into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80% training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20% testing</w:t>
      </w:r>
    </w:p>
    <w:p w14:paraId="5D228161" w14:textId="77777777" w:rsidR="00221900" w:rsidRPr="00221900" w:rsidRDefault="00221900" w:rsidP="00221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Stratified sampling ensured class distribution consistency</w:t>
      </w:r>
    </w:p>
    <w:p w14:paraId="0FCA5E94" w14:textId="77777777" w:rsidR="00221900" w:rsidRPr="00221900" w:rsidRDefault="00221900" w:rsidP="00221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Fixed </w:t>
      </w:r>
      <w:proofErr w:type="spellStart"/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random_state</w:t>
      </w:r>
      <w:proofErr w:type="spellEnd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used for reproducibility</w:t>
      </w:r>
    </w:p>
    <w:p w14:paraId="619AFC4D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52347A50">
          <v:rect id="_x0000_i1030" style="width:0;height:1.5pt" o:hralign="center" o:hrstd="t" o:hr="t" fillcolor="#a0a0a0" stroked="f"/>
        </w:pict>
      </w:r>
    </w:p>
    <w:p w14:paraId="11CDFA14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Model Building</w:t>
      </w:r>
    </w:p>
    <w:p w14:paraId="25FF9E85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5.1 Baseline Decision Tree</w:t>
      </w:r>
    </w:p>
    <w:p w14:paraId="5A711235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An initial decision tree was trained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without depth restriction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14:paraId="3ED45671" w14:textId="77777777" w:rsidR="00221900" w:rsidRPr="00221900" w:rsidRDefault="00221900" w:rsidP="00221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Training Accuracy: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100%</w:t>
      </w:r>
    </w:p>
    <w:p w14:paraId="7305090F" w14:textId="77777777" w:rsidR="00221900" w:rsidRPr="00221900" w:rsidRDefault="00221900" w:rsidP="002219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Testing Accuracy: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~78%</w:t>
      </w:r>
    </w:p>
    <w:p w14:paraId="233986C0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This indicated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severe overfitting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, as the model memorized the training data but failed to generalize.</w:t>
      </w:r>
    </w:p>
    <w:p w14:paraId="70F348CA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42453FC1">
          <v:rect id="_x0000_i1031" style="width:0;height:1.5pt" o:hralign="center" o:hrstd="t" o:hr="t" fillcolor="#a0a0a0" stroked="f"/>
        </w:pict>
      </w:r>
    </w:p>
    <w:p w14:paraId="403C73CE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Overfitting Control Using </w:t>
      </w:r>
      <w:proofErr w:type="spellStart"/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max_depth</w:t>
      </w:r>
      <w:proofErr w:type="spellEnd"/>
    </w:p>
    <w:p w14:paraId="6A337A94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To address overfitting, multiple decision trees were trained with varying </w:t>
      </w:r>
      <w:proofErr w:type="spellStart"/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max_depth</w:t>
      </w:r>
      <w:proofErr w:type="spellEnd"/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values from 1 to 10.</w:t>
      </w:r>
    </w:p>
    <w:p w14:paraId="53F26A50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Observations</w:t>
      </w:r>
    </w:p>
    <w:p w14:paraId="15E56425" w14:textId="77777777" w:rsidR="00221900" w:rsidRPr="00221900" w:rsidRDefault="00221900" w:rsidP="00221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Low depths (1–2) resulted in underfitting</w:t>
      </w:r>
    </w:p>
    <w:p w14:paraId="1C3F9432" w14:textId="77777777" w:rsidR="00221900" w:rsidRPr="00221900" w:rsidRDefault="00221900" w:rsidP="00221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Moderate depths (6–8) achieved the best balance between bias and variance</w:t>
      </w:r>
    </w:p>
    <w:p w14:paraId="4E24F0D8" w14:textId="77777777" w:rsidR="00221900" w:rsidRPr="00221900" w:rsidRDefault="00221900" w:rsidP="00221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Higher depths increased training accuracy but did not improve test performance</w:t>
      </w:r>
    </w:p>
    <w:p w14:paraId="7A386E86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Final Model Selection</w:t>
      </w:r>
    </w:p>
    <w:p w14:paraId="61F505A3" w14:textId="77777777" w:rsidR="00221900" w:rsidRPr="00221900" w:rsidRDefault="00221900" w:rsidP="00221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Selected </w:t>
      </w:r>
      <w:proofErr w:type="spellStart"/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max_depth</w:t>
      </w:r>
      <w:proofErr w:type="spellEnd"/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8</w:t>
      </w:r>
    </w:p>
    <w:p w14:paraId="0FE61AE8" w14:textId="77777777" w:rsidR="00221900" w:rsidRPr="00221900" w:rsidRDefault="00221900" w:rsidP="002219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Chosen based on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highest test accuracy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controlled train–test gap</w:t>
      </w:r>
    </w:p>
    <w:p w14:paraId="09A2DDD9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75ABB024">
          <v:rect id="_x0000_i1032" style="width:0;height:1.5pt" o:hralign="center" o:hrstd="t" o:hr="t" fillcolor="#a0a0a0" stroked="f"/>
        </w:pict>
      </w:r>
    </w:p>
    <w:p w14:paraId="48257DB6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Model Evaluation</w:t>
      </w:r>
    </w:p>
    <w:p w14:paraId="61548B94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Final Model Performance (</w:t>
      </w:r>
      <w:proofErr w:type="spellStart"/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max_depth</w:t>
      </w:r>
      <w:proofErr w:type="spellEnd"/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= 8)</w:t>
      </w:r>
    </w:p>
    <w:p w14:paraId="037B8C27" w14:textId="77777777" w:rsidR="00221900" w:rsidRPr="00221900" w:rsidRDefault="00221900" w:rsidP="002219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Test Accuracy: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0.8199</w:t>
      </w:r>
    </w:p>
    <w:p w14:paraId="35BC7069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Classification Report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926"/>
        <w:gridCol w:w="696"/>
        <w:gridCol w:w="906"/>
      </w:tblGrid>
      <w:tr w:rsidR="00221900" w:rsidRPr="00221900" w14:paraId="66C7A8CF" w14:textId="77777777" w:rsidTr="00221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1477C" w14:textId="77777777" w:rsidR="00221900" w:rsidRPr="00221900" w:rsidRDefault="00221900" w:rsidP="0022190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Class</w:t>
            </w:r>
          </w:p>
        </w:tc>
        <w:tc>
          <w:tcPr>
            <w:tcW w:w="0" w:type="auto"/>
            <w:hideMark/>
          </w:tcPr>
          <w:p w14:paraId="129023A3" w14:textId="77777777" w:rsidR="00221900" w:rsidRPr="00221900" w:rsidRDefault="00221900" w:rsidP="002219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Precision</w:t>
            </w:r>
          </w:p>
        </w:tc>
        <w:tc>
          <w:tcPr>
            <w:tcW w:w="0" w:type="auto"/>
            <w:hideMark/>
          </w:tcPr>
          <w:p w14:paraId="3EB3D18C" w14:textId="77777777" w:rsidR="00221900" w:rsidRPr="00221900" w:rsidRDefault="00221900" w:rsidP="002219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Recall</w:t>
            </w:r>
          </w:p>
        </w:tc>
        <w:tc>
          <w:tcPr>
            <w:tcW w:w="0" w:type="auto"/>
            <w:hideMark/>
          </w:tcPr>
          <w:p w14:paraId="137ABD95" w14:textId="77777777" w:rsidR="00221900" w:rsidRPr="00221900" w:rsidRDefault="00221900" w:rsidP="002219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F1-Score</w:t>
            </w:r>
          </w:p>
        </w:tc>
      </w:tr>
      <w:tr w:rsidR="00221900" w:rsidRPr="00221900" w14:paraId="24BB1A3C" w14:textId="77777777" w:rsidTr="00221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4096F" w14:textId="77777777" w:rsidR="00221900" w:rsidRPr="00221900" w:rsidRDefault="00221900" w:rsidP="00221900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No Deposit (0)</w:t>
            </w:r>
          </w:p>
        </w:tc>
        <w:tc>
          <w:tcPr>
            <w:tcW w:w="0" w:type="auto"/>
            <w:hideMark/>
          </w:tcPr>
          <w:p w14:paraId="740AA0F1" w14:textId="77777777" w:rsidR="00221900" w:rsidRPr="00221900" w:rsidRDefault="00221900" w:rsidP="00221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0.85</w:t>
            </w:r>
          </w:p>
        </w:tc>
        <w:tc>
          <w:tcPr>
            <w:tcW w:w="0" w:type="auto"/>
            <w:hideMark/>
          </w:tcPr>
          <w:p w14:paraId="56CD318A" w14:textId="77777777" w:rsidR="00221900" w:rsidRPr="00221900" w:rsidRDefault="00221900" w:rsidP="00221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0.79</w:t>
            </w:r>
          </w:p>
        </w:tc>
        <w:tc>
          <w:tcPr>
            <w:tcW w:w="0" w:type="auto"/>
            <w:hideMark/>
          </w:tcPr>
          <w:p w14:paraId="18F25BDE" w14:textId="77777777" w:rsidR="00221900" w:rsidRPr="00221900" w:rsidRDefault="00221900" w:rsidP="00221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0.82</w:t>
            </w:r>
          </w:p>
        </w:tc>
      </w:tr>
      <w:tr w:rsidR="00221900" w:rsidRPr="00221900" w14:paraId="4D59B2C6" w14:textId="77777777" w:rsidTr="002219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A2752" w14:textId="77777777" w:rsidR="00221900" w:rsidRPr="00221900" w:rsidRDefault="00221900" w:rsidP="00221900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Deposit (1)</w:t>
            </w:r>
          </w:p>
        </w:tc>
        <w:tc>
          <w:tcPr>
            <w:tcW w:w="0" w:type="auto"/>
            <w:hideMark/>
          </w:tcPr>
          <w:p w14:paraId="09F33F1F" w14:textId="77777777" w:rsidR="00221900" w:rsidRPr="00221900" w:rsidRDefault="00221900" w:rsidP="00221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0.79</w:t>
            </w:r>
          </w:p>
        </w:tc>
        <w:tc>
          <w:tcPr>
            <w:tcW w:w="0" w:type="auto"/>
            <w:hideMark/>
          </w:tcPr>
          <w:p w14:paraId="53C942EE" w14:textId="77777777" w:rsidR="00221900" w:rsidRPr="00221900" w:rsidRDefault="00221900" w:rsidP="00221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0.85</w:t>
            </w:r>
          </w:p>
        </w:tc>
        <w:tc>
          <w:tcPr>
            <w:tcW w:w="0" w:type="auto"/>
            <w:hideMark/>
          </w:tcPr>
          <w:p w14:paraId="6B1986EA" w14:textId="77777777" w:rsidR="00221900" w:rsidRPr="00221900" w:rsidRDefault="00221900" w:rsidP="00221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0.82</w:t>
            </w:r>
          </w:p>
        </w:tc>
      </w:tr>
      <w:tr w:rsidR="00221900" w:rsidRPr="00221900" w14:paraId="22E316E6" w14:textId="77777777" w:rsidTr="00221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C21D6" w14:textId="77777777" w:rsidR="00221900" w:rsidRPr="00221900" w:rsidRDefault="00221900" w:rsidP="00221900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Overall Accuracy</w:t>
            </w:r>
          </w:p>
        </w:tc>
        <w:tc>
          <w:tcPr>
            <w:tcW w:w="0" w:type="auto"/>
            <w:hideMark/>
          </w:tcPr>
          <w:p w14:paraId="091AC24C" w14:textId="77777777" w:rsidR="00221900" w:rsidRPr="00221900" w:rsidRDefault="00221900" w:rsidP="00221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hideMark/>
          </w:tcPr>
          <w:p w14:paraId="629C8FE2" w14:textId="77777777" w:rsidR="00221900" w:rsidRPr="00221900" w:rsidRDefault="00221900" w:rsidP="00221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4"/>
                <w:szCs w:val="14"/>
                <w:lang w:eastAsia="en-IN"/>
              </w:rPr>
            </w:pPr>
          </w:p>
        </w:tc>
        <w:tc>
          <w:tcPr>
            <w:tcW w:w="0" w:type="auto"/>
            <w:hideMark/>
          </w:tcPr>
          <w:p w14:paraId="2B48CCBC" w14:textId="77777777" w:rsidR="00221900" w:rsidRPr="00221900" w:rsidRDefault="00221900" w:rsidP="00221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219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0.82</w:t>
            </w:r>
          </w:p>
        </w:tc>
      </w:tr>
    </w:tbl>
    <w:p w14:paraId="7CF23DC8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model demonstrates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balanced performance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across both classes, with high recall for customers who subscribed, making it suitable for marketing decision support.</w:t>
      </w:r>
    </w:p>
    <w:p w14:paraId="743925C1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56915DE5">
          <v:rect id="_x0000_i1033" style="width:0;height:1.5pt" o:hralign="center" o:hrstd="t" o:hr="t" fillcolor="#a0a0a0" stroked="f"/>
        </w:pict>
      </w:r>
    </w:p>
    <w:p w14:paraId="4F6A3FF1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Decision Tree Visualization</w:t>
      </w:r>
    </w:p>
    <w:p w14:paraId="3A23F0DE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 final decision tree was visualized using </w:t>
      </w:r>
      <w:proofErr w:type="spellStart"/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plot_</w:t>
      </w:r>
      <w:proofErr w:type="gramStart"/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tree</w:t>
      </w:r>
      <w:proofErr w:type="spellEnd"/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(</w:t>
      </w:r>
      <w:proofErr w:type="gramEnd"/>
      <w:r w:rsidRPr="00221900">
        <w:rPr>
          <w:rFonts w:ascii="Courier New" w:eastAsia="Times New Roman" w:hAnsi="Courier New" w:cs="Courier New"/>
          <w:sz w:val="14"/>
          <w:szCs w:val="14"/>
          <w:lang w:eastAsia="en-IN"/>
        </w:rPr>
        <w:t>)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understand feature splits and decision logic.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The visualization confirms that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call duration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the most influential feature, followed by campaign history and contact method.</w:t>
      </w:r>
    </w:p>
    <w:p w14:paraId="0FDC5935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This visualization serves as an interpretable explanation of the model’s predictions.</w:t>
      </w:r>
    </w:p>
    <w:p w14:paraId="1356F097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21CC0E1C">
          <v:rect id="_x0000_i1034" style="width:0;height:1.5pt" o:hralign="center" o:hrstd="t" o:hr="t" fillcolor="#a0a0a0" stroked="f"/>
        </w:pict>
      </w:r>
    </w:p>
    <w:p w14:paraId="09589C63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Key Decision Rules Extracted</w:t>
      </w:r>
    </w:p>
    <w:p w14:paraId="2774390A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From the trained decision tree, the following key rules were identified:</w:t>
      </w:r>
    </w:p>
    <w:p w14:paraId="30BCFB84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1 – High Subscription Probability</w:t>
      </w:r>
    </w:p>
    <w:p w14:paraId="5D09CA59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If the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call duration is greater than approximately 206 seconds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the customer is contacted via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cellular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the customer is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highly likely to subscribe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 a term deposit.</w:t>
      </w:r>
    </w:p>
    <w:p w14:paraId="5BA4988A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2 – Low Subscription Probability</w:t>
      </w:r>
    </w:p>
    <w:p w14:paraId="547CC8AA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If the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call duration is short (≤ 206 seconds)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the customer has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not been contacted recently in previous campaigns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the likelihood of subscription is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very low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14:paraId="522AF620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Rule 3 – Influence of Previous Campaign Outcome</w:t>
      </w:r>
    </w:p>
    <w:p w14:paraId="553117B2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 xml:space="preserve">If the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call duration is short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the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previous campaign outcome was unsuccessful or unknown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the customer is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unlikely to subscribe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14:paraId="5766DAFC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These rules clearly demonstrate how decision trees convert data into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actionable business insights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14:paraId="1FEBCECA" w14:textId="77777777" w:rsidR="00221900" w:rsidRPr="00221900" w:rsidRDefault="00221900" w:rsidP="002219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2C45FB93">
          <v:rect id="_x0000_i1035" style="width:0;height:1.5pt" o:hralign="center" o:hrstd="t" o:hr="t" fillcolor="#a0a0a0" stroked="f"/>
        </w:pict>
      </w:r>
    </w:p>
    <w:p w14:paraId="3468DBAC" w14:textId="77777777" w:rsidR="00221900" w:rsidRPr="00221900" w:rsidRDefault="00221900" w:rsidP="00221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Final Outcome</w:t>
      </w:r>
    </w:p>
    <w:p w14:paraId="35C0297B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This task successfully demonstrated the use of </w:t>
      </w:r>
      <w:r w:rsidRPr="00221900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Decision Tree classifiers for interpretable machine learning</w:t>
      </w: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. The intern gained practical experience in:</w:t>
      </w:r>
    </w:p>
    <w:p w14:paraId="28041EEA" w14:textId="77777777" w:rsidR="00221900" w:rsidRPr="00221900" w:rsidRDefault="00221900" w:rsidP="002219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Detecting and controlling overfitting</w:t>
      </w:r>
    </w:p>
    <w:p w14:paraId="4122B892" w14:textId="77777777" w:rsidR="00221900" w:rsidRPr="00221900" w:rsidRDefault="00221900" w:rsidP="002219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Evaluating classification models using multiple metrics</w:t>
      </w:r>
    </w:p>
    <w:p w14:paraId="6C0F9067" w14:textId="77777777" w:rsidR="00221900" w:rsidRPr="00221900" w:rsidRDefault="00221900" w:rsidP="002219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Visualizing and interpreting decision trees</w:t>
      </w:r>
    </w:p>
    <w:p w14:paraId="2C23B7AE" w14:textId="77777777" w:rsidR="00221900" w:rsidRPr="00221900" w:rsidRDefault="00221900" w:rsidP="002219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Extracting real-world decision rules for business applications</w:t>
      </w:r>
    </w:p>
    <w:p w14:paraId="714A5637" w14:textId="77777777" w:rsidR="00221900" w:rsidRPr="00221900" w:rsidRDefault="00221900" w:rsidP="00221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221900">
        <w:rPr>
          <w:rFonts w:ascii="Times New Roman" w:eastAsia="Times New Roman" w:hAnsi="Times New Roman" w:cs="Times New Roman"/>
          <w:sz w:val="18"/>
          <w:szCs w:val="18"/>
          <w:lang w:eastAsia="en-IN"/>
        </w:rPr>
        <w:t>The final model achieved strong performance while remaining transparent and explainable, fulfilling all objectives of Task 8.</w:t>
      </w:r>
    </w:p>
    <w:p w14:paraId="0D105F01" w14:textId="77777777" w:rsidR="001535D1" w:rsidRPr="00221900" w:rsidRDefault="001535D1">
      <w:pPr>
        <w:rPr>
          <w:sz w:val="16"/>
          <w:szCs w:val="16"/>
        </w:rPr>
      </w:pPr>
    </w:p>
    <w:sectPr w:rsidR="001535D1" w:rsidRPr="0022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1678"/>
    <w:multiLevelType w:val="multilevel"/>
    <w:tmpl w:val="778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CB7"/>
    <w:multiLevelType w:val="multilevel"/>
    <w:tmpl w:val="891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84FC8"/>
    <w:multiLevelType w:val="multilevel"/>
    <w:tmpl w:val="CEC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E7E1C"/>
    <w:multiLevelType w:val="multilevel"/>
    <w:tmpl w:val="A7A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37627"/>
    <w:multiLevelType w:val="multilevel"/>
    <w:tmpl w:val="13B0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5185C"/>
    <w:multiLevelType w:val="multilevel"/>
    <w:tmpl w:val="821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0559E"/>
    <w:multiLevelType w:val="multilevel"/>
    <w:tmpl w:val="9E6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F65CD"/>
    <w:multiLevelType w:val="multilevel"/>
    <w:tmpl w:val="502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1604C"/>
    <w:multiLevelType w:val="multilevel"/>
    <w:tmpl w:val="29B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42D56"/>
    <w:multiLevelType w:val="multilevel"/>
    <w:tmpl w:val="CF4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21D4C"/>
    <w:multiLevelType w:val="multilevel"/>
    <w:tmpl w:val="4B6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91448"/>
    <w:multiLevelType w:val="multilevel"/>
    <w:tmpl w:val="837E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07468"/>
    <w:multiLevelType w:val="multilevel"/>
    <w:tmpl w:val="023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11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12"/>
  </w:num>
  <w:num w:numId="10">
    <w:abstractNumId w:val="7"/>
  </w:num>
  <w:num w:numId="11">
    <w:abstractNumId w:val="5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0A"/>
    <w:rsid w:val="001535D1"/>
    <w:rsid w:val="0018130A"/>
    <w:rsid w:val="00221900"/>
    <w:rsid w:val="00E6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993F"/>
  <w15:chartTrackingRefBased/>
  <w15:docId w15:val="{9ADCC867-4605-46D0-AC7C-EC975716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19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1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1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219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19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19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2190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19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1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21900"/>
    <w:rPr>
      <w:i/>
      <w:iCs/>
    </w:rPr>
  </w:style>
  <w:style w:type="character" w:customStyle="1" w:styleId="relative">
    <w:name w:val="relative"/>
    <w:basedOn w:val="DefaultParagraphFont"/>
    <w:rsid w:val="00221900"/>
  </w:style>
  <w:style w:type="paragraph" w:customStyle="1" w:styleId="not-prose">
    <w:name w:val="not-prose"/>
    <w:basedOn w:val="Normal"/>
    <w:rsid w:val="00221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1900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2219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0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AKHIRANAND BODDANI</dc:creator>
  <cp:keywords/>
  <dc:description/>
  <cp:lastModifiedBy>AKHIRANAND BODDANI</cp:lastModifiedBy>
  <cp:revision>2</cp:revision>
  <dcterms:created xsi:type="dcterms:W3CDTF">2026-01-28T17:30:00Z</dcterms:created>
  <dcterms:modified xsi:type="dcterms:W3CDTF">2026-01-28T17:31:00Z</dcterms:modified>
</cp:coreProperties>
</file>