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659302" w14:textId="77777777" w:rsidR="005A6897" w:rsidRPr="005A6897" w:rsidRDefault="005A6897" w:rsidP="005A6897">
      <w:pPr>
        <w:pStyle w:val="NormalWeb"/>
        <w:rPr>
          <w:b/>
          <w:bCs/>
          <w:sz w:val="20"/>
          <w:szCs w:val="20"/>
        </w:rPr>
      </w:pPr>
      <w:r w:rsidRPr="005A6897">
        <w:rPr>
          <w:b/>
          <w:bCs/>
          <w:sz w:val="20"/>
          <w:szCs w:val="20"/>
        </w:rPr>
        <w:t>Task 13: PCA – Dimensionality Reduction</w:t>
      </w:r>
    </w:p>
    <w:p w14:paraId="49C5AFCF" w14:textId="1AD6AB79" w:rsidR="005A6897" w:rsidRPr="005A6897" w:rsidRDefault="005A6897" w:rsidP="005A6897">
      <w:pPr>
        <w:pStyle w:val="NormalWeb"/>
        <w:rPr>
          <w:sz w:val="20"/>
          <w:szCs w:val="20"/>
        </w:rPr>
      </w:pPr>
      <w:r w:rsidRPr="005A6897">
        <w:rPr>
          <w:b/>
          <w:bCs/>
          <w:sz w:val="20"/>
          <w:szCs w:val="20"/>
        </w:rPr>
        <w:t>Prepared by:</w:t>
      </w:r>
      <w:r w:rsidRPr="005A6897">
        <w:rPr>
          <w:sz w:val="20"/>
          <w:szCs w:val="20"/>
        </w:rPr>
        <w:t xml:space="preserve"> </w:t>
      </w:r>
      <w:proofErr w:type="spellStart"/>
      <w:r w:rsidRPr="005A6897">
        <w:rPr>
          <w:sz w:val="20"/>
          <w:szCs w:val="20"/>
        </w:rPr>
        <w:t>Akhiranand</w:t>
      </w:r>
      <w:proofErr w:type="spellEnd"/>
      <w:r w:rsidRPr="005A6897">
        <w:rPr>
          <w:sz w:val="20"/>
          <w:szCs w:val="20"/>
        </w:rPr>
        <w:t xml:space="preserve"> </w:t>
      </w:r>
      <w:proofErr w:type="spellStart"/>
      <w:r w:rsidRPr="005A6897">
        <w:rPr>
          <w:sz w:val="20"/>
          <w:szCs w:val="20"/>
        </w:rPr>
        <w:t>Boddani</w:t>
      </w:r>
      <w:proofErr w:type="spellEnd"/>
      <w:r w:rsidRPr="005A6897">
        <w:rPr>
          <w:sz w:val="20"/>
          <w:szCs w:val="20"/>
        </w:rPr>
        <w:br/>
      </w:r>
      <w:r w:rsidRPr="005A6897">
        <w:rPr>
          <w:b/>
          <w:bCs/>
          <w:sz w:val="20"/>
          <w:szCs w:val="20"/>
        </w:rPr>
        <w:t>Internship Track:</w:t>
      </w:r>
      <w:r w:rsidRPr="005A6897">
        <w:rPr>
          <w:sz w:val="20"/>
          <w:szCs w:val="20"/>
        </w:rPr>
        <w:t xml:space="preserve"> AI &amp; Machine Learning Internship</w:t>
      </w:r>
      <w:r w:rsidRPr="005A6897">
        <w:rPr>
          <w:sz w:val="20"/>
          <w:szCs w:val="20"/>
        </w:rPr>
        <w:br/>
      </w:r>
      <w:r w:rsidRPr="005A6897">
        <w:rPr>
          <w:b/>
          <w:bCs/>
          <w:sz w:val="20"/>
          <w:szCs w:val="20"/>
        </w:rPr>
        <w:t>Task:</w:t>
      </w:r>
      <w:r w:rsidRPr="005A6897">
        <w:rPr>
          <w:sz w:val="20"/>
          <w:szCs w:val="20"/>
        </w:rPr>
        <w:t xml:space="preserve"> Task 13 – PCA: Dimensionality Reduction</w:t>
      </w:r>
      <w:r w:rsidRPr="005A6897">
        <w:rPr>
          <w:sz w:val="20"/>
          <w:szCs w:val="20"/>
        </w:rPr>
        <w:br/>
      </w:r>
      <w:r w:rsidRPr="005A6897">
        <w:rPr>
          <w:b/>
          <w:bCs/>
          <w:sz w:val="20"/>
          <w:szCs w:val="20"/>
        </w:rPr>
        <w:t>Dataset:</w:t>
      </w:r>
      <w:r w:rsidRPr="005A6897">
        <w:rPr>
          <w:sz w:val="20"/>
          <w:szCs w:val="20"/>
        </w:rPr>
        <w:t xml:space="preserve"> </w:t>
      </w:r>
      <w:proofErr w:type="spellStart"/>
      <w:r w:rsidRPr="005A6897">
        <w:rPr>
          <w:sz w:val="20"/>
          <w:szCs w:val="20"/>
        </w:rPr>
        <w:t>Sklearn</w:t>
      </w:r>
      <w:proofErr w:type="spellEnd"/>
      <w:r w:rsidRPr="005A6897">
        <w:rPr>
          <w:sz w:val="20"/>
          <w:szCs w:val="20"/>
        </w:rPr>
        <w:t xml:space="preserve"> Digits Dataset</w:t>
      </w:r>
    </w:p>
    <w:p w14:paraId="3FF66A3F" w14:textId="77777777" w:rsidR="005A6897" w:rsidRPr="005A6897" w:rsidRDefault="005A6897" w:rsidP="005A6897">
      <w:pPr>
        <w:pStyle w:val="NormalWeb"/>
        <w:rPr>
          <w:b/>
          <w:bCs/>
          <w:sz w:val="20"/>
          <w:szCs w:val="20"/>
        </w:rPr>
      </w:pPr>
      <w:r w:rsidRPr="005A6897">
        <w:rPr>
          <w:b/>
          <w:bCs/>
          <w:sz w:val="20"/>
          <w:szCs w:val="20"/>
        </w:rPr>
        <w:t>Executive Summary</w:t>
      </w:r>
    </w:p>
    <w:p w14:paraId="6B56C8C1" w14:textId="77777777" w:rsidR="005A6897" w:rsidRPr="005A6897" w:rsidRDefault="005A6897" w:rsidP="005A6897">
      <w:pPr>
        <w:pStyle w:val="NormalWeb"/>
        <w:rPr>
          <w:sz w:val="20"/>
          <w:szCs w:val="20"/>
        </w:rPr>
      </w:pPr>
      <w:r w:rsidRPr="005A6897">
        <w:rPr>
          <w:sz w:val="20"/>
          <w:szCs w:val="20"/>
        </w:rPr>
        <w:t>This report presents a comprehensive accuracy comparison analysis between a baseline Logistic Regression model trained on the original high-dimensional dataset and multiple models trained on datasets transformed using Principal Component Analysis (PCA). The objective of this task is to evaluate the impact of dimensionality reduction on classification performance while understanding the trade-off between information compression and predictive accuracy.</w:t>
      </w:r>
    </w:p>
    <w:p w14:paraId="7B607418" w14:textId="77777777" w:rsidR="005A6897" w:rsidRPr="005A6897" w:rsidRDefault="005A6897" w:rsidP="005A6897">
      <w:pPr>
        <w:pStyle w:val="NormalWeb"/>
        <w:rPr>
          <w:sz w:val="20"/>
          <w:szCs w:val="20"/>
        </w:rPr>
      </w:pPr>
      <w:r w:rsidRPr="005A6897">
        <w:rPr>
          <w:sz w:val="20"/>
          <w:szCs w:val="20"/>
        </w:rPr>
        <w:t xml:space="preserve">The </w:t>
      </w:r>
      <w:proofErr w:type="spellStart"/>
      <w:r w:rsidRPr="005A6897">
        <w:rPr>
          <w:sz w:val="20"/>
          <w:szCs w:val="20"/>
        </w:rPr>
        <w:t>Sklearn</w:t>
      </w:r>
      <w:proofErr w:type="spellEnd"/>
      <w:r w:rsidRPr="005A6897">
        <w:rPr>
          <w:sz w:val="20"/>
          <w:szCs w:val="20"/>
        </w:rPr>
        <w:t xml:space="preserve"> Digits dataset, consisting of 64 numerical features representing pixel intensities of handwritten digit images, was used for this study. Principal Component Analysis was applied with different component counts (2, 10, 30, and 50) after feature scaling. Logistic Regression was trained separately on the original dataset and each reduced dataset to compare predictive performance.</w:t>
      </w:r>
    </w:p>
    <w:p w14:paraId="3E52B0C8" w14:textId="77777777" w:rsidR="005A6897" w:rsidRPr="005A6897" w:rsidRDefault="005A6897" w:rsidP="005A6897">
      <w:pPr>
        <w:pStyle w:val="NormalWeb"/>
        <w:rPr>
          <w:sz w:val="20"/>
          <w:szCs w:val="20"/>
        </w:rPr>
      </w:pPr>
      <w:r w:rsidRPr="005A6897">
        <w:rPr>
          <w:sz w:val="20"/>
          <w:szCs w:val="20"/>
        </w:rPr>
        <w:t>The results demonstrate that PCA can significantly reduce dimensionality with minimal loss in accuracy when an appropriate number of components is retained. While aggressive compression (2 components) leads to substantial performance degradation, moderate compression (30 or 50 components) preserves classification performance close to that of the full feature space. This analysis confirms the practical utility of PCA in reducing computational complexity while maintaining strong predictive capability.</w:t>
      </w:r>
    </w:p>
    <w:p w14:paraId="0554D070" w14:textId="77777777" w:rsidR="005A6897" w:rsidRPr="005A6897" w:rsidRDefault="005A6897" w:rsidP="005A6897">
      <w:pPr>
        <w:pStyle w:val="NormalWeb"/>
        <w:numPr>
          <w:ilvl w:val="0"/>
          <w:numId w:val="1"/>
        </w:numPr>
        <w:rPr>
          <w:b/>
          <w:bCs/>
          <w:sz w:val="20"/>
          <w:szCs w:val="20"/>
        </w:rPr>
      </w:pPr>
      <w:r w:rsidRPr="005A6897">
        <w:rPr>
          <w:b/>
          <w:bCs/>
          <w:sz w:val="20"/>
          <w:szCs w:val="20"/>
        </w:rPr>
        <w:t>Introduction</w:t>
      </w:r>
    </w:p>
    <w:p w14:paraId="21CCFBC2" w14:textId="77777777" w:rsidR="005A6897" w:rsidRPr="005A6897" w:rsidRDefault="005A6897" w:rsidP="005A6897">
      <w:pPr>
        <w:pStyle w:val="NormalWeb"/>
        <w:rPr>
          <w:b/>
          <w:bCs/>
          <w:sz w:val="20"/>
          <w:szCs w:val="20"/>
        </w:rPr>
      </w:pPr>
      <w:r w:rsidRPr="005A6897">
        <w:rPr>
          <w:b/>
          <w:bCs/>
          <w:sz w:val="20"/>
          <w:szCs w:val="20"/>
        </w:rPr>
        <w:t>1.1 Background and Motivation</w:t>
      </w:r>
    </w:p>
    <w:p w14:paraId="4FE2F540" w14:textId="77777777" w:rsidR="005A6897" w:rsidRPr="005A6897" w:rsidRDefault="005A6897" w:rsidP="005A6897">
      <w:pPr>
        <w:pStyle w:val="NormalWeb"/>
        <w:rPr>
          <w:sz w:val="20"/>
          <w:szCs w:val="20"/>
        </w:rPr>
      </w:pPr>
      <w:r w:rsidRPr="005A6897">
        <w:rPr>
          <w:sz w:val="20"/>
          <w:szCs w:val="20"/>
        </w:rPr>
        <w:t>High-dimensional datasets often contain redundant or correlated features, increasing computational cost and potentially leading to overfitting. Dimensionality reduction techniques aim to compress feature space while retaining essential information. Principal Component Analysis (PCA) is one of the most widely used linear dimensionality reduction techniques and is based on variance maximization.</w:t>
      </w:r>
    </w:p>
    <w:p w14:paraId="50E785CB" w14:textId="77777777" w:rsidR="005A6897" w:rsidRPr="005A6897" w:rsidRDefault="005A6897" w:rsidP="005A6897">
      <w:pPr>
        <w:pStyle w:val="NormalWeb"/>
        <w:rPr>
          <w:sz w:val="20"/>
          <w:szCs w:val="20"/>
        </w:rPr>
      </w:pPr>
      <w:r w:rsidRPr="005A6897">
        <w:rPr>
          <w:sz w:val="20"/>
          <w:szCs w:val="20"/>
        </w:rPr>
        <w:t xml:space="preserve">In this task, PCA is evaluated not merely as a visualization tool but as a </w:t>
      </w:r>
      <w:proofErr w:type="spellStart"/>
      <w:r w:rsidRPr="005A6897">
        <w:rPr>
          <w:sz w:val="20"/>
          <w:szCs w:val="20"/>
        </w:rPr>
        <w:t>preprocessing</w:t>
      </w:r>
      <w:proofErr w:type="spellEnd"/>
      <w:r w:rsidRPr="005A6897">
        <w:rPr>
          <w:sz w:val="20"/>
          <w:szCs w:val="20"/>
        </w:rPr>
        <w:t xml:space="preserve"> strategy within a supervised machine learning pipeline. The central question addressed in this report is: how does dimensionality reduction influence classification accuracy?</w:t>
      </w:r>
    </w:p>
    <w:p w14:paraId="5D04AC03" w14:textId="77777777" w:rsidR="005A6897" w:rsidRPr="005A6897" w:rsidRDefault="005A6897" w:rsidP="005A6897">
      <w:pPr>
        <w:pStyle w:val="NormalWeb"/>
        <w:rPr>
          <w:b/>
          <w:bCs/>
          <w:sz w:val="20"/>
          <w:szCs w:val="20"/>
        </w:rPr>
      </w:pPr>
      <w:r w:rsidRPr="005A6897">
        <w:rPr>
          <w:b/>
          <w:bCs/>
          <w:sz w:val="20"/>
          <w:szCs w:val="20"/>
        </w:rPr>
        <w:t>1.2 Objective of the Accuracy Comparison</w:t>
      </w:r>
    </w:p>
    <w:p w14:paraId="1747E52E" w14:textId="77777777" w:rsidR="005A6897" w:rsidRPr="005A6897" w:rsidRDefault="005A6897" w:rsidP="005A6897">
      <w:pPr>
        <w:pStyle w:val="NormalWeb"/>
        <w:rPr>
          <w:sz w:val="20"/>
          <w:szCs w:val="20"/>
        </w:rPr>
      </w:pPr>
      <w:r w:rsidRPr="005A6897">
        <w:rPr>
          <w:sz w:val="20"/>
          <w:szCs w:val="20"/>
        </w:rPr>
        <w:t>The primary objective of this report is to:</w:t>
      </w:r>
    </w:p>
    <w:p w14:paraId="5EF9DA35" w14:textId="77777777" w:rsidR="005A6897" w:rsidRDefault="005A6897" w:rsidP="005A6897">
      <w:pPr>
        <w:pStyle w:val="NormalWeb"/>
        <w:numPr>
          <w:ilvl w:val="0"/>
          <w:numId w:val="9"/>
        </w:numPr>
        <w:rPr>
          <w:sz w:val="20"/>
          <w:szCs w:val="20"/>
        </w:rPr>
      </w:pPr>
      <w:r w:rsidRPr="005A6897">
        <w:rPr>
          <w:sz w:val="20"/>
          <w:szCs w:val="20"/>
        </w:rPr>
        <w:t>Train a baseline Logistic Regression model using the original feature set.</w:t>
      </w:r>
    </w:p>
    <w:p w14:paraId="233313F9" w14:textId="77777777" w:rsidR="005A6897" w:rsidRDefault="005A6897" w:rsidP="005A6897">
      <w:pPr>
        <w:pStyle w:val="NormalWeb"/>
        <w:numPr>
          <w:ilvl w:val="0"/>
          <w:numId w:val="9"/>
        </w:numPr>
        <w:rPr>
          <w:sz w:val="20"/>
          <w:szCs w:val="20"/>
        </w:rPr>
      </w:pPr>
      <w:r w:rsidRPr="005A6897">
        <w:rPr>
          <w:sz w:val="20"/>
          <w:szCs w:val="20"/>
        </w:rPr>
        <w:t>Apply PCA with varying numbers of components.</w:t>
      </w:r>
    </w:p>
    <w:p w14:paraId="008CCCD1" w14:textId="77777777" w:rsidR="005A6897" w:rsidRDefault="005A6897" w:rsidP="005A6897">
      <w:pPr>
        <w:pStyle w:val="NormalWeb"/>
        <w:numPr>
          <w:ilvl w:val="0"/>
          <w:numId w:val="9"/>
        </w:numPr>
        <w:rPr>
          <w:sz w:val="20"/>
          <w:szCs w:val="20"/>
        </w:rPr>
      </w:pPr>
      <w:r w:rsidRPr="005A6897">
        <w:rPr>
          <w:sz w:val="20"/>
          <w:szCs w:val="20"/>
        </w:rPr>
        <w:t>Train Logistic Regression models on reduced feature sets.</w:t>
      </w:r>
    </w:p>
    <w:p w14:paraId="2ADCC5F1" w14:textId="77777777" w:rsidR="005A6897" w:rsidRDefault="005A6897" w:rsidP="005A6897">
      <w:pPr>
        <w:pStyle w:val="NormalWeb"/>
        <w:numPr>
          <w:ilvl w:val="0"/>
          <w:numId w:val="9"/>
        </w:numPr>
        <w:rPr>
          <w:sz w:val="20"/>
          <w:szCs w:val="20"/>
        </w:rPr>
      </w:pPr>
      <w:r w:rsidRPr="005A6897">
        <w:rPr>
          <w:sz w:val="20"/>
          <w:szCs w:val="20"/>
        </w:rPr>
        <w:t>Compare classification accuracy across configurations.</w:t>
      </w:r>
    </w:p>
    <w:p w14:paraId="6DC5337F" w14:textId="77777777" w:rsidR="005A6897" w:rsidRDefault="005A6897" w:rsidP="005A6897">
      <w:pPr>
        <w:pStyle w:val="NormalWeb"/>
        <w:numPr>
          <w:ilvl w:val="0"/>
          <w:numId w:val="9"/>
        </w:numPr>
        <w:rPr>
          <w:sz w:val="20"/>
          <w:szCs w:val="20"/>
        </w:rPr>
      </w:pPr>
      <w:r w:rsidRPr="005A6897">
        <w:rPr>
          <w:sz w:val="20"/>
          <w:szCs w:val="20"/>
        </w:rPr>
        <w:t>Interpret the variance–accuracy trade-off.</w:t>
      </w:r>
    </w:p>
    <w:p w14:paraId="3C2FD361" w14:textId="5D284AAA" w:rsidR="005A6897" w:rsidRPr="005A6897" w:rsidRDefault="005A6897" w:rsidP="005A6897">
      <w:pPr>
        <w:pStyle w:val="NormalWeb"/>
        <w:numPr>
          <w:ilvl w:val="0"/>
          <w:numId w:val="9"/>
        </w:numPr>
        <w:rPr>
          <w:sz w:val="20"/>
          <w:szCs w:val="20"/>
        </w:rPr>
      </w:pPr>
      <w:r w:rsidRPr="005A6897">
        <w:rPr>
          <w:sz w:val="20"/>
          <w:szCs w:val="20"/>
        </w:rPr>
        <w:t>The analysis strictly focuses on performance comparison and does not introduce alternative classifiers or hyperparameter tuning.</w:t>
      </w:r>
    </w:p>
    <w:p w14:paraId="11CCF686" w14:textId="77777777" w:rsidR="005A6897" w:rsidRPr="005A6897" w:rsidRDefault="005A6897" w:rsidP="005A6897">
      <w:pPr>
        <w:pStyle w:val="NormalWeb"/>
        <w:numPr>
          <w:ilvl w:val="0"/>
          <w:numId w:val="2"/>
        </w:numPr>
        <w:rPr>
          <w:b/>
          <w:bCs/>
          <w:sz w:val="20"/>
          <w:szCs w:val="20"/>
        </w:rPr>
      </w:pPr>
      <w:r w:rsidRPr="005A6897">
        <w:rPr>
          <w:b/>
          <w:bCs/>
          <w:sz w:val="20"/>
          <w:szCs w:val="20"/>
        </w:rPr>
        <w:t>Dataset Overview</w:t>
      </w:r>
    </w:p>
    <w:p w14:paraId="7F1A34B0" w14:textId="77777777" w:rsidR="005A6897" w:rsidRPr="005A6897" w:rsidRDefault="005A6897" w:rsidP="005A6897">
      <w:pPr>
        <w:pStyle w:val="NormalWeb"/>
        <w:rPr>
          <w:sz w:val="20"/>
          <w:szCs w:val="20"/>
        </w:rPr>
      </w:pPr>
      <w:r w:rsidRPr="005A6897">
        <w:rPr>
          <w:sz w:val="20"/>
          <w:szCs w:val="20"/>
        </w:rPr>
        <w:t xml:space="preserve">The </w:t>
      </w:r>
      <w:proofErr w:type="spellStart"/>
      <w:r w:rsidRPr="005A6897">
        <w:rPr>
          <w:sz w:val="20"/>
          <w:szCs w:val="20"/>
        </w:rPr>
        <w:t>Sklearn</w:t>
      </w:r>
      <w:proofErr w:type="spellEnd"/>
      <w:r w:rsidRPr="005A6897">
        <w:rPr>
          <w:sz w:val="20"/>
          <w:szCs w:val="20"/>
        </w:rPr>
        <w:t xml:space="preserve"> Digits dataset consists of 1,797 samples representing handwritten digits from 0 to 9. Each sample is an 8×8 grayscale image flattened into 64 numerical features corresponding to pixel intensity values.</w:t>
      </w:r>
    </w:p>
    <w:p w14:paraId="2B64451E" w14:textId="77777777" w:rsidR="005A6897" w:rsidRPr="005A6897" w:rsidRDefault="005A6897" w:rsidP="005A6897">
      <w:pPr>
        <w:pStyle w:val="NormalWeb"/>
        <w:rPr>
          <w:sz w:val="20"/>
          <w:szCs w:val="20"/>
        </w:rPr>
      </w:pPr>
      <w:r w:rsidRPr="005A6897">
        <w:rPr>
          <w:sz w:val="20"/>
          <w:szCs w:val="20"/>
        </w:rPr>
        <w:lastRenderedPageBreak/>
        <w:t xml:space="preserve">The classification task is a multiclass problem with 10 distinct classes. Since PCA is variance-based, feature scaling was performed using </w:t>
      </w:r>
      <w:proofErr w:type="spellStart"/>
      <w:r w:rsidRPr="005A6897">
        <w:rPr>
          <w:sz w:val="20"/>
          <w:szCs w:val="20"/>
        </w:rPr>
        <w:t>StandardScaler</w:t>
      </w:r>
      <w:proofErr w:type="spellEnd"/>
      <w:r w:rsidRPr="005A6897">
        <w:rPr>
          <w:sz w:val="20"/>
          <w:szCs w:val="20"/>
        </w:rPr>
        <w:t xml:space="preserve"> prior to dimensionality reduction to ensure equal contribution of all features.</w:t>
      </w:r>
    </w:p>
    <w:p w14:paraId="40BC4912" w14:textId="77777777" w:rsidR="005A6897" w:rsidRPr="005A6897" w:rsidRDefault="005A6897" w:rsidP="005A6897">
      <w:pPr>
        <w:pStyle w:val="NormalWeb"/>
        <w:numPr>
          <w:ilvl w:val="0"/>
          <w:numId w:val="3"/>
        </w:numPr>
        <w:rPr>
          <w:b/>
          <w:bCs/>
          <w:sz w:val="20"/>
          <w:szCs w:val="20"/>
        </w:rPr>
      </w:pPr>
      <w:r w:rsidRPr="005A6897">
        <w:rPr>
          <w:b/>
          <w:bCs/>
          <w:sz w:val="20"/>
          <w:szCs w:val="20"/>
        </w:rPr>
        <w:t>Methodology</w:t>
      </w:r>
    </w:p>
    <w:p w14:paraId="124C01B9" w14:textId="77777777" w:rsidR="005A6897" w:rsidRPr="005A6897" w:rsidRDefault="005A6897" w:rsidP="005A6897">
      <w:pPr>
        <w:pStyle w:val="NormalWeb"/>
        <w:rPr>
          <w:b/>
          <w:bCs/>
          <w:sz w:val="20"/>
          <w:szCs w:val="20"/>
        </w:rPr>
      </w:pPr>
      <w:r w:rsidRPr="005A6897">
        <w:rPr>
          <w:b/>
          <w:bCs/>
          <w:sz w:val="20"/>
          <w:szCs w:val="20"/>
        </w:rPr>
        <w:t>3.1 Baseline Model (Original Dataset)</w:t>
      </w:r>
    </w:p>
    <w:p w14:paraId="08EAC2F1" w14:textId="77777777" w:rsidR="005A6897" w:rsidRPr="005A6897" w:rsidRDefault="005A6897" w:rsidP="005A6897">
      <w:pPr>
        <w:pStyle w:val="NormalWeb"/>
        <w:rPr>
          <w:sz w:val="20"/>
          <w:szCs w:val="20"/>
        </w:rPr>
      </w:pPr>
      <w:r w:rsidRPr="005A6897">
        <w:rPr>
          <w:sz w:val="20"/>
          <w:szCs w:val="20"/>
        </w:rPr>
        <w:t>The baseline model was constructed using Logistic Regression trained on the fully scaled 64-feature dataset. This configuration serves as the reference for evaluating the effect of dimensionality reduction.</w:t>
      </w:r>
    </w:p>
    <w:p w14:paraId="31455BE3" w14:textId="77777777" w:rsidR="005A6897" w:rsidRPr="005A6897" w:rsidRDefault="005A6897" w:rsidP="005A6897">
      <w:pPr>
        <w:pStyle w:val="NormalWeb"/>
        <w:rPr>
          <w:sz w:val="20"/>
          <w:szCs w:val="20"/>
        </w:rPr>
      </w:pPr>
      <w:r w:rsidRPr="005A6897">
        <w:rPr>
          <w:sz w:val="20"/>
          <w:szCs w:val="20"/>
        </w:rPr>
        <w:t>The achieved baseline accuracy is:</w:t>
      </w:r>
    </w:p>
    <w:p w14:paraId="4CE2E01E" w14:textId="77777777" w:rsidR="005A6897" w:rsidRPr="005A6897" w:rsidRDefault="005A6897" w:rsidP="005A6897">
      <w:pPr>
        <w:pStyle w:val="NormalWeb"/>
        <w:rPr>
          <w:sz w:val="20"/>
          <w:szCs w:val="20"/>
        </w:rPr>
      </w:pPr>
      <w:r w:rsidRPr="005A6897">
        <w:rPr>
          <w:sz w:val="20"/>
          <w:szCs w:val="20"/>
        </w:rPr>
        <w:t>Accuracy (Original Dataset): 0.9722222222222222</w:t>
      </w:r>
    </w:p>
    <w:p w14:paraId="36BCB1C5" w14:textId="77777777" w:rsidR="005A6897" w:rsidRPr="005A6897" w:rsidRDefault="005A6897" w:rsidP="005A6897">
      <w:pPr>
        <w:pStyle w:val="NormalWeb"/>
        <w:rPr>
          <w:sz w:val="20"/>
          <w:szCs w:val="20"/>
        </w:rPr>
      </w:pPr>
      <w:r w:rsidRPr="005A6897">
        <w:rPr>
          <w:sz w:val="20"/>
          <w:szCs w:val="20"/>
        </w:rPr>
        <w:t>This performance establishes the upper benchmark for comparison.</w:t>
      </w:r>
    </w:p>
    <w:p w14:paraId="7FFCA85B" w14:textId="77777777" w:rsidR="005A6897" w:rsidRPr="005A6897" w:rsidRDefault="005A6897" w:rsidP="005A6897">
      <w:pPr>
        <w:pStyle w:val="NormalWeb"/>
        <w:rPr>
          <w:b/>
          <w:bCs/>
          <w:sz w:val="20"/>
          <w:szCs w:val="20"/>
        </w:rPr>
      </w:pPr>
      <w:r w:rsidRPr="005A6897">
        <w:rPr>
          <w:b/>
          <w:bCs/>
          <w:sz w:val="20"/>
          <w:szCs w:val="20"/>
        </w:rPr>
        <w:t>3.2 PCA-Based Models</w:t>
      </w:r>
    </w:p>
    <w:p w14:paraId="1AD3AA70" w14:textId="77777777" w:rsidR="005A6897" w:rsidRPr="005A6897" w:rsidRDefault="005A6897" w:rsidP="005A6897">
      <w:pPr>
        <w:pStyle w:val="NormalWeb"/>
        <w:rPr>
          <w:sz w:val="20"/>
          <w:szCs w:val="20"/>
        </w:rPr>
      </w:pPr>
      <w:r w:rsidRPr="005A6897">
        <w:rPr>
          <w:sz w:val="20"/>
          <w:szCs w:val="20"/>
        </w:rPr>
        <w:t>Principal Component Analysis was applied with the following component counts:</w:t>
      </w:r>
    </w:p>
    <w:p w14:paraId="453E5C6F" w14:textId="77777777" w:rsidR="005A6897" w:rsidRPr="005A6897" w:rsidRDefault="005A6897" w:rsidP="005A6897">
      <w:pPr>
        <w:pStyle w:val="NormalWeb"/>
        <w:rPr>
          <w:sz w:val="20"/>
          <w:szCs w:val="20"/>
        </w:rPr>
      </w:pPr>
      <w:r w:rsidRPr="005A6897">
        <w:rPr>
          <w:sz w:val="20"/>
          <w:szCs w:val="20"/>
        </w:rPr>
        <w:t>2 components</w:t>
      </w:r>
      <w:r w:rsidRPr="005A6897">
        <w:rPr>
          <w:sz w:val="20"/>
          <w:szCs w:val="20"/>
        </w:rPr>
        <w:br/>
        <w:t>10 components</w:t>
      </w:r>
      <w:r w:rsidRPr="005A6897">
        <w:rPr>
          <w:sz w:val="20"/>
          <w:szCs w:val="20"/>
        </w:rPr>
        <w:br/>
        <w:t>30 components</w:t>
      </w:r>
      <w:r w:rsidRPr="005A6897">
        <w:rPr>
          <w:sz w:val="20"/>
          <w:szCs w:val="20"/>
        </w:rPr>
        <w:br/>
        <w:t>50 components</w:t>
      </w:r>
    </w:p>
    <w:p w14:paraId="046CEEB0" w14:textId="77777777" w:rsidR="005A6897" w:rsidRPr="005A6897" w:rsidRDefault="005A6897" w:rsidP="005A6897">
      <w:pPr>
        <w:pStyle w:val="NormalWeb"/>
        <w:rPr>
          <w:sz w:val="20"/>
          <w:szCs w:val="20"/>
        </w:rPr>
      </w:pPr>
      <w:r w:rsidRPr="005A6897">
        <w:rPr>
          <w:sz w:val="20"/>
          <w:szCs w:val="20"/>
        </w:rPr>
        <w:t>For each configuration:</w:t>
      </w:r>
    </w:p>
    <w:p w14:paraId="620D79AD" w14:textId="77777777" w:rsidR="005A6897" w:rsidRPr="005A6897" w:rsidRDefault="005A6897" w:rsidP="005A6897">
      <w:pPr>
        <w:pStyle w:val="NormalWeb"/>
        <w:rPr>
          <w:sz w:val="20"/>
          <w:szCs w:val="20"/>
        </w:rPr>
      </w:pPr>
      <w:r w:rsidRPr="005A6897">
        <w:rPr>
          <w:sz w:val="20"/>
          <w:szCs w:val="20"/>
        </w:rPr>
        <w:t>PCA was fitted on the scaled training data.</w:t>
      </w:r>
      <w:r w:rsidRPr="005A6897">
        <w:rPr>
          <w:sz w:val="20"/>
          <w:szCs w:val="20"/>
        </w:rPr>
        <w:br/>
        <w:t>The dataset was transformed into reduced-dimensional space.</w:t>
      </w:r>
      <w:r w:rsidRPr="005A6897">
        <w:rPr>
          <w:sz w:val="20"/>
          <w:szCs w:val="20"/>
        </w:rPr>
        <w:br/>
        <w:t>Logistic Regression was trained on the transformed data.</w:t>
      </w:r>
      <w:r w:rsidRPr="005A6897">
        <w:rPr>
          <w:sz w:val="20"/>
          <w:szCs w:val="20"/>
        </w:rPr>
        <w:br/>
        <w:t>Accuracy was computed on the held-out test set.</w:t>
      </w:r>
      <w:r w:rsidRPr="005A6897">
        <w:rPr>
          <w:sz w:val="20"/>
          <w:szCs w:val="20"/>
        </w:rPr>
        <w:br/>
        <w:t>This consistent methodology ensures fair comparison across all configurations.</w:t>
      </w:r>
    </w:p>
    <w:p w14:paraId="3A01D457" w14:textId="77777777" w:rsidR="005A6897" w:rsidRPr="005A6897" w:rsidRDefault="005A6897" w:rsidP="005A6897">
      <w:pPr>
        <w:pStyle w:val="NormalWeb"/>
        <w:numPr>
          <w:ilvl w:val="0"/>
          <w:numId w:val="4"/>
        </w:numPr>
        <w:rPr>
          <w:b/>
          <w:bCs/>
          <w:sz w:val="20"/>
          <w:szCs w:val="20"/>
        </w:rPr>
      </w:pPr>
      <w:r w:rsidRPr="005A6897">
        <w:rPr>
          <w:b/>
          <w:bCs/>
          <w:sz w:val="20"/>
          <w:szCs w:val="20"/>
        </w:rPr>
        <w:t>Accuracy Comparison Results</w:t>
      </w:r>
    </w:p>
    <w:p w14:paraId="733BD60F" w14:textId="77777777" w:rsidR="005A6897" w:rsidRPr="005A6897" w:rsidRDefault="005A6897" w:rsidP="005A6897">
      <w:pPr>
        <w:pStyle w:val="NormalWeb"/>
        <w:rPr>
          <w:sz w:val="20"/>
          <w:szCs w:val="20"/>
        </w:rPr>
      </w:pPr>
      <w:r w:rsidRPr="005A6897">
        <w:rPr>
          <w:sz w:val="20"/>
          <w:szCs w:val="20"/>
        </w:rPr>
        <w:t>The observed accuracies are summarized below:</w:t>
      </w:r>
    </w:p>
    <w:p w14:paraId="598FF017" w14:textId="77777777" w:rsidR="005A6897" w:rsidRPr="005A6897" w:rsidRDefault="005A6897" w:rsidP="005A6897">
      <w:pPr>
        <w:pStyle w:val="NormalWeb"/>
        <w:rPr>
          <w:sz w:val="20"/>
          <w:szCs w:val="20"/>
        </w:rPr>
      </w:pPr>
      <w:r w:rsidRPr="005A6897">
        <w:rPr>
          <w:sz w:val="20"/>
          <w:szCs w:val="20"/>
        </w:rPr>
        <w:t>Original Dataset (64 features): 0.9722222222222222</w:t>
      </w:r>
      <w:r w:rsidRPr="005A6897">
        <w:rPr>
          <w:sz w:val="20"/>
          <w:szCs w:val="20"/>
        </w:rPr>
        <w:br/>
        <w:t>2 Components: 0.5166666666666667</w:t>
      </w:r>
      <w:r w:rsidRPr="005A6897">
        <w:rPr>
          <w:sz w:val="20"/>
          <w:szCs w:val="20"/>
        </w:rPr>
        <w:br/>
        <w:t>10 Components: 0.8861111111111111</w:t>
      </w:r>
      <w:r w:rsidRPr="005A6897">
        <w:rPr>
          <w:sz w:val="20"/>
          <w:szCs w:val="20"/>
        </w:rPr>
        <w:br/>
        <w:t>30 Components: 0.9611111111111111</w:t>
      </w:r>
      <w:r w:rsidRPr="005A6897">
        <w:rPr>
          <w:sz w:val="20"/>
          <w:szCs w:val="20"/>
        </w:rPr>
        <w:br/>
        <w:t>50 Components: 0.9722222222222222</w:t>
      </w:r>
    </w:p>
    <w:p w14:paraId="01FA78E7" w14:textId="77777777" w:rsidR="005A6897" w:rsidRPr="005A6897" w:rsidRDefault="005A6897" w:rsidP="005A6897">
      <w:pPr>
        <w:pStyle w:val="NormalWeb"/>
        <w:rPr>
          <w:b/>
          <w:bCs/>
          <w:sz w:val="20"/>
          <w:szCs w:val="20"/>
        </w:rPr>
      </w:pPr>
      <w:r w:rsidRPr="005A6897">
        <w:rPr>
          <w:b/>
          <w:bCs/>
          <w:sz w:val="20"/>
          <w:szCs w:val="20"/>
        </w:rPr>
        <w:t>4.1 Analysis of 2 Components</w:t>
      </w:r>
    </w:p>
    <w:p w14:paraId="00FCE188" w14:textId="77777777" w:rsidR="005A6897" w:rsidRPr="005A6897" w:rsidRDefault="005A6897" w:rsidP="005A6897">
      <w:pPr>
        <w:pStyle w:val="NormalWeb"/>
        <w:rPr>
          <w:sz w:val="20"/>
          <w:szCs w:val="20"/>
        </w:rPr>
      </w:pPr>
      <w:r w:rsidRPr="005A6897">
        <w:rPr>
          <w:sz w:val="20"/>
          <w:szCs w:val="20"/>
        </w:rPr>
        <w:t xml:space="preserve">Reducing the dataset to only 2 principal components </w:t>
      </w:r>
      <w:proofErr w:type="gramStart"/>
      <w:r w:rsidRPr="005A6897">
        <w:rPr>
          <w:sz w:val="20"/>
          <w:szCs w:val="20"/>
        </w:rPr>
        <w:t>results</w:t>
      </w:r>
      <w:proofErr w:type="gramEnd"/>
      <w:r w:rsidRPr="005A6897">
        <w:rPr>
          <w:sz w:val="20"/>
          <w:szCs w:val="20"/>
        </w:rPr>
        <w:t xml:space="preserve"> in severe information compression. The accuracy drops to approximately 51.67%, indicating that two dimensions are insufficient to preserve the complex structure required for accurate digit classification. While 2D representation is useful for visualization, it is inadequate for high-performance prediction.</w:t>
      </w:r>
    </w:p>
    <w:p w14:paraId="0064C6F3" w14:textId="77777777" w:rsidR="005A6897" w:rsidRPr="005A6897" w:rsidRDefault="005A6897" w:rsidP="005A6897">
      <w:pPr>
        <w:pStyle w:val="NormalWeb"/>
        <w:rPr>
          <w:b/>
          <w:bCs/>
          <w:sz w:val="20"/>
          <w:szCs w:val="20"/>
        </w:rPr>
      </w:pPr>
      <w:r w:rsidRPr="005A6897">
        <w:rPr>
          <w:b/>
          <w:bCs/>
          <w:sz w:val="20"/>
          <w:szCs w:val="20"/>
        </w:rPr>
        <w:t>4.2 Analysis of 10 Components</w:t>
      </w:r>
    </w:p>
    <w:p w14:paraId="353106A7" w14:textId="77777777" w:rsidR="005A6897" w:rsidRPr="005A6897" w:rsidRDefault="005A6897" w:rsidP="005A6897">
      <w:pPr>
        <w:pStyle w:val="NormalWeb"/>
        <w:rPr>
          <w:sz w:val="20"/>
          <w:szCs w:val="20"/>
        </w:rPr>
      </w:pPr>
      <w:r w:rsidRPr="005A6897">
        <w:rPr>
          <w:sz w:val="20"/>
          <w:szCs w:val="20"/>
        </w:rPr>
        <w:t>With 10 components retained, accuracy improves significantly to approximately 88.61%. This indicates that a relatively small subset of principal components captures a substantial portion of the dataset’s variance. However, some discriminative information necessary for precise class separation is still lost.</w:t>
      </w:r>
    </w:p>
    <w:p w14:paraId="34D90C18" w14:textId="77777777" w:rsidR="005A6897" w:rsidRPr="005A6897" w:rsidRDefault="005A6897" w:rsidP="005A6897">
      <w:pPr>
        <w:pStyle w:val="NormalWeb"/>
        <w:rPr>
          <w:b/>
          <w:bCs/>
          <w:sz w:val="20"/>
          <w:szCs w:val="20"/>
        </w:rPr>
      </w:pPr>
      <w:r w:rsidRPr="005A6897">
        <w:rPr>
          <w:b/>
          <w:bCs/>
          <w:sz w:val="20"/>
          <w:szCs w:val="20"/>
        </w:rPr>
        <w:lastRenderedPageBreak/>
        <w:t>4.3 Analysis of 30 Components</w:t>
      </w:r>
    </w:p>
    <w:p w14:paraId="05B1B1F0" w14:textId="77777777" w:rsidR="005A6897" w:rsidRPr="005A6897" w:rsidRDefault="005A6897" w:rsidP="005A6897">
      <w:pPr>
        <w:pStyle w:val="NormalWeb"/>
        <w:rPr>
          <w:sz w:val="20"/>
          <w:szCs w:val="20"/>
        </w:rPr>
      </w:pPr>
      <w:r w:rsidRPr="005A6897">
        <w:rPr>
          <w:sz w:val="20"/>
          <w:szCs w:val="20"/>
        </w:rPr>
        <w:t>At 30 components, accuracy increases to approximately 96.11%. This performance is very close to the baseline accuracy, demonstrating that nearly half of the original features can be removed without substantial degradation in predictive performance. This configuration reflects a strong balance between dimensionality reduction and classification capability.</w:t>
      </w:r>
    </w:p>
    <w:p w14:paraId="0D040707" w14:textId="77777777" w:rsidR="005A6897" w:rsidRPr="005A6897" w:rsidRDefault="005A6897" w:rsidP="005A6897">
      <w:pPr>
        <w:pStyle w:val="NormalWeb"/>
        <w:rPr>
          <w:b/>
          <w:bCs/>
          <w:sz w:val="20"/>
          <w:szCs w:val="20"/>
        </w:rPr>
      </w:pPr>
      <w:r w:rsidRPr="005A6897">
        <w:rPr>
          <w:b/>
          <w:bCs/>
          <w:sz w:val="20"/>
          <w:szCs w:val="20"/>
        </w:rPr>
        <w:t>4.4 Analysis of 50 Components</w:t>
      </w:r>
    </w:p>
    <w:p w14:paraId="6E8E4BEA" w14:textId="77777777" w:rsidR="005A6897" w:rsidRPr="005A6897" w:rsidRDefault="005A6897" w:rsidP="005A6897">
      <w:pPr>
        <w:pStyle w:val="NormalWeb"/>
        <w:rPr>
          <w:sz w:val="20"/>
          <w:szCs w:val="20"/>
        </w:rPr>
      </w:pPr>
      <w:r w:rsidRPr="005A6897">
        <w:rPr>
          <w:sz w:val="20"/>
          <w:szCs w:val="20"/>
        </w:rPr>
        <w:t>Using 50 components yields an accuracy of 97.22%, which is identical to the baseline model trained on all 64 features. This indicates that PCA successfully preserved almost all relevant variance necessary for classification. Dimensionality was reduced by approximately 22% while maintaining full predictive performance.</w:t>
      </w:r>
    </w:p>
    <w:p w14:paraId="64034EEF" w14:textId="77777777" w:rsidR="005A6897" w:rsidRPr="005A6897" w:rsidRDefault="005A6897" w:rsidP="005A6897">
      <w:pPr>
        <w:pStyle w:val="NormalWeb"/>
        <w:numPr>
          <w:ilvl w:val="0"/>
          <w:numId w:val="5"/>
        </w:numPr>
        <w:rPr>
          <w:b/>
          <w:bCs/>
          <w:sz w:val="20"/>
          <w:szCs w:val="20"/>
        </w:rPr>
      </w:pPr>
      <w:r w:rsidRPr="005A6897">
        <w:rPr>
          <w:b/>
          <w:bCs/>
          <w:sz w:val="20"/>
          <w:szCs w:val="20"/>
        </w:rPr>
        <w:t>Variance–Accuracy Trade-Off</w:t>
      </w:r>
    </w:p>
    <w:p w14:paraId="6DF81BA3" w14:textId="77777777" w:rsidR="005A6897" w:rsidRPr="005A6897" w:rsidRDefault="005A6897" w:rsidP="005A6897">
      <w:pPr>
        <w:pStyle w:val="NormalWeb"/>
        <w:rPr>
          <w:sz w:val="20"/>
          <w:szCs w:val="20"/>
        </w:rPr>
      </w:pPr>
      <w:r w:rsidRPr="005A6897">
        <w:rPr>
          <w:sz w:val="20"/>
          <w:szCs w:val="20"/>
        </w:rPr>
        <w:t>The cumulative explained variance plot indicates that most dataset variance is captured within the first 30 to 40 principal components. This explains why accuracy remains high beyond 30 components.</w:t>
      </w:r>
    </w:p>
    <w:p w14:paraId="62491CDF" w14:textId="77777777" w:rsidR="005A6897" w:rsidRPr="005A6897" w:rsidRDefault="005A6897" w:rsidP="005A6897">
      <w:pPr>
        <w:pStyle w:val="NormalWeb"/>
        <w:rPr>
          <w:sz w:val="20"/>
          <w:szCs w:val="20"/>
        </w:rPr>
      </w:pPr>
      <w:r w:rsidRPr="005A6897">
        <w:rPr>
          <w:sz w:val="20"/>
          <w:szCs w:val="20"/>
        </w:rPr>
        <w:t>The results illustrate a clear trade-off:</w:t>
      </w:r>
    </w:p>
    <w:p w14:paraId="45C298B8" w14:textId="77777777" w:rsidR="005A6897" w:rsidRDefault="005A6897" w:rsidP="005A6897">
      <w:pPr>
        <w:pStyle w:val="NormalWeb"/>
        <w:numPr>
          <w:ilvl w:val="0"/>
          <w:numId w:val="11"/>
        </w:numPr>
        <w:rPr>
          <w:sz w:val="20"/>
          <w:szCs w:val="20"/>
        </w:rPr>
      </w:pPr>
      <w:r w:rsidRPr="005A6897">
        <w:rPr>
          <w:sz w:val="20"/>
          <w:szCs w:val="20"/>
        </w:rPr>
        <w:t>Very low dimensions lead to significant performance loss.</w:t>
      </w:r>
    </w:p>
    <w:p w14:paraId="104DAA5C" w14:textId="77777777" w:rsidR="005A6897" w:rsidRDefault="005A6897" w:rsidP="005A6897">
      <w:pPr>
        <w:pStyle w:val="NormalWeb"/>
        <w:numPr>
          <w:ilvl w:val="0"/>
          <w:numId w:val="11"/>
        </w:numPr>
        <w:rPr>
          <w:sz w:val="20"/>
          <w:szCs w:val="20"/>
        </w:rPr>
      </w:pPr>
      <w:r w:rsidRPr="005A6897">
        <w:rPr>
          <w:sz w:val="20"/>
          <w:szCs w:val="20"/>
        </w:rPr>
        <w:t>Moderate dimensions preserve most predictive power.</w:t>
      </w:r>
    </w:p>
    <w:p w14:paraId="1D05B1CF" w14:textId="77777777" w:rsidR="005A6897" w:rsidRDefault="005A6897" w:rsidP="005A6897">
      <w:pPr>
        <w:pStyle w:val="NormalWeb"/>
        <w:numPr>
          <w:ilvl w:val="0"/>
          <w:numId w:val="11"/>
        </w:numPr>
        <w:rPr>
          <w:sz w:val="20"/>
          <w:szCs w:val="20"/>
        </w:rPr>
      </w:pPr>
      <w:r w:rsidRPr="005A6897">
        <w:rPr>
          <w:sz w:val="20"/>
          <w:szCs w:val="20"/>
        </w:rPr>
        <w:t>High dimensions approximate original performance.</w:t>
      </w:r>
    </w:p>
    <w:p w14:paraId="05AE164E" w14:textId="77777777" w:rsidR="005A6897" w:rsidRDefault="005A6897" w:rsidP="005A6897">
      <w:pPr>
        <w:pStyle w:val="NormalWeb"/>
        <w:numPr>
          <w:ilvl w:val="0"/>
          <w:numId w:val="11"/>
        </w:numPr>
        <w:rPr>
          <w:sz w:val="20"/>
          <w:szCs w:val="20"/>
        </w:rPr>
      </w:pPr>
      <w:r w:rsidRPr="005A6897">
        <w:rPr>
          <w:sz w:val="20"/>
          <w:szCs w:val="20"/>
        </w:rPr>
        <w:t xml:space="preserve">The relationship between explained variance and accuracy is strongly correlated, though not perfectly linear. </w:t>
      </w:r>
    </w:p>
    <w:p w14:paraId="29E57D24" w14:textId="7E831448" w:rsidR="005A6897" w:rsidRPr="005A6897" w:rsidRDefault="005A6897" w:rsidP="005A6897">
      <w:pPr>
        <w:pStyle w:val="NormalWeb"/>
        <w:numPr>
          <w:ilvl w:val="0"/>
          <w:numId w:val="11"/>
        </w:numPr>
        <w:rPr>
          <w:sz w:val="20"/>
          <w:szCs w:val="20"/>
        </w:rPr>
      </w:pPr>
      <w:r w:rsidRPr="005A6897">
        <w:rPr>
          <w:sz w:val="20"/>
          <w:szCs w:val="20"/>
        </w:rPr>
        <w:t>Classification performance depends not only on total variance retained but also on whether discriminative variance between classes is preserved.</w:t>
      </w:r>
    </w:p>
    <w:p w14:paraId="63FE97A8" w14:textId="77777777" w:rsidR="005A6897" w:rsidRPr="005A6897" w:rsidRDefault="005A6897" w:rsidP="005A6897">
      <w:pPr>
        <w:pStyle w:val="NormalWeb"/>
        <w:numPr>
          <w:ilvl w:val="0"/>
          <w:numId w:val="6"/>
        </w:numPr>
        <w:rPr>
          <w:b/>
          <w:bCs/>
          <w:sz w:val="20"/>
          <w:szCs w:val="20"/>
        </w:rPr>
      </w:pPr>
      <w:r w:rsidRPr="005A6897">
        <w:rPr>
          <w:b/>
          <w:bCs/>
          <w:sz w:val="20"/>
          <w:szCs w:val="20"/>
        </w:rPr>
        <w:t>Computational and Practical Implications</w:t>
      </w:r>
    </w:p>
    <w:p w14:paraId="390CF01B" w14:textId="77777777" w:rsidR="005A6897" w:rsidRPr="005A6897" w:rsidRDefault="005A6897" w:rsidP="005A6897">
      <w:pPr>
        <w:pStyle w:val="NormalWeb"/>
        <w:rPr>
          <w:sz w:val="20"/>
          <w:szCs w:val="20"/>
        </w:rPr>
      </w:pPr>
      <w:r w:rsidRPr="005A6897">
        <w:rPr>
          <w:sz w:val="20"/>
          <w:szCs w:val="20"/>
        </w:rPr>
        <w:t>Dimensionality reduction offers several practical benefits:</w:t>
      </w:r>
    </w:p>
    <w:p w14:paraId="75BC4734" w14:textId="77777777" w:rsidR="005A6897" w:rsidRDefault="005A6897" w:rsidP="005A6897">
      <w:pPr>
        <w:pStyle w:val="NormalWeb"/>
        <w:numPr>
          <w:ilvl w:val="0"/>
          <w:numId w:val="12"/>
        </w:numPr>
        <w:rPr>
          <w:sz w:val="20"/>
          <w:szCs w:val="20"/>
        </w:rPr>
      </w:pPr>
      <w:r w:rsidRPr="005A6897">
        <w:rPr>
          <w:sz w:val="20"/>
          <w:szCs w:val="20"/>
        </w:rPr>
        <w:t>Reduced memory usage</w:t>
      </w:r>
    </w:p>
    <w:p w14:paraId="2C4C78FD" w14:textId="77777777" w:rsidR="005A6897" w:rsidRDefault="005A6897" w:rsidP="005A6897">
      <w:pPr>
        <w:pStyle w:val="NormalWeb"/>
        <w:numPr>
          <w:ilvl w:val="0"/>
          <w:numId w:val="12"/>
        </w:numPr>
        <w:rPr>
          <w:sz w:val="20"/>
          <w:szCs w:val="20"/>
        </w:rPr>
      </w:pPr>
      <w:r w:rsidRPr="005A6897">
        <w:rPr>
          <w:sz w:val="20"/>
          <w:szCs w:val="20"/>
        </w:rPr>
        <w:t>Faster model training</w:t>
      </w:r>
    </w:p>
    <w:p w14:paraId="3449729D" w14:textId="77777777" w:rsidR="005A6897" w:rsidRDefault="005A6897" w:rsidP="005A6897">
      <w:pPr>
        <w:pStyle w:val="NormalWeb"/>
        <w:numPr>
          <w:ilvl w:val="0"/>
          <w:numId w:val="12"/>
        </w:numPr>
        <w:rPr>
          <w:sz w:val="20"/>
          <w:szCs w:val="20"/>
        </w:rPr>
      </w:pPr>
      <w:r w:rsidRPr="005A6897">
        <w:rPr>
          <w:sz w:val="20"/>
          <w:szCs w:val="20"/>
        </w:rPr>
        <w:t>Lower computational complexity</w:t>
      </w:r>
    </w:p>
    <w:p w14:paraId="0650FDB6" w14:textId="77777777" w:rsidR="005A6897" w:rsidRDefault="005A6897" w:rsidP="005A6897">
      <w:pPr>
        <w:pStyle w:val="NormalWeb"/>
        <w:numPr>
          <w:ilvl w:val="0"/>
          <w:numId w:val="12"/>
        </w:numPr>
        <w:rPr>
          <w:sz w:val="20"/>
          <w:szCs w:val="20"/>
        </w:rPr>
      </w:pPr>
      <w:r w:rsidRPr="005A6897">
        <w:rPr>
          <w:sz w:val="20"/>
          <w:szCs w:val="20"/>
        </w:rPr>
        <w:t>Reduced risk of multicollinearity</w:t>
      </w:r>
    </w:p>
    <w:p w14:paraId="1ECB2A30" w14:textId="77777777" w:rsidR="005A6897" w:rsidRDefault="005A6897" w:rsidP="005A6897">
      <w:pPr>
        <w:pStyle w:val="NormalWeb"/>
        <w:numPr>
          <w:ilvl w:val="0"/>
          <w:numId w:val="12"/>
        </w:numPr>
        <w:rPr>
          <w:sz w:val="20"/>
          <w:szCs w:val="20"/>
        </w:rPr>
      </w:pPr>
      <w:r w:rsidRPr="005A6897">
        <w:rPr>
          <w:sz w:val="20"/>
          <w:szCs w:val="20"/>
        </w:rPr>
        <w:t>Improved generalization in certain scenarios</w:t>
      </w:r>
    </w:p>
    <w:p w14:paraId="4064211D" w14:textId="6AE643FD" w:rsidR="005A6897" w:rsidRPr="005A6897" w:rsidRDefault="005A6897" w:rsidP="005A6897">
      <w:pPr>
        <w:pStyle w:val="NormalWeb"/>
        <w:numPr>
          <w:ilvl w:val="0"/>
          <w:numId w:val="12"/>
        </w:numPr>
        <w:rPr>
          <w:sz w:val="20"/>
          <w:szCs w:val="20"/>
        </w:rPr>
      </w:pPr>
      <w:r w:rsidRPr="005A6897">
        <w:rPr>
          <w:sz w:val="20"/>
          <w:szCs w:val="20"/>
        </w:rPr>
        <w:t xml:space="preserve">In this task, reducing from 64 features to 30 features decreases dimensionality by approximately 53% while retaining over 96% classification accuracy. This demonstrates that PCA can serve as an effective </w:t>
      </w:r>
      <w:proofErr w:type="spellStart"/>
      <w:r w:rsidRPr="005A6897">
        <w:rPr>
          <w:sz w:val="20"/>
          <w:szCs w:val="20"/>
        </w:rPr>
        <w:t>preprocessing</w:t>
      </w:r>
      <w:proofErr w:type="spellEnd"/>
      <w:r w:rsidRPr="005A6897">
        <w:rPr>
          <w:sz w:val="20"/>
          <w:szCs w:val="20"/>
        </w:rPr>
        <w:t xml:space="preserve"> strategy in real-world machine learning pipelines.</w:t>
      </w:r>
    </w:p>
    <w:p w14:paraId="5C571F30" w14:textId="77777777" w:rsidR="005A6897" w:rsidRPr="005A6897" w:rsidRDefault="005A6897" w:rsidP="005A6897">
      <w:pPr>
        <w:pStyle w:val="NormalWeb"/>
        <w:numPr>
          <w:ilvl w:val="0"/>
          <w:numId w:val="7"/>
        </w:numPr>
        <w:rPr>
          <w:b/>
          <w:bCs/>
          <w:sz w:val="20"/>
          <w:szCs w:val="20"/>
        </w:rPr>
      </w:pPr>
      <w:r w:rsidRPr="005A6897">
        <w:rPr>
          <w:b/>
          <w:bCs/>
          <w:sz w:val="20"/>
          <w:szCs w:val="20"/>
        </w:rPr>
        <w:t>Limitations</w:t>
      </w:r>
    </w:p>
    <w:p w14:paraId="1554637C" w14:textId="77777777" w:rsidR="005A6897" w:rsidRPr="005A6897" w:rsidRDefault="005A6897" w:rsidP="005A6897">
      <w:pPr>
        <w:pStyle w:val="NormalWeb"/>
        <w:rPr>
          <w:sz w:val="20"/>
          <w:szCs w:val="20"/>
        </w:rPr>
      </w:pPr>
      <w:r w:rsidRPr="005A6897">
        <w:rPr>
          <w:sz w:val="20"/>
          <w:szCs w:val="20"/>
        </w:rPr>
        <w:t>Although PCA performs effectively in this experiment, it has inherent limitations:</w:t>
      </w:r>
    </w:p>
    <w:p w14:paraId="0F8C8579" w14:textId="77777777" w:rsidR="005A6897" w:rsidRDefault="005A6897" w:rsidP="005A6897">
      <w:pPr>
        <w:pStyle w:val="NormalWeb"/>
        <w:numPr>
          <w:ilvl w:val="0"/>
          <w:numId w:val="13"/>
        </w:numPr>
        <w:rPr>
          <w:sz w:val="20"/>
          <w:szCs w:val="20"/>
        </w:rPr>
      </w:pPr>
      <w:r w:rsidRPr="005A6897">
        <w:rPr>
          <w:sz w:val="20"/>
          <w:szCs w:val="20"/>
        </w:rPr>
        <w:t>It is a linear transformation and cannot capture nonlinear feature interactions.</w:t>
      </w:r>
    </w:p>
    <w:p w14:paraId="07C95939" w14:textId="77777777" w:rsidR="005A6897" w:rsidRDefault="005A6897" w:rsidP="005A6897">
      <w:pPr>
        <w:pStyle w:val="NormalWeb"/>
        <w:numPr>
          <w:ilvl w:val="0"/>
          <w:numId w:val="13"/>
        </w:numPr>
        <w:rPr>
          <w:sz w:val="20"/>
          <w:szCs w:val="20"/>
        </w:rPr>
      </w:pPr>
      <w:r w:rsidRPr="005A6897">
        <w:rPr>
          <w:sz w:val="20"/>
          <w:szCs w:val="20"/>
        </w:rPr>
        <w:t>Principal components lack direct interpretability.</w:t>
      </w:r>
    </w:p>
    <w:p w14:paraId="330447AA" w14:textId="77777777" w:rsidR="005A6897" w:rsidRDefault="005A6897" w:rsidP="005A6897">
      <w:pPr>
        <w:pStyle w:val="NormalWeb"/>
        <w:numPr>
          <w:ilvl w:val="0"/>
          <w:numId w:val="13"/>
        </w:numPr>
        <w:rPr>
          <w:sz w:val="20"/>
          <w:szCs w:val="20"/>
        </w:rPr>
      </w:pPr>
      <w:r w:rsidRPr="005A6897">
        <w:rPr>
          <w:sz w:val="20"/>
          <w:szCs w:val="20"/>
        </w:rPr>
        <w:t>PCA maximizes variance, not class separability.</w:t>
      </w:r>
    </w:p>
    <w:p w14:paraId="617946DD" w14:textId="425E342C" w:rsidR="005A6897" w:rsidRPr="005A6897" w:rsidRDefault="005A6897" w:rsidP="005A6897">
      <w:pPr>
        <w:pStyle w:val="NormalWeb"/>
        <w:numPr>
          <w:ilvl w:val="0"/>
          <w:numId w:val="13"/>
        </w:numPr>
        <w:rPr>
          <w:sz w:val="20"/>
          <w:szCs w:val="20"/>
        </w:rPr>
      </w:pPr>
      <w:r w:rsidRPr="005A6897">
        <w:rPr>
          <w:sz w:val="20"/>
          <w:szCs w:val="20"/>
        </w:rPr>
        <w:t>These factors must be considered when applying PCA in domain-specific contexts.</w:t>
      </w:r>
    </w:p>
    <w:p w14:paraId="04A07CAE" w14:textId="77777777" w:rsidR="005A6897" w:rsidRPr="005A6897" w:rsidRDefault="005A6897" w:rsidP="005A6897">
      <w:pPr>
        <w:pStyle w:val="NormalWeb"/>
        <w:numPr>
          <w:ilvl w:val="0"/>
          <w:numId w:val="8"/>
        </w:numPr>
        <w:rPr>
          <w:b/>
          <w:bCs/>
          <w:sz w:val="20"/>
          <w:szCs w:val="20"/>
        </w:rPr>
      </w:pPr>
      <w:r w:rsidRPr="005A6897">
        <w:rPr>
          <w:b/>
          <w:bCs/>
          <w:sz w:val="20"/>
          <w:szCs w:val="20"/>
        </w:rPr>
        <w:t>Conclusion</w:t>
      </w:r>
    </w:p>
    <w:p w14:paraId="1BDBE45F" w14:textId="77777777" w:rsidR="005A6897" w:rsidRPr="005A6897" w:rsidRDefault="005A6897" w:rsidP="005A6897">
      <w:pPr>
        <w:pStyle w:val="NormalWeb"/>
        <w:rPr>
          <w:sz w:val="20"/>
          <w:szCs w:val="20"/>
        </w:rPr>
      </w:pPr>
      <w:r w:rsidRPr="005A6897">
        <w:rPr>
          <w:sz w:val="20"/>
          <w:szCs w:val="20"/>
        </w:rPr>
        <w:t xml:space="preserve">This accuracy comparison study demonstrates that Principal Component Analysis can significantly reduce dimensionality while preserving strong classification performance. The baseline Logistic Regression model achieved an accuracy of 0.9722 using the full 64-feature dataset. When dimensionality was reduced to 30 </w:t>
      </w:r>
      <w:r w:rsidRPr="005A6897">
        <w:rPr>
          <w:sz w:val="20"/>
          <w:szCs w:val="20"/>
        </w:rPr>
        <w:lastRenderedPageBreak/>
        <w:t>components, accuracy remained high at 0.9611. With 50 components, accuracy matched the baseline exactly at 0.9722.</w:t>
      </w:r>
    </w:p>
    <w:p w14:paraId="5DD4DD16" w14:textId="77777777" w:rsidR="005A6897" w:rsidRPr="005A6897" w:rsidRDefault="005A6897" w:rsidP="005A6897">
      <w:pPr>
        <w:pStyle w:val="NormalWeb"/>
        <w:rPr>
          <w:sz w:val="20"/>
          <w:szCs w:val="20"/>
        </w:rPr>
      </w:pPr>
      <w:r w:rsidRPr="005A6897">
        <w:rPr>
          <w:sz w:val="20"/>
          <w:szCs w:val="20"/>
        </w:rPr>
        <w:t xml:space="preserve">These results confirm that PCA effectively compresses redundant information without substantially sacrificing predictive power when an appropriate number of components is selected. The study highlights the importance of balancing dimensionality reduction against information preservation and reinforces PCA’s role as a powerful tool in feature engineering and </w:t>
      </w:r>
      <w:proofErr w:type="spellStart"/>
      <w:r w:rsidRPr="005A6897">
        <w:rPr>
          <w:sz w:val="20"/>
          <w:szCs w:val="20"/>
        </w:rPr>
        <w:t>preprocessing</w:t>
      </w:r>
      <w:proofErr w:type="spellEnd"/>
      <w:r w:rsidRPr="005A6897">
        <w:rPr>
          <w:sz w:val="20"/>
          <w:szCs w:val="20"/>
        </w:rPr>
        <w:t xml:space="preserve"> workflows.</w:t>
      </w:r>
    </w:p>
    <w:p w14:paraId="6AC6097F" w14:textId="77777777" w:rsidR="001535D1" w:rsidRPr="005A6897" w:rsidRDefault="001535D1">
      <w:pPr>
        <w:rPr>
          <w:rFonts w:ascii="Times New Roman" w:hAnsi="Times New Roman" w:cs="Times New Roman"/>
          <w:sz w:val="20"/>
          <w:szCs w:val="20"/>
        </w:rPr>
      </w:pPr>
    </w:p>
    <w:sectPr w:rsidR="001535D1" w:rsidRPr="005A68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A77E5"/>
    <w:multiLevelType w:val="hybridMultilevel"/>
    <w:tmpl w:val="BEFC4D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1CDC5C03"/>
    <w:multiLevelType w:val="multilevel"/>
    <w:tmpl w:val="4EAEDB26"/>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DBC7E9E"/>
    <w:multiLevelType w:val="hybridMultilevel"/>
    <w:tmpl w:val="A8BE07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1405920"/>
    <w:multiLevelType w:val="hybridMultilevel"/>
    <w:tmpl w:val="DC1480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3A324F58"/>
    <w:multiLevelType w:val="multilevel"/>
    <w:tmpl w:val="3DBE1D7C"/>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3F705A80"/>
    <w:multiLevelType w:val="multilevel"/>
    <w:tmpl w:val="4DD09C04"/>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44437718"/>
    <w:multiLevelType w:val="multilevel"/>
    <w:tmpl w:val="4552CF02"/>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49D81AB5"/>
    <w:multiLevelType w:val="multilevel"/>
    <w:tmpl w:val="864ED3B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4CAC29A4"/>
    <w:multiLevelType w:val="multilevel"/>
    <w:tmpl w:val="466C2F4A"/>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5114416E"/>
    <w:multiLevelType w:val="multilevel"/>
    <w:tmpl w:val="B038F2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517B1AA9"/>
    <w:multiLevelType w:val="hybridMultilevel"/>
    <w:tmpl w:val="13CE1A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620D45B1"/>
    <w:multiLevelType w:val="multilevel"/>
    <w:tmpl w:val="B532BA9C"/>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731D67F7"/>
    <w:multiLevelType w:val="hybridMultilevel"/>
    <w:tmpl w:val="7DF219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9"/>
  </w:num>
  <w:num w:numId="2">
    <w:abstractNumId w:val="8"/>
  </w:num>
  <w:num w:numId="3">
    <w:abstractNumId w:val="7"/>
  </w:num>
  <w:num w:numId="4">
    <w:abstractNumId w:val="4"/>
  </w:num>
  <w:num w:numId="5">
    <w:abstractNumId w:val="5"/>
  </w:num>
  <w:num w:numId="6">
    <w:abstractNumId w:val="11"/>
  </w:num>
  <w:num w:numId="7">
    <w:abstractNumId w:val="6"/>
  </w:num>
  <w:num w:numId="8">
    <w:abstractNumId w:val="1"/>
  </w:num>
  <w:num w:numId="9">
    <w:abstractNumId w:val="2"/>
  </w:num>
  <w:num w:numId="10">
    <w:abstractNumId w:val="10"/>
  </w:num>
  <w:num w:numId="11">
    <w:abstractNumId w:val="3"/>
  </w:num>
  <w:num w:numId="12">
    <w:abstractNumId w:val="0"/>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6E2"/>
    <w:rsid w:val="001535D1"/>
    <w:rsid w:val="005A6897"/>
    <w:rsid w:val="006676E2"/>
    <w:rsid w:val="00E636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28742"/>
  <w15:chartTrackingRefBased/>
  <w15:docId w15:val="{4042DFF5-879A-4084-B5C2-79F314B24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689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9236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1227</Words>
  <Characters>6997</Characters>
  <Application>Microsoft Office Word</Application>
  <DocSecurity>0</DocSecurity>
  <Lines>58</Lines>
  <Paragraphs>16</Paragraphs>
  <ScaleCrop>false</ScaleCrop>
  <Company/>
  <LinksUpToDate>false</LinksUpToDate>
  <CharactersWithSpaces>8208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AKHIRANAND BODDANI</dc:creator>
  <cp:keywords/>
  <dc:description/>
  <cp:lastModifiedBy>AKHIRANAND BODDANI</cp:lastModifiedBy>
  <cp:revision>2</cp:revision>
  <dcterms:created xsi:type="dcterms:W3CDTF">2026-02-15T16:14:00Z</dcterms:created>
  <dcterms:modified xsi:type="dcterms:W3CDTF">2026-02-15T16:19:00Z</dcterms:modified>
</cp:coreProperties>
</file>