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ED6A7" w14:textId="20FA760A" w:rsidR="00296E39" w:rsidRDefault="000B5872" w:rsidP="00392C2C">
      <w:pPr>
        <w:spacing w:after="0" w:line="360" w:lineRule="auto"/>
        <w:sectPr w:rsidR="00296E39" w:rsidSect="00296E39">
          <w:pgSz w:w="16838" w:h="11906" w:orient="landscape"/>
          <w:pgMar w:top="0" w:right="0" w:bottom="0" w:left="0" w:header="709" w:footer="709" w:gutter="0"/>
          <w:cols w:space="708"/>
          <w:docGrid w:linePitch="360"/>
        </w:sectPr>
      </w:pPr>
      <w:r>
        <w:rPr>
          <w:noProof/>
        </w:rPr>
        <w:drawing>
          <wp:inline distT="0" distB="0" distL="0" distR="0" wp14:anchorId="36FC309A" wp14:editId="438F31A1">
            <wp:extent cx="10655300" cy="7531100"/>
            <wp:effectExtent l="0" t="0" r="0" b="0"/>
            <wp:docPr id="149626738" name="Диаграмма 1">
              <a:extLst xmlns:a="http://schemas.openxmlformats.org/drawingml/2006/main">
                <a:ext uri="{FF2B5EF4-FFF2-40B4-BE49-F238E27FC236}">
                  <a16:creationId xmlns:a16="http://schemas.microsoft.com/office/drawing/2014/main" id="{7F6E1209-D9B0-DA8D-D8F7-0FCB40A025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7FFCA6C" w14:textId="5317A4DE" w:rsidR="00F62069" w:rsidRPr="004F0ADB" w:rsidRDefault="00AF6525" w:rsidP="004F0ADB">
      <w:pPr>
        <w:pStyle w:val="a7"/>
        <w:numPr>
          <w:ilvl w:val="0"/>
          <w:numId w:val="2"/>
        </w:numPr>
        <w:spacing w:after="0" w:line="360" w:lineRule="auto"/>
        <w:ind w:left="0" w:firstLine="709"/>
        <w:contextualSpacing w:val="0"/>
        <w:jc w:val="both"/>
        <w:rPr>
          <w:rFonts w:ascii="Times New Roman" w:hAnsi="Times New Roman" w:cs="Times New Roman"/>
          <w:sz w:val="28"/>
          <w:szCs w:val="28"/>
        </w:rPr>
      </w:pPr>
      <w:r w:rsidRPr="00135142">
        <w:rPr>
          <w:rFonts w:ascii="Times New Roman" w:hAnsi="Times New Roman" w:cs="Times New Roman"/>
          <w:b/>
          <w:bCs/>
          <w:sz w:val="28"/>
          <w:szCs w:val="28"/>
        </w:rPr>
        <w:lastRenderedPageBreak/>
        <w:t>Демографическая пирамида населения Российской Федерации</w:t>
      </w:r>
      <w:r w:rsidRPr="004F0ADB">
        <w:rPr>
          <w:rFonts w:ascii="Times New Roman" w:hAnsi="Times New Roman" w:cs="Times New Roman"/>
          <w:sz w:val="28"/>
          <w:szCs w:val="28"/>
        </w:rPr>
        <w:t xml:space="preserve"> составлена на последних доступных официальных данных по переписи населения, размещенной на портале Росстат (</w:t>
      </w:r>
      <w:proofErr w:type="spellStart"/>
      <w:r w:rsidRPr="004F0ADB">
        <w:rPr>
          <w:rFonts w:ascii="Times New Roman" w:hAnsi="Times New Roman" w:cs="Times New Roman"/>
          <w:sz w:val="28"/>
          <w:szCs w:val="28"/>
          <w:lang w:val="en-US"/>
        </w:rPr>
        <w:t>rosstat</w:t>
      </w:r>
      <w:proofErr w:type="spellEnd"/>
      <w:r w:rsidRPr="004F0ADB">
        <w:rPr>
          <w:rFonts w:ascii="Times New Roman" w:hAnsi="Times New Roman" w:cs="Times New Roman"/>
          <w:sz w:val="28"/>
          <w:szCs w:val="28"/>
        </w:rPr>
        <w:t>.</w:t>
      </w:r>
      <w:r w:rsidRPr="004F0ADB">
        <w:rPr>
          <w:rFonts w:ascii="Times New Roman" w:hAnsi="Times New Roman" w:cs="Times New Roman"/>
          <w:sz w:val="28"/>
          <w:szCs w:val="28"/>
          <w:lang w:val="en-US"/>
        </w:rPr>
        <w:t>gov</w:t>
      </w:r>
      <w:r w:rsidRPr="004F0ADB">
        <w:rPr>
          <w:rFonts w:ascii="Times New Roman" w:hAnsi="Times New Roman" w:cs="Times New Roman"/>
          <w:sz w:val="28"/>
          <w:szCs w:val="28"/>
        </w:rPr>
        <w:t>.</w:t>
      </w:r>
      <w:proofErr w:type="spellStart"/>
      <w:r w:rsidRPr="004F0ADB">
        <w:rPr>
          <w:rFonts w:ascii="Times New Roman" w:hAnsi="Times New Roman" w:cs="Times New Roman"/>
          <w:sz w:val="28"/>
          <w:szCs w:val="28"/>
          <w:lang w:val="en-US"/>
        </w:rPr>
        <w:t>ru</w:t>
      </w:r>
      <w:proofErr w:type="spellEnd"/>
      <w:r w:rsidRPr="004F0ADB">
        <w:rPr>
          <w:rFonts w:ascii="Times New Roman" w:hAnsi="Times New Roman" w:cs="Times New Roman"/>
          <w:sz w:val="28"/>
          <w:szCs w:val="28"/>
        </w:rPr>
        <w:t xml:space="preserve">). </w:t>
      </w:r>
    </w:p>
    <w:p w14:paraId="6BA172FD" w14:textId="0C16C0C1" w:rsidR="00AF6525" w:rsidRPr="0041364B" w:rsidRDefault="00AF6525" w:rsidP="004F0ADB">
      <w:pPr>
        <w:pStyle w:val="a7"/>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Пирамида отражает половозрастной состав населения Российской Федерации на 01.01.2022 г.</w:t>
      </w:r>
    </w:p>
    <w:p w14:paraId="75D39ED2" w14:textId="77777777" w:rsidR="004F0ADB" w:rsidRPr="0041364B" w:rsidRDefault="004F0ADB" w:rsidP="004F0ADB">
      <w:pPr>
        <w:pStyle w:val="a7"/>
        <w:spacing w:after="0" w:line="360" w:lineRule="auto"/>
        <w:ind w:left="0" w:firstLine="709"/>
        <w:contextualSpacing w:val="0"/>
        <w:jc w:val="both"/>
        <w:rPr>
          <w:rFonts w:ascii="Times New Roman" w:hAnsi="Times New Roman" w:cs="Times New Roman"/>
          <w:sz w:val="28"/>
          <w:szCs w:val="28"/>
        </w:rPr>
      </w:pPr>
    </w:p>
    <w:p w14:paraId="175515F6" w14:textId="6851240D" w:rsidR="00AF6525" w:rsidRPr="004F0ADB" w:rsidRDefault="00AF6525" w:rsidP="004F0ADB">
      <w:pPr>
        <w:pStyle w:val="a7"/>
        <w:numPr>
          <w:ilvl w:val="0"/>
          <w:numId w:val="2"/>
        </w:numPr>
        <w:spacing w:after="0" w:line="360" w:lineRule="auto"/>
        <w:ind w:left="0" w:firstLine="709"/>
        <w:contextualSpacing w:val="0"/>
        <w:jc w:val="both"/>
        <w:rPr>
          <w:rFonts w:ascii="Times New Roman" w:hAnsi="Times New Roman" w:cs="Times New Roman"/>
          <w:sz w:val="28"/>
          <w:szCs w:val="28"/>
        </w:rPr>
      </w:pPr>
      <w:r w:rsidRPr="00135142">
        <w:rPr>
          <w:rFonts w:ascii="Times New Roman" w:hAnsi="Times New Roman" w:cs="Times New Roman"/>
          <w:b/>
          <w:bCs/>
          <w:sz w:val="28"/>
          <w:szCs w:val="28"/>
        </w:rPr>
        <w:t>Показатели разбиения демографической пирамиды</w:t>
      </w:r>
      <w:r w:rsidRPr="004F0ADB">
        <w:rPr>
          <w:rFonts w:ascii="Times New Roman" w:hAnsi="Times New Roman" w:cs="Times New Roman"/>
          <w:sz w:val="28"/>
          <w:szCs w:val="28"/>
        </w:rPr>
        <w:t xml:space="preserve"> – это половые и возрастные группы, на которые делят население.</w:t>
      </w:r>
      <w:r w:rsidR="005A335C" w:rsidRPr="004F0ADB">
        <w:rPr>
          <w:rFonts w:ascii="Times New Roman" w:hAnsi="Times New Roman" w:cs="Times New Roman"/>
          <w:sz w:val="28"/>
          <w:szCs w:val="28"/>
        </w:rPr>
        <w:t xml:space="preserve"> </w:t>
      </w:r>
    </w:p>
    <w:p w14:paraId="26C12E87" w14:textId="003E1304" w:rsidR="00AF6525" w:rsidRPr="004F0ADB" w:rsidRDefault="00AF6525" w:rsidP="004F0ADB">
      <w:pPr>
        <w:pStyle w:val="a7"/>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Половые группы:</w:t>
      </w:r>
    </w:p>
    <w:p w14:paraId="18FFEF6C" w14:textId="5AF06B14" w:rsidR="00AF6525" w:rsidRPr="004F0ADB" w:rsidRDefault="00AF6525" w:rsidP="004F0ADB">
      <w:pPr>
        <w:pStyle w:val="a7"/>
        <w:numPr>
          <w:ilvl w:val="0"/>
          <w:numId w:val="3"/>
        </w:numPr>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мужчины</w:t>
      </w:r>
    </w:p>
    <w:p w14:paraId="0A537DA8" w14:textId="549E0EB9" w:rsidR="00AF6525" w:rsidRPr="004F0ADB" w:rsidRDefault="00AF6525" w:rsidP="004F0ADB">
      <w:pPr>
        <w:pStyle w:val="a7"/>
        <w:numPr>
          <w:ilvl w:val="0"/>
          <w:numId w:val="3"/>
        </w:numPr>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женщины</w:t>
      </w:r>
    </w:p>
    <w:p w14:paraId="5C5B55A9" w14:textId="031D0910" w:rsidR="00AF6525" w:rsidRPr="004F0ADB" w:rsidRDefault="00AF6525" w:rsidP="004F0ADB">
      <w:pPr>
        <w:pStyle w:val="a7"/>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Возрастные группы</w:t>
      </w:r>
    </w:p>
    <w:p w14:paraId="5F1FFE16" w14:textId="211D248B" w:rsidR="00AF6525" w:rsidRPr="004F0ADB" w:rsidRDefault="00AF6525" w:rsidP="004F0ADB">
      <w:pPr>
        <w:pStyle w:val="a7"/>
        <w:numPr>
          <w:ilvl w:val="0"/>
          <w:numId w:val="4"/>
        </w:numPr>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моложе трудоспособного возраста</w:t>
      </w:r>
    </w:p>
    <w:p w14:paraId="4155164F" w14:textId="5118E547" w:rsidR="00AF6525" w:rsidRPr="004F0ADB" w:rsidRDefault="00AF6525" w:rsidP="004F0ADB">
      <w:pPr>
        <w:pStyle w:val="a7"/>
        <w:numPr>
          <w:ilvl w:val="0"/>
          <w:numId w:val="4"/>
        </w:numPr>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в трудоспособном возрасте</w:t>
      </w:r>
      <w:r w:rsidRPr="004F0ADB">
        <w:rPr>
          <w:rStyle w:val="af3"/>
          <w:rFonts w:ascii="Times New Roman" w:hAnsi="Times New Roman" w:cs="Times New Roman"/>
          <w:sz w:val="28"/>
          <w:szCs w:val="28"/>
        </w:rPr>
        <w:footnoteReference w:id="1"/>
      </w:r>
    </w:p>
    <w:p w14:paraId="46B24EEF" w14:textId="44D71D4D" w:rsidR="00AF6525" w:rsidRPr="004F0ADB" w:rsidRDefault="00AF6525" w:rsidP="004F0ADB">
      <w:pPr>
        <w:pStyle w:val="a7"/>
        <w:numPr>
          <w:ilvl w:val="0"/>
          <w:numId w:val="4"/>
        </w:numPr>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старше трудоспособного возраста</w:t>
      </w:r>
      <w:r w:rsidRPr="004F0ADB">
        <w:rPr>
          <w:rStyle w:val="af3"/>
          <w:rFonts w:ascii="Times New Roman" w:hAnsi="Times New Roman" w:cs="Times New Roman"/>
          <w:sz w:val="28"/>
          <w:szCs w:val="28"/>
        </w:rPr>
        <w:footnoteReference w:id="2"/>
      </w:r>
    </w:p>
    <w:p w14:paraId="14507830" w14:textId="0AE1FE58" w:rsidR="00F73C83" w:rsidRPr="0041364B" w:rsidRDefault="005A335C" w:rsidP="004F0ADB">
      <w:pPr>
        <w:spacing w:after="0" w:line="360" w:lineRule="auto"/>
        <w:ind w:firstLine="709"/>
        <w:jc w:val="both"/>
        <w:rPr>
          <w:rFonts w:ascii="Times New Roman" w:hAnsi="Times New Roman" w:cs="Times New Roman"/>
          <w:sz w:val="28"/>
          <w:szCs w:val="28"/>
        </w:rPr>
      </w:pPr>
      <w:r w:rsidRPr="004F0ADB">
        <w:rPr>
          <w:rFonts w:ascii="Times New Roman" w:hAnsi="Times New Roman" w:cs="Times New Roman"/>
          <w:sz w:val="28"/>
          <w:szCs w:val="28"/>
        </w:rPr>
        <w:t>Помимо этого, демографическую пирамиду можно структурировать по месту проживания / месту рождения – конкретному субъекту</w:t>
      </w:r>
      <w:r w:rsidR="00A01E49" w:rsidRPr="004F0ADB">
        <w:rPr>
          <w:rFonts w:ascii="Times New Roman" w:hAnsi="Times New Roman" w:cs="Times New Roman"/>
          <w:sz w:val="28"/>
          <w:szCs w:val="28"/>
        </w:rPr>
        <w:t xml:space="preserve"> Российской Федерации</w:t>
      </w:r>
      <w:r w:rsidRPr="004F0ADB">
        <w:rPr>
          <w:rFonts w:ascii="Times New Roman" w:hAnsi="Times New Roman" w:cs="Times New Roman"/>
          <w:sz w:val="28"/>
          <w:szCs w:val="28"/>
        </w:rPr>
        <w:t>, городу, ПГТ, селу и т.п.</w:t>
      </w:r>
    </w:p>
    <w:p w14:paraId="34E179BA" w14:textId="77777777" w:rsidR="004F0ADB" w:rsidRPr="0041364B" w:rsidRDefault="004F0ADB" w:rsidP="004F0ADB">
      <w:pPr>
        <w:spacing w:after="0" w:line="360" w:lineRule="auto"/>
        <w:ind w:firstLine="709"/>
        <w:jc w:val="both"/>
        <w:rPr>
          <w:rFonts w:ascii="Times New Roman" w:hAnsi="Times New Roman" w:cs="Times New Roman"/>
          <w:sz w:val="28"/>
          <w:szCs w:val="28"/>
        </w:rPr>
      </w:pPr>
    </w:p>
    <w:p w14:paraId="757945CB" w14:textId="198A8989" w:rsidR="00AF6525" w:rsidRPr="004F0ADB" w:rsidRDefault="00AF6525" w:rsidP="004F0ADB">
      <w:pPr>
        <w:pStyle w:val="a7"/>
        <w:numPr>
          <w:ilvl w:val="0"/>
          <w:numId w:val="2"/>
        </w:numPr>
        <w:spacing w:after="0" w:line="360" w:lineRule="auto"/>
        <w:ind w:left="0" w:firstLine="709"/>
        <w:contextualSpacing w:val="0"/>
        <w:jc w:val="both"/>
        <w:rPr>
          <w:rFonts w:ascii="Times New Roman" w:hAnsi="Times New Roman" w:cs="Times New Roman"/>
          <w:sz w:val="28"/>
          <w:szCs w:val="28"/>
        </w:rPr>
      </w:pPr>
      <w:r w:rsidRPr="00135142">
        <w:rPr>
          <w:rFonts w:ascii="Times New Roman" w:hAnsi="Times New Roman" w:cs="Times New Roman"/>
          <w:b/>
          <w:bCs/>
          <w:sz w:val="28"/>
          <w:szCs w:val="28"/>
        </w:rPr>
        <w:t>Цель составления демографической пирамиды</w:t>
      </w:r>
      <w:r w:rsidRPr="004F0ADB">
        <w:rPr>
          <w:rFonts w:ascii="Times New Roman" w:hAnsi="Times New Roman" w:cs="Times New Roman"/>
          <w:sz w:val="28"/>
          <w:szCs w:val="28"/>
        </w:rPr>
        <w:t xml:space="preserve"> - </w:t>
      </w:r>
      <w:r w:rsidR="001E3E7C" w:rsidRPr="004F0ADB">
        <w:rPr>
          <w:rFonts w:ascii="Times New Roman" w:hAnsi="Times New Roman" w:cs="Times New Roman"/>
          <w:sz w:val="28"/>
          <w:szCs w:val="28"/>
        </w:rPr>
        <w:t xml:space="preserve">визуализация </w:t>
      </w:r>
      <w:r w:rsidR="0029097F" w:rsidRPr="004F0ADB">
        <w:rPr>
          <w:rFonts w:ascii="Times New Roman" w:hAnsi="Times New Roman" w:cs="Times New Roman"/>
          <w:sz w:val="28"/>
          <w:szCs w:val="28"/>
        </w:rPr>
        <w:t>поло</w:t>
      </w:r>
      <w:r w:rsidR="001E3E7C" w:rsidRPr="004F0ADB">
        <w:rPr>
          <w:rFonts w:ascii="Times New Roman" w:hAnsi="Times New Roman" w:cs="Times New Roman"/>
          <w:sz w:val="28"/>
          <w:szCs w:val="28"/>
        </w:rPr>
        <w:t>возрастной структуры населения страны.</w:t>
      </w:r>
    </w:p>
    <w:p w14:paraId="04108652" w14:textId="2CE79A4C" w:rsidR="001E3E7C" w:rsidRPr="004F0ADB" w:rsidRDefault="001E3E7C" w:rsidP="004F0ADB">
      <w:pPr>
        <w:pStyle w:val="a7"/>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Построение демографических пирамид необходимо и помогает</w:t>
      </w:r>
      <w:r w:rsidRPr="004F0ADB">
        <w:rPr>
          <w:rStyle w:val="af3"/>
          <w:rFonts w:ascii="Times New Roman" w:hAnsi="Times New Roman" w:cs="Times New Roman"/>
          <w:sz w:val="28"/>
          <w:szCs w:val="28"/>
        </w:rPr>
        <w:footnoteReference w:id="3"/>
      </w:r>
      <w:r w:rsidRPr="004F0ADB">
        <w:rPr>
          <w:rFonts w:ascii="Times New Roman" w:hAnsi="Times New Roman" w:cs="Times New Roman"/>
          <w:sz w:val="28"/>
          <w:szCs w:val="28"/>
        </w:rPr>
        <w:t>:</w:t>
      </w:r>
    </w:p>
    <w:p w14:paraId="4643FEFC" w14:textId="651F3194" w:rsidR="001E3E7C" w:rsidRPr="004F0ADB" w:rsidRDefault="001E3E7C" w:rsidP="004F0ADB">
      <w:pPr>
        <w:pStyle w:val="a7"/>
        <w:numPr>
          <w:ilvl w:val="0"/>
          <w:numId w:val="5"/>
        </w:numPr>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Характеризовать половозрастной состав населения. Пирамида показывает соотношение возрастно-половых групп</w:t>
      </w:r>
    </w:p>
    <w:p w14:paraId="2E867838" w14:textId="77777777" w:rsidR="001E3E7C" w:rsidRPr="004F0ADB" w:rsidRDefault="001E3E7C" w:rsidP="004F0ADB">
      <w:pPr>
        <w:pStyle w:val="a7"/>
        <w:numPr>
          <w:ilvl w:val="0"/>
          <w:numId w:val="5"/>
        </w:numPr>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lastRenderedPageBreak/>
        <w:t xml:space="preserve">Определить изменения или различия в демографических паттернах. Пирамиды, построенные на разные моменты времени и для разных стран и регионов, позволяют вести сравнительный анализ состава их населения. </w:t>
      </w:r>
    </w:p>
    <w:p w14:paraId="678A0DE5" w14:textId="420CFFEB" w:rsidR="001E3E7C" w:rsidRPr="004F0ADB" w:rsidRDefault="001E3E7C" w:rsidP="004F0ADB">
      <w:pPr>
        <w:pStyle w:val="a7"/>
        <w:numPr>
          <w:ilvl w:val="0"/>
          <w:numId w:val="5"/>
        </w:numPr>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Прогнозировать демографическую ситуацию в будущем. Анализ пирамиды позволяет охарактеризовать демографическую историю государства и прогнозировать демографическую ситуацию в будущем.</w:t>
      </w:r>
    </w:p>
    <w:p w14:paraId="2A71B0EC" w14:textId="399D4428" w:rsidR="001E3E7C" w:rsidRPr="004F0ADB" w:rsidRDefault="001E3E7C" w:rsidP="004F0ADB">
      <w:pPr>
        <w:pStyle w:val="a7"/>
        <w:numPr>
          <w:ilvl w:val="0"/>
          <w:numId w:val="5"/>
        </w:numPr>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Проанализировать демографических изменений (рождение, смертность).</w:t>
      </w:r>
    </w:p>
    <w:p w14:paraId="3301A6BC" w14:textId="6C113488" w:rsidR="001E3E7C" w:rsidRPr="004F0ADB" w:rsidRDefault="001E3E7C" w:rsidP="004F0ADB">
      <w:pPr>
        <w:pStyle w:val="a7"/>
        <w:numPr>
          <w:ilvl w:val="0"/>
          <w:numId w:val="5"/>
        </w:numPr>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Прогнозировать потребность населения в государственных и социальных услугах, таких как образование и здравоохранение и тому подобное.</w:t>
      </w:r>
    </w:p>
    <w:p w14:paraId="43355061" w14:textId="7C6C82ED" w:rsidR="001E3E7C" w:rsidRPr="004F0ADB" w:rsidRDefault="001E3E7C" w:rsidP="004F0ADB">
      <w:pPr>
        <w:pStyle w:val="a7"/>
        <w:numPr>
          <w:ilvl w:val="0"/>
          <w:numId w:val="5"/>
        </w:numPr>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Разрабатывать и утверждать государственную политику в области трудоустройства, пенсионной системы и социальных выплат.</w:t>
      </w:r>
    </w:p>
    <w:p w14:paraId="595759D3" w14:textId="77777777" w:rsidR="004F0ADB" w:rsidRPr="0041364B" w:rsidRDefault="004F0ADB" w:rsidP="004F0ADB">
      <w:pPr>
        <w:spacing w:after="0" w:line="360" w:lineRule="auto"/>
        <w:jc w:val="both"/>
        <w:rPr>
          <w:rFonts w:ascii="Times New Roman" w:hAnsi="Times New Roman" w:cs="Times New Roman"/>
          <w:sz w:val="28"/>
          <w:szCs w:val="28"/>
        </w:rPr>
      </w:pPr>
    </w:p>
    <w:p w14:paraId="3E36468C" w14:textId="7AC6D01A" w:rsidR="001E3E7C" w:rsidRPr="00135142" w:rsidRDefault="001E3E7C" w:rsidP="004F0ADB">
      <w:pPr>
        <w:pStyle w:val="a7"/>
        <w:numPr>
          <w:ilvl w:val="0"/>
          <w:numId w:val="2"/>
        </w:numPr>
        <w:spacing w:after="0" w:line="360" w:lineRule="auto"/>
        <w:ind w:left="0" w:firstLine="709"/>
        <w:contextualSpacing w:val="0"/>
        <w:jc w:val="both"/>
        <w:rPr>
          <w:rFonts w:ascii="Times New Roman" w:hAnsi="Times New Roman" w:cs="Times New Roman"/>
          <w:b/>
          <w:bCs/>
          <w:sz w:val="28"/>
          <w:szCs w:val="28"/>
        </w:rPr>
      </w:pPr>
      <w:r w:rsidRPr="00135142">
        <w:rPr>
          <w:rFonts w:ascii="Times New Roman" w:hAnsi="Times New Roman" w:cs="Times New Roman"/>
          <w:b/>
          <w:bCs/>
          <w:sz w:val="28"/>
          <w:szCs w:val="28"/>
        </w:rPr>
        <w:t xml:space="preserve">Вид декомпозиции демографической пирамиды – Структурная. </w:t>
      </w:r>
    </w:p>
    <w:p w14:paraId="439E87A4" w14:textId="3B494BBB" w:rsidR="004F0ADB" w:rsidRPr="0041364B" w:rsidRDefault="001E3E7C" w:rsidP="004F0ADB">
      <w:pPr>
        <w:spacing w:after="0" w:line="360" w:lineRule="auto"/>
        <w:ind w:firstLine="709"/>
        <w:jc w:val="both"/>
        <w:rPr>
          <w:rFonts w:ascii="Times New Roman" w:hAnsi="Times New Roman" w:cs="Times New Roman"/>
          <w:sz w:val="28"/>
          <w:szCs w:val="28"/>
        </w:rPr>
      </w:pPr>
      <w:r w:rsidRPr="004F0ADB">
        <w:rPr>
          <w:rFonts w:ascii="Times New Roman" w:hAnsi="Times New Roman" w:cs="Times New Roman"/>
          <w:sz w:val="28"/>
          <w:szCs w:val="28"/>
        </w:rPr>
        <w:t>Структурная декомпозиция — это иерархическая модель, разбивающая весь объем работ на элементы. По своей сути, структурная декомпозиция представляет собой древовидную структуру, где каждый последующий уровень детализирует предыдущий, разбивая крупные блоки на более мелкие компоненты.</w:t>
      </w:r>
    </w:p>
    <w:p w14:paraId="29A650FB" w14:textId="77777777" w:rsidR="004F0ADB" w:rsidRPr="0041364B" w:rsidRDefault="004F0ADB" w:rsidP="004F0ADB">
      <w:pPr>
        <w:spacing w:after="0" w:line="360" w:lineRule="auto"/>
        <w:ind w:firstLine="709"/>
        <w:jc w:val="both"/>
        <w:rPr>
          <w:rFonts w:ascii="Times New Roman" w:hAnsi="Times New Roman" w:cs="Times New Roman"/>
          <w:sz w:val="28"/>
          <w:szCs w:val="28"/>
        </w:rPr>
      </w:pPr>
    </w:p>
    <w:p w14:paraId="5E8DE37C" w14:textId="77777777" w:rsidR="004F0ADB" w:rsidRPr="0041364B" w:rsidRDefault="004F0ADB" w:rsidP="004F0ADB">
      <w:pPr>
        <w:spacing w:after="0" w:line="360" w:lineRule="auto"/>
        <w:ind w:firstLine="709"/>
        <w:jc w:val="both"/>
        <w:rPr>
          <w:rFonts w:ascii="Times New Roman" w:hAnsi="Times New Roman" w:cs="Times New Roman"/>
          <w:sz w:val="28"/>
          <w:szCs w:val="28"/>
        </w:rPr>
      </w:pPr>
    </w:p>
    <w:p w14:paraId="7B452320" w14:textId="77777777" w:rsidR="004F0ADB" w:rsidRPr="0041364B" w:rsidRDefault="004F0ADB" w:rsidP="004F0ADB">
      <w:pPr>
        <w:spacing w:after="0" w:line="360" w:lineRule="auto"/>
        <w:ind w:firstLine="709"/>
        <w:jc w:val="both"/>
        <w:rPr>
          <w:rFonts w:ascii="Times New Roman" w:hAnsi="Times New Roman" w:cs="Times New Roman"/>
          <w:sz w:val="28"/>
          <w:szCs w:val="28"/>
        </w:rPr>
      </w:pPr>
    </w:p>
    <w:p w14:paraId="03EDC753" w14:textId="77777777" w:rsidR="004F0ADB" w:rsidRPr="0041364B" w:rsidRDefault="004F0ADB" w:rsidP="004F0ADB">
      <w:pPr>
        <w:spacing w:after="0" w:line="360" w:lineRule="auto"/>
        <w:ind w:firstLine="709"/>
        <w:jc w:val="both"/>
        <w:rPr>
          <w:rFonts w:ascii="Times New Roman" w:hAnsi="Times New Roman" w:cs="Times New Roman"/>
          <w:sz w:val="28"/>
          <w:szCs w:val="28"/>
        </w:rPr>
      </w:pPr>
    </w:p>
    <w:p w14:paraId="47DB9642" w14:textId="77777777" w:rsidR="004F0ADB" w:rsidRPr="0041364B" w:rsidRDefault="004F0ADB" w:rsidP="004F0ADB">
      <w:pPr>
        <w:spacing w:after="0" w:line="360" w:lineRule="auto"/>
        <w:ind w:firstLine="709"/>
        <w:jc w:val="both"/>
        <w:rPr>
          <w:rFonts w:ascii="Times New Roman" w:hAnsi="Times New Roman" w:cs="Times New Roman"/>
          <w:sz w:val="28"/>
          <w:szCs w:val="28"/>
        </w:rPr>
      </w:pPr>
    </w:p>
    <w:p w14:paraId="43E606A5" w14:textId="77777777" w:rsidR="004F0ADB" w:rsidRPr="0041364B" w:rsidRDefault="004F0ADB" w:rsidP="004F0ADB">
      <w:pPr>
        <w:spacing w:after="0" w:line="360" w:lineRule="auto"/>
        <w:ind w:firstLine="709"/>
        <w:jc w:val="both"/>
        <w:rPr>
          <w:rFonts w:ascii="Times New Roman" w:hAnsi="Times New Roman" w:cs="Times New Roman"/>
          <w:sz w:val="28"/>
          <w:szCs w:val="28"/>
        </w:rPr>
      </w:pPr>
    </w:p>
    <w:p w14:paraId="25981F41" w14:textId="77777777" w:rsidR="004F0ADB" w:rsidRPr="0041364B" w:rsidRDefault="004F0ADB" w:rsidP="004F0ADB">
      <w:pPr>
        <w:spacing w:after="0" w:line="360" w:lineRule="auto"/>
        <w:ind w:firstLine="709"/>
        <w:jc w:val="both"/>
        <w:rPr>
          <w:rFonts w:ascii="Times New Roman" w:hAnsi="Times New Roman" w:cs="Times New Roman"/>
          <w:sz w:val="28"/>
          <w:szCs w:val="28"/>
        </w:rPr>
      </w:pPr>
    </w:p>
    <w:p w14:paraId="40444EFF" w14:textId="77777777" w:rsidR="004F0ADB" w:rsidRPr="0041364B" w:rsidRDefault="004F0ADB" w:rsidP="004F0ADB">
      <w:pPr>
        <w:spacing w:after="0" w:line="360" w:lineRule="auto"/>
        <w:ind w:firstLine="709"/>
        <w:jc w:val="both"/>
        <w:rPr>
          <w:rFonts w:ascii="Times New Roman" w:hAnsi="Times New Roman" w:cs="Times New Roman"/>
          <w:sz w:val="28"/>
          <w:szCs w:val="28"/>
        </w:rPr>
      </w:pPr>
    </w:p>
    <w:p w14:paraId="240CE179" w14:textId="77777777" w:rsidR="004F0ADB" w:rsidRPr="0041364B" w:rsidRDefault="004F0ADB" w:rsidP="004F0ADB">
      <w:pPr>
        <w:spacing w:after="0" w:line="360" w:lineRule="auto"/>
        <w:ind w:firstLine="709"/>
        <w:jc w:val="both"/>
        <w:rPr>
          <w:rFonts w:ascii="Times New Roman" w:hAnsi="Times New Roman" w:cs="Times New Roman"/>
          <w:sz w:val="28"/>
          <w:szCs w:val="28"/>
        </w:rPr>
      </w:pPr>
    </w:p>
    <w:p w14:paraId="4E01EF61" w14:textId="77777777" w:rsidR="004F0ADB" w:rsidRPr="0041364B" w:rsidRDefault="004F0ADB" w:rsidP="004F0ADB">
      <w:pPr>
        <w:spacing w:after="0" w:line="360" w:lineRule="auto"/>
        <w:ind w:firstLine="709"/>
        <w:jc w:val="both"/>
        <w:rPr>
          <w:rFonts w:ascii="Times New Roman" w:hAnsi="Times New Roman" w:cs="Times New Roman"/>
          <w:sz w:val="28"/>
          <w:szCs w:val="28"/>
        </w:rPr>
      </w:pPr>
    </w:p>
    <w:p w14:paraId="63312A6A" w14:textId="716FCE93" w:rsidR="005A335C" w:rsidRPr="00135142" w:rsidRDefault="005A335C" w:rsidP="004F0ADB">
      <w:pPr>
        <w:pStyle w:val="a7"/>
        <w:numPr>
          <w:ilvl w:val="0"/>
          <w:numId w:val="2"/>
        </w:numPr>
        <w:spacing w:after="0" w:line="360" w:lineRule="auto"/>
        <w:ind w:left="0" w:firstLine="709"/>
        <w:contextualSpacing w:val="0"/>
        <w:jc w:val="both"/>
        <w:rPr>
          <w:rFonts w:ascii="Times New Roman" w:hAnsi="Times New Roman" w:cs="Times New Roman"/>
          <w:b/>
          <w:bCs/>
          <w:sz w:val="28"/>
          <w:szCs w:val="28"/>
        </w:rPr>
      </w:pPr>
      <w:r w:rsidRPr="00135142">
        <w:rPr>
          <w:rFonts w:ascii="Times New Roman" w:hAnsi="Times New Roman" w:cs="Times New Roman"/>
          <w:b/>
          <w:bCs/>
          <w:sz w:val="28"/>
          <w:szCs w:val="28"/>
        </w:rPr>
        <w:lastRenderedPageBreak/>
        <w:t>Основных уровня декомпозиции пирамиды три:</w:t>
      </w:r>
    </w:p>
    <w:p w14:paraId="421522D3" w14:textId="6954DBCE" w:rsidR="005A335C" w:rsidRPr="004F0ADB" w:rsidRDefault="005A335C" w:rsidP="004F0ADB">
      <w:pPr>
        <w:pStyle w:val="a7"/>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noProof/>
          <w:sz w:val="28"/>
          <w:szCs w:val="28"/>
        </w:rPr>
        <w:drawing>
          <wp:anchor distT="0" distB="0" distL="114300" distR="114300" simplePos="0" relativeHeight="251691008" behindDoc="1" locked="0" layoutInCell="1" allowOverlap="1" wp14:anchorId="760CC931" wp14:editId="73682AE1">
            <wp:simplePos x="0" y="0"/>
            <wp:positionH relativeFrom="margin">
              <wp:posOffset>-22860</wp:posOffset>
            </wp:positionH>
            <wp:positionV relativeFrom="paragraph">
              <wp:posOffset>128104</wp:posOffset>
            </wp:positionV>
            <wp:extent cx="6120130" cy="2138045"/>
            <wp:effectExtent l="0" t="0" r="0" b="0"/>
            <wp:wrapNone/>
            <wp:docPr id="1768815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1553" name=""/>
                    <pic:cNvPicPr/>
                  </pic:nvPicPr>
                  <pic:blipFill>
                    <a:blip r:embed="rId9">
                      <a:extLst>
                        <a:ext uri="{28A0092B-C50C-407E-A947-70E740481C1C}">
                          <a14:useLocalDpi xmlns:a14="http://schemas.microsoft.com/office/drawing/2010/main" val="0"/>
                        </a:ext>
                      </a:extLst>
                    </a:blip>
                    <a:stretch>
                      <a:fillRect/>
                    </a:stretch>
                  </pic:blipFill>
                  <pic:spPr>
                    <a:xfrm>
                      <a:off x="0" y="0"/>
                      <a:ext cx="6120130" cy="2138045"/>
                    </a:xfrm>
                    <a:prstGeom prst="rect">
                      <a:avLst/>
                    </a:prstGeom>
                  </pic:spPr>
                </pic:pic>
              </a:graphicData>
            </a:graphic>
            <wp14:sizeRelH relativeFrom="page">
              <wp14:pctWidth>0</wp14:pctWidth>
            </wp14:sizeRelH>
            <wp14:sizeRelV relativeFrom="page">
              <wp14:pctHeight>0</wp14:pctHeight>
            </wp14:sizeRelV>
          </wp:anchor>
        </w:drawing>
      </w:r>
    </w:p>
    <w:p w14:paraId="6E2804AF" w14:textId="63EC0C0F" w:rsidR="005A335C" w:rsidRPr="004F0ADB" w:rsidRDefault="005A335C" w:rsidP="004F0ADB">
      <w:pPr>
        <w:pStyle w:val="a7"/>
        <w:spacing w:after="0" w:line="360" w:lineRule="auto"/>
        <w:ind w:left="0" w:firstLine="709"/>
        <w:contextualSpacing w:val="0"/>
        <w:jc w:val="both"/>
        <w:rPr>
          <w:rFonts w:ascii="Times New Roman" w:hAnsi="Times New Roman" w:cs="Times New Roman"/>
          <w:sz w:val="28"/>
          <w:szCs w:val="28"/>
        </w:rPr>
      </w:pPr>
    </w:p>
    <w:p w14:paraId="4F453CC8" w14:textId="02EDBE34" w:rsidR="005A335C" w:rsidRPr="004F0ADB" w:rsidRDefault="005A335C" w:rsidP="004F0ADB">
      <w:pPr>
        <w:pStyle w:val="a7"/>
        <w:spacing w:after="0" w:line="360" w:lineRule="auto"/>
        <w:ind w:left="0" w:firstLine="709"/>
        <w:contextualSpacing w:val="0"/>
        <w:jc w:val="both"/>
        <w:rPr>
          <w:rFonts w:ascii="Times New Roman" w:hAnsi="Times New Roman" w:cs="Times New Roman"/>
          <w:sz w:val="28"/>
          <w:szCs w:val="28"/>
        </w:rPr>
      </w:pPr>
    </w:p>
    <w:p w14:paraId="734022C8" w14:textId="5056FF35" w:rsidR="005A335C" w:rsidRPr="004F0ADB" w:rsidRDefault="005A335C" w:rsidP="004F0ADB">
      <w:pPr>
        <w:pStyle w:val="a7"/>
        <w:spacing w:after="0" w:line="360" w:lineRule="auto"/>
        <w:ind w:left="0" w:firstLine="709"/>
        <w:contextualSpacing w:val="0"/>
        <w:jc w:val="both"/>
        <w:rPr>
          <w:rFonts w:ascii="Times New Roman" w:hAnsi="Times New Roman" w:cs="Times New Roman"/>
          <w:sz w:val="28"/>
          <w:szCs w:val="28"/>
        </w:rPr>
      </w:pPr>
    </w:p>
    <w:p w14:paraId="1BF3FC2A" w14:textId="16976CAA" w:rsidR="00227D14" w:rsidRPr="004F0ADB" w:rsidRDefault="00227D14" w:rsidP="004F0ADB">
      <w:pPr>
        <w:pStyle w:val="a7"/>
        <w:spacing w:after="0" w:line="360" w:lineRule="auto"/>
        <w:ind w:left="0" w:firstLine="709"/>
        <w:contextualSpacing w:val="0"/>
        <w:jc w:val="both"/>
        <w:rPr>
          <w:rFonts w:ascii="Times New Roman" w:hAnsi="Times New Roman" w:cs="Times New Roman"/>
          <w:sz w:val="28"/>
          <w:szCs w:val="28"/>
        </w:rPr>
      </w:pPr>
    </w:p>
    <w:p w14:paraId="381FED12" w14:textId="77777777" w:rsidR="005A335C" w:rsidRPr="004F0ADB" w:rsidRDefault="005A335C" w:rsidP="004F0ADB">
      <w:pPr>
        <w:pStyle w:val="a7"/>
        <w:spacing w:after="0" w:line="360" w:lineRule="auto"/>
        <w:ind w:left="0" w:firstLine="709"/>
        <w:contextualSpacing w:val="0"/>
        <w:jc w:val="both"/>
        <w:rPr>
          <w:rFonts w:ascii="Times New Roman" w:hAnsi="Times New Roman" w:cs="Times New Roman"/>
          <w:sz w:val="28"/>
          <w:szCs w:val="28"/>
        </w:rPr>
      </w:pPr>
    </w:p>
    <w:p w14:paraId="30E47655" w14:textId="77777777" w:rsidR="005A335C" w:rsidRPr="004F0ADB" w:rsidRDefault="005A335C" w:rsidP="004F0ADB">
      <w:pPr>
        <w:pStyle w:val="a7"/>
        <w:spacing w:after="0" w:line="360" w:lineRule="auto"/>
        <w:ind w:left="0" w:firstLine="709"/>
        <w:contextualSpacing w:val="0"/>
        <w:jc w:val="both"/>
        <w:rPr>
          <w:rFonts w:ascii="Times New Roman" w:hAnsi="Times New Roman" w:cs="Times New Roman"/>
          <w:sz w:val="28"/>
          <w:szCs w:val="28"/>
        </w:rPr>
      </w:pPr>
    </w:p>
    <w:p w14:paraId="53BE7BFD" w14:textId="77777777" w:rsidR="005A335C" w:rsidRPr="004F0ADB" w:rsidRDefault="005A335C" w:rsidP="004F0ADB">
      <w:pPr>
        <w:pStyle w:val="a7"/>
        <w:spacing w:after="0" w:line="360" w:lineRule="auto"/>
        <w:ind w:left="0" w:firstLine="709"/>
        <w:contextualSpacing w:val="0"/>
        <w:jc w:val="both"/>
        <w:rPr>
          <w:rFonts w:ascii="Times New Roman" w:hAnsi="Times New Roman" w:cs="Times New Roman"/>
          <w:sz w:val="28"/>
          <w:szCs w:val="28"/>
        </w:rPr>
      </w:pPr>
    </w:p>
    <w:p w14:paraId="4540B729" w14:textId="77777777" w:rsidR="005A335C" w:rsidRPr="004F0ADB" w:rsidRDefault="005A335C" w:rsidP="004F0ADB">
      <w:pPr>
        <w:spacing w:after="0" w:line="360" w:lineRule="auto"/>
        <w:jc w:val="both"/>
        <w:rPr>
          <w:rFonts w:ascii="Times New Roman" w:hAnsi="Times New Roman" w:cs="Times New Roman"/>
          <w:sz w:val="28"/>
          <w:szCs w:val="28"/>
        </w:rPr>
      </w:pPr>
    </w:p>
    <w:p w14:paraId="5100AD4E" w14:textId="6497CCF9" w:rsidR="005A335C" w:rsidRPr="0041364B" w:rsidRDefault="005A335C" w:rsidP="004F0ADB">
      <w:pPr>
        <w:spacing w:after="0" w:line="360" w:lineRule="auto"/>
        <w:ind w:firstLine="709"/>
        <w:jc w:val="both"/>
        <w:rPr>
          <w:rFonts w:ascii="Times New Roman" w:hAnsi="Times New Roman" w:cs="Times New Roman"/>
          <w:sz w:val="28"/>
          <w:szCs w:val="28"/>
        </w:rPr>
      </w:pPr>
      <w:r w:rsidRPr="004F0ADB">
        <w:rPr>
          <w:rFonts w:ascii="Times New Roman" w:hAnsi="Times New Roman" w:cs="Times New Roman"/>
          <w:sz w:val="28"/>
          <w:szCs w:val="28"/>
        </w:rPr>
        <w:t xml:space="preserve">При необходимости можно продолжить декомпозицию по </w:t>
      </w:r>
      <w:r w:rsidR="00677914" w:rsidRPr="004F0ADB">
        <w:rPr>
          <w:rFonts w:ascii="Times New Roman" w:hAnsi="Times New Roman" w:cs="Times New Roman"/>
          <w:sz w:val="28"/>
          <w:szCs w:val="28"/>
        </w:rPr>
        <w:t>поло</w:t>
      </w:r>
      <w:r w:rsidRPr="004F0ADB">
        <w:rPr>
          <w:rFonts w:ascii="Times New Roman" w:hAnsi="Times New Roman" w:cs="Times New Roman"/>
          <w:sz w:val="28"/>
          <w:szCs w:val="28"/>
        </w:rPr>
        <w:t>возрастным характеристикам еще глубже – расшифровку можно осуществить вплоть до десяти лет, пяти лет, одному году, полугодию, месяцу, неделе, дню, часу, минуте. Однако, такая декомпозиция</w:t>
      </w:r>
      <w:r w:rsidR="004F0ADB" w:rsidRPr="004F0ADB">
        <w:rPr>
          <w:rFonts w:ascii="Times New Roman" w:hAnsi="Times New Roman" w:cs="Times New Roman"/>
          <w:sz w:val="28"/>
          <w:szCs w:val="28"/>
        </w:rPr>
        <w:t>, как правило,</w:t>
      </w:r>
      <w:r w:rsidRPr="004F0ADB">
        <w:rPr>
          <w:rFonts w:ascii="Times New Roman" w:hAnsi="Times New Roman" w:cs="Times New Roman"/>
          <w:sz w:val="28"/>
          <w:szCs w:val="28"/>
        </w:rPr>
        <w:t xml:space="preserve"> является </w:t>
      </w:r>
      <w:r w:rsidR="00677914" w:rsidRPr="004F0ADB">
        <w:rPr>
          <w:rFonts w:ascii="Times New Roman" w:hAnsi="Times New Roman" w:cs="Times New Roman"/>
          <w:sz w:val="28"/>
          <w:szCs w:val="28"/>
        </w:rPr>
        <w:t xml:space="preserve">слишком детальной и </w:t>
      </w:r>
      <w:r w:rsidR="004F0ADB" w:rsidRPr="004F0ADB">
        <w:rPr>
          <w:rFonts w:ascii="Times New Roman" w:hAnsi="Times New Roman" w:cs="Times New Roman"/>
          <w:sz w:val="28"/>
          <w:szCs w:val="28"/>
        </w:rPr>
        <w:t>в ней нет необходимости.</w:t>
      </w:r>
    </w:p>
    <w:p w14:paraId="23EEA2AB" w14:textId="77777777" w:rsidR="004F0ADB" w:rsidRPr="0041364B" w:rsidRDefault="004F0ADB" w:rsidP="004F0ADB">
      <w:pPr>
        <w:spacing w:after="0" w:line="360" w:lineRule="auto"/>
        <w:ind w:firstLine="709"/>
        <w:jc w:val="both"/>
        <w:rPr>
          <w:rFonts w:ascii="Times New Roman" w:hAnsi="Times New Roman" w:cs="Times New Roman"/>
          <w:sz w:val="28"/>
          <w:szCs w:val="28"/>
        </w:rPr>
      </w:pPr>
    </w:p>
    <w:p w14:paraId="1B51B221" w14:textId="4325BC0A" w:rsidR="004F0ADB" w:rsidRPr="00135142" w:rsidRDefault="004F0ADB" w:rsidP="004F0ADB">
      <w:pPr>
        <w:pStyle w:val="a7"/>
        <w:numPr>
          <w:ilvl w:val="0"/>
          <w:numId w:val="2"/>
        </w:numPr>
        <w:spacing w:after="0" w:line="360" w:lineRule="auto"/>
        <w:ind w:left="0" w:firstLine="709"/>
        <w:contextualSpacing w:val="0"/>
        <w:jc w:val="both"/>
        <w:rPr>
          <w:rFonts w:ascii="Times New Roman" w:hAnsi="Times New Roman" w:cs="Times New Roman"/>
          <w:b/>
          <w:bCs/>
          <w:sz w:val="28"/>
          <w:szCs w:val="28"/>
        </w:rPr>
      </w:pPr>
      <w:r w:rsidRPr="00135142">
        <w:rPr>
          <w:rFonts w:ascii="Times New Roman" w:hAnsi="Times New Roman" w:cs="Times New Roman"/>
          <w:b/>
          <w:bCs/>
          <w:sz w:val="28"/>
          <w:szCs w:val="28"/>
        </w:rPr>
        <w:t>Критерии (порядок) построения демографической пирамиды по уровням:</w:t>
      </w:r>
    </w:p>
    <w:p w14:paraId="22585F13" w14:textId="5D786ACF" w:rsidR="004F0ADB" w:rsidRPr="004F0ADB" w:rsidRDefault="004F0ADB" w:rsidP="004F0ADB">
      <w:pPr>
        <w:pStyle w:val="a7"/>
        <w:numPr>
          <w:ilvl w:val="0"/>
          <w:numId w:val="7"/>
        </w:numPr>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Разделение по полу — мужчины и женщины.</w:t>
      </w:r>
    </w:p>
    <w:p w14:paraId="579590D0" w14:textId="54A8C653" w:rsidR="004F0ADB" w:rsidRPr="004F0ADB" w:rsidRDefault="004F0ADB" w:rsidP="004F0ADB">
      <w:pPr>
        <w:pStyle w:val="a7"/>
        <w:numPr>
          <w:ilvl w:val="0"/>
          <w:numId w:val="7"/>
        </w:numPr>
        <w:spacing w:after="0" w:line="360" w:lineRule="auto"/>
        <w:ind w:left="0" w:firstLine="709"/>
        <w:contextualSpacing w:val="0"/>
        <w:jc w:val="both"/>
        <w:rPr>
          <w:rFonts w:ascii="Times New Roman" w:hAnsi="Times New Roman" w:cs="Times New Roman"/>
          <w:sz w:val="28"/>
          <w:szCs w:val="28"/>
        </w:rPr>
      </w:pPr>
      <w:r w:rsidRPr="004F0ADB">
        <w:rPr>
          <w:rFonts w:ascii="Times New Roman" w:hAnsi="Times New Roman" w:cs="Times New Roman"/>
          <w:sz w:val="28"/>
          <w:szCs w:val="28"/>
        </w:rPr>
        <w:t>Разбиение на стандартные возрастные категории:</w:t>
      </w:r>
    </w:p>
    <w:p w14:paraId="440534DE" w14:textId="77777777" w:rsidR="004F0ADB" w:rsidRPr="004F0ADB" w:rsidRDefault="004F0ADB" w:rsidP="00135142">
      <w:pPr>
        <w:pStyle w:val="a7"/>
        <w:numPr>
          <w:ilvl w:val="1"/>
          <w:numId w:val="7"/>
        </w:numPr>
        <w:spacing w:after="0" w:line="360" w:lineRule="auto"/>
        <w:ind w:left="0" w:firstLine="1560"/>
        <w:contextualSpacing w:val="0"/>
        <w:jc w:val="both"/>
        <w:rPr>
          <w:rFonts w:ascii="Times New Roman" w:hAnsi="Times New Roman" w:cs="Times New Roman"/>
          <w:sz w:val="28"/>
          <w:szCs w:val="28"/>
        </w:rPr>
      </w:pPr>
      <w:r w:rsidRPr="004F0ADB">
        <w:rPr>
          <w:rFonts w:ascii="Times New Roman" w:hAnsi="Times New Roman" w:cs="Times New Roman"/>
          <w:sz w:val="28"/>
          <w:szCs w:val="28"/>
        </w:rPr>
        <w:t>моложе трудоспособного возраста</w:t>
      </w:r>
    </w:p>
    <w:p w14:paraId="16C9EF89" w14:textId="1148F2BB" w:rsidR="004F0ADB" w:rsidRPr="004F0ADB" w:rsidRDefault="004F0ADB" w:rsidP="00135142">
      <w:pPr>
        <w:pStyle w:val="a7"/>
        <w:numPr>
          <w:ilvl w:val="1"/>
          <w:numId w:val="7"/>
        </w:numPr>
        <w:spacing w:after="0" w:line="360" w:lineRule="auto"/>
        <w:ind w:left="0" w:firstLine="1560"/>
        <w:contextualSpacing w:val="0"/>
        <w:jc w:val="both"/>
        <w:rPr>
          <w:rFonts w:ascii="Times New Roman" w:hAnsi="Times New Roman" w:cs="Times New Roman"/>
          <w:sz w:val="28"/>
          <w:szCs w:val="28"/>
        </w:rPr>
      </w:pPr>
      <w:r w:rsidRPr="004F0ADB">
        <w:rPr>
          <w:rFonts w:ascii="Times New Roman" w:hAnsi="Times New Roman" w:cs="Times New Roman"/>
          <w:sz w:val="28"/>
          <w:szCs w:val="28"/>
        </w:rPr>
        <w:t>в трудоспособном возрасте</w:t>
      </w:r>
    </w:p>
    <w:p w14:paraId="53C9CBBC" w14:textId="77777777" w:rsidR="004F0ADB" w:rsidRPr="00A87F18" w:rsidRDefault="004F0ADB" w:rsidP="00135142">
      <w:pPr>
        <w:pStyle w:val="a7"/>
        <w:numPr>
          <w:ilvl w:val="1"/>
          <w:numId w:val="7"/>
        </w:numPr>
        <w:spacing w:after="0" w:line="360" w:lineRule="auto"/>
        <w:ind w:left="0" w:firstLine="1560"/>
        <w:contextualSpacing w:val="0"/>
        <w:jc w:val="both"/>
        <w:rPr>
          <w:rFonts w:ascii="Times New Roman" w:hAnsi="Times New Roman" w:cs="Times New Roman"/>
          <w:sz w:val="28"/>
          <w:szCs w:val="28"/>
        </w:rPr>
      </w:pPr>
      <w:r w:rsidRPr="004F0ADB">
        <w:rPr>
          <w:rFonts w:ascii="Times New Roman" w:hAnsi="Times New Roman" w:cs="Times New Roman"/>
          <w:sz w:val="28"/>
          <w:szCs w:val="28"/>
        </w:rPr>
        <w:t>старше трудоспособного возраста</w:t>
      </w:r>
    </w:p>
    <w:p w14:paraId="66D26AC3" w14:textId="77777777" w:rsidR="00A87F18" w:rsidRPr="004F0ADB" w:rsidRDefault="00A87F18" w:rsidP="00A87F18">
      <w:pPr>
        <w:pStyle w:val="a7"/>
        <w:spacing w:after="0" w:line="360" w:lineRule="auto"/>
        <w:ind w:left="709"/>
        <w:contextualSpacing w:val="0"/>
        <w:jc w:val="both"/>
        <w:rPr>
          <w:rFonts w:ascii="Times New Roman" w:hAnsi="Times New Roman" w:cs="Times New Roman"/>
          <w:sz w:val="28"/>
          <w:szCs w:val="28"/>
        </w:rPr>
      </w:pPr>
    </w:p>
    <w:p w14:paraId="2FFC7BE9" w14:textId="7773B7A9" w:rsidR="004F0ADB" w:rsidRPr="004F0ADB" w:rsidRDefault="004F0ADB" w:rsidP="004F0ADB">
      <w:pPr>
        <w:spacing w:after="0" w:line="360" w:lineRule="auto"/>
        <w:ind w:firstLine="709"/>
        <w:jc w:val="both"/>
        <w:rPr>
          <w:rFonts w:ascii="Times New Roman" w:hAnsi="Times New Roman" w:cs="Times New Roman"/>
          <w:sz w:val="28"/>
          <w:szCs w:val="28"/>
        </w:rPr>
      </w:pPr>
      <w:r w:rsidRPr="004F0ADB">
        <w:rPr>
          <w:rFonts w:ascii="Times New Roman" w:hAnsi="Times New Roman" w:cs="Times New Roman"/>
          <w:sz w:val="28"/>
          <w:szCs w:val="28"/>
        </w:rPr>
        <w:t>Как указывалось выше - возрастные группы при необходимости могут быть более детализированы в зависимости от цели анализа.</w:t>
      </w:r>
    </w:p>
    <w:sectPr w:rsidR="004F0ADB" w:rsidRPr="004F0ADB" w:rsidSect="00296E39">
      <w:pgSz w:w="11906" w:h="16838"/>
      <w:pgMar w:top="170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57406" w14:textId="77777777" w:rsidR="002F3357" w:rsidRDefault="002F3357" w:rsidP="00AF6525">
      <w:pPr>
        <w:spacing w:after="0" w:line="240" w:lineRule="auto"/>
      </w:pPr>
      <w:r>
        <w:separator/>
      </w:r>
    </w:p>
  </w:endnote>
  <w:endnote w:type="continuationSeparator" w:id="0">
    <w:p w14:paraId="6B3C5D66" w14:textId="77777777" w:rsidR="002F3357" w:rsidRDefault="002F3357" w:rsidP="00AF6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19D48" w14:textId="77777777" w:rsidR="002F3357" w:rsidRDefault="002F3357" w:rsidP="00AF6525">
      <w:pPr>
        <w:spacing w:after="0" w:line="240" w:lineRule="auto"/>
      </w:pPr>
      <w:r>
        <w:separator/>
      </w:r>
    </w:p>
  </w:footnote>
  <w:footnote w:type="continuationSeparator" w:id="0">
    <w:p w14:paraId="23D54745" w14:textId="77777777" w:rsidR="002F3357" w:rsidRDefault="002F3357" w:rsidP="00AF6525">
      <w:pPr>
        <w:spacing w:after="0" w:line="240" w:lineRule="auto"/>
      </w:pPr>
      <w:r>
        <w:continuationSeparator/>
      </w:r>
    </w:p>
  </w:footnote>
  <w:footnote w:id="1">
    <w:p w14:paraId="4320B7B3" w14:textId="755C3EA8" w:rsidR="00AF6525" w:rsidRDefault="00AF6525">
      <w:pPr>
        <w:pStyle w:val="af1"/>
      </w:pPr>
      <w:r>
        <w:rPr>
          <w:rStyle w:val="af3"/>
        </w:rPr>
        <w:footnoteRef/>
      </w:r>
      <w:r>
        <w:t xml:space="preserve"> </w:t>
      </w:r>
      <w:r w:rsidRPr="00AF6525">
        <w:t>Мужчины в возрасте 16 – 61 лет, женщины в возрасте 16 – 56 лет</w:t>
      </w:r>
    </w:p>
  </w:footnote>
  <w:footnote w:id="2">
    <w:p w14:paraId="0B8BDA9C" w14:textId="4A2FCC3D" w:rsidR="00AF6525" w:rsidRDefault="00AF6525">
      <w:pPr>
        <w:pStyle w:val="af1"/>
      </w:pPr>
      <w:r>
        <w:rPr>
          <w:rStyle w:val="af3"/>
        </w:rPr>
        <w:footnoteRef/>
      </w:r>
      <w:r>
        <w:t xml:space="preserve"> </w:t>
      </w:r>
      <w:r w:rsidRPr="00AF6525">
        <w:t>Мужчины в возрасте 62 года и более, женщины в возрасте 57 лет и более</w:t>
      </w:r>
    </w:p>
  </w:footnote>
  <w:footnote w:id="3">
    <w:p w14:paraId="4C172016" w14:textId="3FC5234B" w:rsidR="001E3E7C" w:rsidRDefault="001E3E7C">
      <w:pPr>
        <w:pStyle w:val="af1"/>
      </w:pPr>
      <w:r>
        <w:rPr>
          <w:rStyle w:val="af3"/>
        </w:rPr>
        <w:footnoteRef/>
      </w:r>
      <w:r>
        <w:t xml:space="preserve"> Перечень является не полным и не исключающим, а предоставлен исключительно для примера и ознакомления с возможным использованием демографических данных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4F0D"/>
    <w:multiLevelType w:val="hybridMultilevel"/>
    <w:tmpl w:val="FD52DF3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0762517"/>
    <w:multiLevelType w:val="hybridMultilevel"/>
    <w:tmpl w:val="50F2BF7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 w15:restartNumberingAfterBreak="0">
    <w:nsid w:val="45162D0D"/>
    <w:multiLevelType w:val="hybridMultilevel"/>
    <w:tmpl w:val="73561A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893788A"/>
    <w:multiLevelType w:val="hybridMultilevel"/>
    <w:tmpl w:val="0AC21FA2"/>
    <w:lvl w:ilvl="0" w:tplc="04190001">
      <w:start w:val="1"/>
      <w:numFmt w:val="bullet"/>
      <w:lvlText w:val=""/>
      <w:lvlJc w:val="left"/>
      <w:pPr>
        <w:ind w:left="1222" w:hanging="360"/>
      </w:pPr>
      <w:rPr>
        <w:rFonts w:ascii="Symbol" w:hAnsi="Symbol" w:hint="default"/>
      </w:rPr>
    </w:lvl>
    <w:lvl w:ilvl="1" w:tplc="04190003" w:tentative="1">
      <w:start w:val="1"/>
      <w:numFmt w:val="bullet"/>
      <w:lvlText w:val="o"/>
      <w:lvlJc w:val="left"/>
      <w:pPr>
        <w:ind w:left="1942" w:hanging="360"/>
      </w:pPr>
      <w:rPr>
        <w:rFonts w:ascii="Courier New" w:hAnsi="Courier New" w:cs="Courier New" w:hint="default"/>
      </w:rPr>
    </w:lvl>
    <w:lvl w:ilvl="2" w:tplc="04190005" w:tentative="1">
      <w:start w:val="1"/>
      <w:numFmt w:val="bullet"/>
      <w:lvlText w:val=""/>
      <w:lvlJc w:val="left"/>
      <w:pPr>
        <w:ind w:left="2662" w:hanging="360"/>
      </w:pPr>
      <w:rPr>
        <w:rFonts w:ascii="Wingdings" w:hAnsi="Wingdings" w:hint="default"/>
      </w:rPr>
    </w:lvl>
    <w:lvl w:ilvl="3" w:tplc="04190001" w:tentative="1">
      <w:start w:val="1"/>
      <w:numFmt w:val="bullet"/>
      <w:lvlText w:val=""/>
      <w:lvlJc w:val="left"/>
      <w:pPr>
        <w:ind w:left="3382" w:hanging="360"/>
      </w:pPr>
      <w:rPr>
        <w:rFonts w:ascii="Symbol" w:hAnsi="Symbol" w:hint="default"/>
      </w:rPr>
    </w:lvl>
    <w:lvl w:ilvl="4" w:tplc="04190003" w:tentative="1">
      <w:start w:val="1"/>
      <w:numFmt w:val="bullet"/>
      <w:lvlText w:val="o"/>
      <w:lvlJc w:val="left"/>
      <w:pPr>
        <w:ind w:left="4102" w:hanging="360"/>
      </w:pPr>
      <w:rPr>
        <w:rFonts w:ascii="Courier New" w:hAnsi="Courier New" w:cs="Courier New" w:hint="default"/>
      </w:rPr>
    </w:lvl>
    <w:lvl w:ilvl="5" w:tplc="04190005" w:tentative="1">
      <w:start w:val="1"/>
      <w:numFmt w:val="bullet"/>
      <w:lvlText w:val=""/>
      <w:lvlJc w:val="left"/>
      <w:pPr>
        <w:ind w:left="4822" w:hanging="360"/>
      </w:pPr>
      <w:rPr>
        <w:rFonts w:ascii="Wingdings" w:hAnsi="Wingdings" w:hint="default"/>
      </w:rPr>
    </w:lvl>
    <w:lvl w:ilvl="6" w:tplc="04190001" w:tentative="1">
      <w:start w:val="1"/>
      <w:numFmt w:val="bullet"/>
      <w:lvlText w:val=""/>
      <w:lvlJc w:val="left"/>
      <w:pPr>
        <w:ind w:left="5542" w:hanging="360"/>
      </w:pPr>
      <w:rPr>
        <w:rFonts w:ascii="Symbol" w:hAnsi="Symbol" w:hint="default"/>
      </w:rPr>
    </w:lvl>
    <w:lvl w:ilvl="7" w:tplc="04190003" w:tentative="1">
      <w:start w:val="1"/>
      <w:numFmt w:val="bullet"/>
      <w:lvlText w:val="o"/>
      <w:lvlJc w:val="left"/>
      <w:pPr>
        <w:ind w:left="6262" w:hanging="360"/>
      </w:pPr>
      <w:rPr>
        <w:rFonts w:ascii="Courier New" w:hAnsi="Courier New" w:cs="Courier New" w:hint="default"/>
      </w:rPr>
    </w:lvl>
    <w:lvl w:ilvl="8" w:tplc="04190005" w:tentative="1">
      <w:start w:val="1"/>
      <w:numFmt w:val="bullet"/>
      <w:lvlText w:val=""/>
      <w:lvlJc w:val="left"/>
      <w:pPr>
        <w:ind w:left="6982" w:hanging="360"/>
      </w:pPr>
      <w:rPr>
        <w:rFonts w:ascii="Wingdings" w:hAnsi="Wingdings" w:hint="default"/>
      </w:rPr>
    </w:lvl>
  </w:abstractNum>
  <w:abstractNum w:abstractNumId="4" w15:restartNumberingAfterBreak="0">
    <w:nsid w:val="4C337889"/>
    <w:multiLevelType w:val="hybridMultilevel"/>
    <w:tmpl w:val="F7341C82"/>
    <w:lvl w:ilvl="0" w:tplc="E87A3CAC">
      <w:start w:val="1"/>
      <w:numFmt w:val="decimal"/>
      <w:lvlText w:val="%1."/>
      <w:lvlJc w:val="left"/>
      <w:pPr>
        <w:ind w:left="1080" w:hanging="360"/>
      </w:pPr>
      <w:rPr>
        <w:rFonts w:hint="default"/>
        <w:b/>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54D006B8"/>
    <w:multiLevelType w:val="hybridMultilevel"/>
    <w:tmpl w:val="F63CF70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6" w15:restartNumberingAfterBreak="0">
    <w:nsid w:val="7BE72578"/>
    <w:multiLevelType w:val="hybridMultilevel"/>
    <w:tmpl w:val="2FE85EA2"/>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num w:numId="1" w16cid:durableId="1032002135">
    <w:abstractNumId w:val="2"/>
  </w:num>
  <w:num w:numId="2" w16cid:durableId="183204860">
    <w:abstractNumId w:val="4"/>
  </w:num>
  <w:num w:numId="3" w16cid:durableId="1429234199">
    <w:abstractNumId w:val="5"/>
  </w:num>
  <w:num w:numId="4" w16cid:durableId="576666987">
    <w:abstractNumId w:val="6"/>
  </w:num>
  <w:num w:numId="5" w16cid:durableId="1505436308">
    <w:abstractNumId w:val="3"/>
  </w:num>
  <w:num w:numId="6" w16cid:durableId="551043948">
    <w:abstractNumId w:val="1"/>
  </w:num>
  <w:num w:numId="7" w16cid:durableId="1965306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069"/>
    <w:rsid w:val="0002066E"/>
    <w:rsid w:val="000B5872"/>
    <w:rsid w:val="00135142"/>
    <w:rsid w:val="001E3E7C"/>
    <w:rsid w:val="00227D14"/>
    <w:rsid w:val="0029097F"/>
    <w:rsid w:val="00296E39"/>
    <w:rsid w:val="002F3357"/>
    <w:rsid w:val="00392C2C"/>
    <w:rsid w:val="003A2CE7"/>
    <w:rsid w:val="0041364B"/>
    <w:rsid w:val="004F0ADB"/>
    <w:rsid w:val="005A335C"/>
    <w:rsid w:val="005E390D"/>
    <w:rsid w:val="00677914"/>
    <w:rsid w:val="006B1EE8"/>
    <w:rsid w:val="00A01E49"/>
    <w:rsid w:val="00A87F18"/>
    <w:rsid w:val="00AD5A7A"/>
    <w:rsid w:val="00AF6525"/>
    <w:rsid w:val="00B425C6"/>
    <w:rsid w:val="00F62069"/>
    <w:rsid w:val="00F73C83"/>
    <w:rsid w:val="00FC7E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9BFA"/>
  <w15:chartTrackingRefBased/>
  <w15:docId w15:val="{DFCCE4EE-66A8-4E55-9545-2FCE8A00C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620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620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6206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620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620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620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20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20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20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206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6206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6206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6206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6206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620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62069"/>
    <w:rPr>
      <w:rFonts w:eastAsiaTheme="majorEastAsia" w:cstheme="majorBidi"/>
      <w:color w:val="595959" w:themeColor="text1" w:themeTint="A6"/>
    </w:rPr>
  </w:style>
  <w:style w:type="character" w:customStyle="1" w:styleId="80">
    <w:name w:val="Заголовок 8 Знак"/>
    <w:basedOn w:val="a0"/>
    <w:link w:val="8"/>
    <w:uiPriority w:val="9"/>
    <w:semiHidden/>
    <w:rsid w:val="00F620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62069"/>
    <w:rPr>
      <w:rFonts w:eastAsiaTheme="majorEastAsia" w:cstheme="majorBidi"/>
      <w:color w:val="272727" w:themeColor="text1" w:themeTint="D8"/>
    </w:rPr>
  </w:style>
  <w:style w:type="paragraph" w:styleId="a3">
    <w:name w:val="Title"/>
    <w:basedOn w:val="a"/>
    <w:next w:val="a"/>
    <w:link w:val="a4"/>
    <w:uiPriority w:val="10"/>
    <w:qFormat/>
    <w:rsid w:val="00F62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620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20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620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62069"/>
    <w:pPr>
      <w:spacing w:before="160"/>
      <w:jc w:val="center"/>
    </w:pPr>
    <w:rPr>
      <w:i/>
      <w:iCs/>
      <w:color w:val="404040" w:themeColor="text1" w:themeTint="BF"/>
    </w:rPr>
  </w:style>
  <w:style w:type="character" w:customStyle="1" w:styleId="22">
    <w:name w:val="Цитата 2 Знак"/>
    <w:basedOn w:val="a0"/>
    <w:link w:val="21"/>
    <w:uiPriority w:val="29"/>
    <w:rsid w:val="00F62069"/>
    <w:rPr>
      <w:i/>
      <w:iCs/>
      <w:color w:val="404040" w:themeColor="text1" w:themeTint="BF"/>
    </w:rPr>
  </w:style>
  <w:style w:type="paragraph" w:styleId="a7">
    <w:name w:val="List Paragraph"/>
    <w:basedOn w:val="a"/>
    <w:uiPriority w:val="34"/>
    <w:qFormat/>
    <w:rsid w:val="00F62069"/>
    <w:pPr>
      <w:ind w:left="720"/>
      <w:contextualSpacing/>
    </w:pPr>
  </w:style>
  <w:style w:type="character" w:styleId="a8">
    <w:name w:val="Intense Emphasis"/>
    <w:basedOn w:val="a0"/>
    <w:uiPriority w:val="21"/>
    <w:qFormat/>
    <w:rsid w:val="00F62069"/>
    <w:rPr>
      <w:i/>
      <w:iCs/>
      <w:color w:val="2F5496" w:themeColor="accent1" w:themeShade="BF"/>
    </w:rPr>
  </w:style>
  <w:style w:type="paragraph" w:styleId="a9">
    <w:name w:val="Intense Quote"/>
    <w:basedOn w:val="a"/>
    <w:next w:val="a"/>
    <w:link w:val="aa"/>
    <w:uiPriority w:val="30"/>
    <w:qFormat/>
    <w:rsid w:val="00F620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62069"/>
    <w:rPr>
      <w:i/>
      <w:iCs/>
      <w:color w:val="2F5496" w:themeColor="accent1" w:themeShade="BF"/>
    </w:rPr>
  </w:style>
  <w:style w:type="character" w:styleId="ab">
    <w:name w:val="Intense Reference"/>
    <w:basedOn w:val="a0"/>
    <w:uiPriority w:val="32"/>
    <w:qFormat/>
    <w:rsid w:val="00F62069"/>
    <w:rPr>
      <w:b/>
      <w:bCs/>
      <w:smallCaps/>
      <w:color w:val="2F5496" w:themeColor="accent1" w:themeShade="BF"/>
      <w:spacing w:val="5"/>
    </w:rPr>
  </w:style>
  <w:style w:type="character" w:styleId="ac">
    <w:name w:val="annotation reference"/>
    <w:basedOn w:val="a0"/>
    <w:uiPriority w:val="99"/>
    <w:semiHidden/>
    <w:unhideWhenUsed/>
    <w:rsid w:val="00AF6525"/>
    <w:rPr>
      <w:sz w:val="16"/>
      <w:szCs w:val="16"/>
    </w:rPr>
  </w:style>
  <w:style w:type="paragraph" w:styleId="ad">
    <w:name w:val="annotation text"/>
    <w:basedOn w:val="a"/>
    <w:link w:val="ae"/>
    <w:uiPriority w:val="99"/>
    <w:semiHidden/>
    <w:unhideWhenUsed/>
    <w:rsid w:val="00AF6525"/>
    <w:pPr>
      <w:spacing w:line="240" w:lineRule="auto"/>
    </w:pPr>
    <w:rPr>
      <w:sz w:val="20"/>
      <w:szCs w:val="20"/>
    </w:rPr>
  </w:style>
  <w:style w:type="character" w:customStyle="1" w:styleId="ae">
    <w:name w:val="Текст примечания Знак"/>
    <w:basedOn w:val="a0"/>
    <w:link w:val="ad"/>
    <w:uiPriority w:val="99"/>
    <w:semiHidden/>
    <w:rsid w:val="00AF6525"/>
    <w:rPr>
      <w:sz w:val="20"/>
      <w:szCs w:val="20"/>
    </w:rPr>
  </w:style>
  <w:style w:type="paragraph" w:styleId="af">
    <w:name w:val="annotation subject"/>
    <w:basedOn w:val="ad"/>
    <w:next w:val="ad"/>
    <w:link w:val="af0"/>
    <w:uiPriority w:val="99"/>
    <w:semiHidden/>
    <w:unhideWhenUsed/>
    <w:rsid w:val="00AF6525"/>
    <w:rPr>
      <w:b/>
      <w:bCs/>
    </w:rPr>
  </w:style>
  <w:style w:type="character" w:customStyle="1" w:styleId="af0">
    <w:name w:val="Тема примечания Знак"/>
    <w:basedOn w:val="ae"/>
    <w:link w:val="af"/>
    <w:uiPriority w:val="99"/>
    <w:semiHidden/>
    <w:rsid w:val="00AF6525"/>
    <w:rPr>
      <w:b/>
      <w:bCs/>
      <w:sz w:val="20"/>
      <w:szCs w:val="20"/>
    </w:rPr>
  </w:style>
  <w:style w:type="paragraph" w:styleId="af1">
    <w:name w:val="footnote text"/>
    <w:basedOn w:val="a"/>
    <w:link w:val="af2"/>
    <w:uiPriority w:val="99"/>
    <w:semiHidden/>
    <w:unhideWhenUsed/>
    <w:rsid w:val="00AF6525"/>
    <w:pPr>
      <w:spacing w:after="0" w:line="240" w:lineRule="auto"/>
    </w:pPr>
    <w:rPr>
      <w:sz w:val="20"/>
      <w:szCs w:val="20"/>
    </w:rPr>
  </w:style>
  <w:style w:type="character" w:customStyle="1" w:styleId="af2">
    <w:name w:val="Текст сноски Знак"/>
    <w:basedOn w:val="a0"/>
    <w:link w:val="af1"/>
    <w:uiPriority w:val="99"/>
    <w:semiHidden/>
    <w:rsid w:val="00AF6525"/>
    <w:rPr>
      <w:sz w:val="20"/>
      <w:szCs w:val="20"/>
    </w:rPr>
  </w:style>
  <w:style w:type="character" w:styleId="af3">
    <w:name w:val="footnote reference"/>
    <w:basedOn w:val="a0"/>
    <w:uiPriority w:val="99"/>
    <w:semiHidden/>
    <w:unhideWhenUsed/>
    <w:rsid w:val="00AF65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1044;&#1077;&#1085;&#1080;&#1089;\Downloads\Chisl_polvozr_01-01-2022_VPN-202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4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ru-RU" sz="2400"/>
              <a:t>Половозрастной состав населения РФ (на 01.01.2022 г)</a:t>
            </a:r>
          </a:p>
        </c:rich>
      </c:tx>
      <c:overlay val="0"/>
      <c:spPr>
        <a:noFill/>
        <a:ln>
          <a:noFill/>
        </a:ln>
        <a:effectLst/>
      </c:spPr>
      <c:txPr>
        <a:bodyPr rot="0" spcFirstLastPara="1" vertOverflow="ellipsis" vert="horz" wrap="square" anchor="ctr" anchorCtr="1"/>
        <a:lstStyle/>
        <a:p>
          <a:pPr>
            <a:defRPr sz="24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ru-RU"/>
        </a:p>
      </c:txPr>
    </c:title>
    <c:autoTitleDeleted val="0"/>
    <c:plotArea>
      <c:layout/>
      <c:barChart>
        <c:barDir val="bar"/>
        <c:grouping val="stacked"/>
        <c:varyColors val="0"/>
        <c:ser>
          <c:idx val="0"/>
          <c:order val="0"/>
          <c:tx>
            <c:strRef>
              <c:f>Лист1!$B$2</c:f>
              <c:strCache>
                <c:ptCount val="1"/>
                <c:pt idx="0">
                  <c:v>мужчины</c:v>
                </c:pt>
              </c:strCache>
            </c:strRef>
          </c:tx>
          <c:spPr>
            <a:solidFill>
              <a:schemeClr val="accent1"/>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delete val="1"/>
          </c:dLbls>
          <c:cat>
            <c:strRef>
              <c:f>Лист1!$A$3:$A$103</c:f>
              <c:strCache>
                <c:ptCount val="101"/>
                <c:pt idx="0">
                  <c:v>до 1 </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
и более</c:v>
                </c:pt>
              </c:strCache>
            </c:strRef>
          </c:cat>
          <c:val>
            <c:numRef>
              <c:f>Лист1!$B$3:$B$103</c:f>
              <c:numCache>
                <c:formatCode>#\ ##0;\ #\ ##0</c:formatCode>
                <c:ptCount val="101"/>
                <c:pt idx="0">
                  <c:v>-714446</c:v>
                </c:pt>
                <c:pt idx="1">
                  <c:v>-731314</c:v>
                </c:pt>
                <c:pt idx="2">
                  <c:v>-759303</c:v>
                </c:pt>
                <c:pt idx="3">
                  <c:v>-824835</c:v>
                </c:pt>
                <c:pt idx="4">
                  <c:v>-866794</c:v>
                </c:pt>
                <c:pt idx="5">
                  <c:v>-967954</c:v>
                </c:pt>
                <c:pt idx="6">
                  <c:v>-1000157</c:v>
                </c:pt>
                <c:pt idx="7">
                  <c:v>-993947</c:v>
                </c:pt>
                <c:pt idx="8">
                  <c:v>-984537</c:v>
                </c:pt>
                <c:pt idx="9">
                  <c:v>-991644</c:v>
                </c:pt>
                <c:pt idx="10">
                  <c:v>-936574</c:v>
                </c:pt>
                <c:pt idx="11">
                  <c:v>-912245</c:v>
                </c:pt>
                <c:pt idx="12">
                  <c:v>-886317</c:v>
                </c:pt>
                <c:pt idx="13">
                  <c:v>-881162</c:v>
                </c:pt>
                <c:pt idx="14">
                  <c:v>-830086</c:v>
                </c:pt>
                <c:pt idx="15">
                  <c:v>-763340</c:v>
                </c:pt>
                <c:pt idx="16">
                  <c:v>-782757</c:v>
                </c:pt>
                <c:pt idx="17">
                  <c:v>-765826</c:v>
                </c:pt>
                <c:pt idx="18">
                  <c:v>-795129</c:v>
                </c:pt>
                <c:pt idx="19">
                  <c:v>-787527</c:v>
                </c:pt>
                <c:pt idx="20">
                  <c:v>-738109</c:v>
                </c:pt>
                <c:pt idx="21">
                  <c:v>-798586</c:v>
                </c:pt>
                <c:pt idx="22">
                  <c:v>-740356</c:v>
                </c:pt>
                <c:pt idx="23">
                  <c:v>-722575</c:v>
                </c:pt>
                <c:pt idx="24">
                  <c:v>-686371</c:v>
                </c:pt>
                <c:pt idx="25">
                  <c:v>-760463</c:v>
                </c:pt>
                <c:pt idx="26">
                  <c:v>-808440</c:v>
                </c:pt>
                <c:pt idx="27">
                  <c:v>-780862</c:v>
                </c:pt>
                <c:pt idx="28">
                  <c:v>-793326</c:v>
                </c:pt>
                <c:pt idx="29">
                  <c:v>-885109</c:v>
                </c:pt>
                <c:pt idx="30">
                  <c:v>-980896</c:v>
                </c:pt>
                <c:pt idx="31">
                  <c:v>-1194138</c:v>
                </c:pt>
                <c:pt idx="32">
                  <c:v>-1210890</c:v>
                </c:pt>
                <c:pt idx="33">
                  <c:v>-1232281</c:v>
                </c:pt>
                <c:pt idx="34">
                  <c:v>-1294376</c:v>
                </c:pt>
                <c:pt idx="35">
                  <c:v>-1309276</c:v>
                </c:pt>
                <c:pt idx="36">
                  <c:v>-1304678</c:v>
                </c:pt>
                <c:pt idx="37">
                  <c:v>-1219944</c:v>
                </c:pt>
                <c:pt idx="38">
                  <c:v>-1232018</c:v>
                </c:pt>
                <c:pt idx="39">
                  <c:v>-1157687</c:v>
                </c:pt>
                <c:pt idx="40">
                  <c:v>-1095444</c:v>
                </c:pt>
                <c:pt idx="41">
                  <c:v>-1211312</c:v>
                </c:pt>
                <c:pt idx="42">
                  <c:v>-1077624</c:v>
                </c:pt>
                <c:pt idx="43">
                  <c:v>-1057307</c:v>
                </c:pt>
                <c:pt idx="44">
                  <c:v>-987704</c:v>
                </c:pt>
                <c:pt idx="45">
                  <c:v>-1034624</c:v>
                </c:pt>
                <c:pt idx="46">
                  <c:v>-1031589</c:v>
                </c:pt>
                <c:pt idx="47">
                  <c:v>-968981</c:v>
                </c:pt>
                <c:pt idx="48">
                  <c:v>-915845</c:v>
                </c:pt>
                <c:pt idx="49">
                  <c:v>-925187</c:v>
                </c:pt>
                <c:pt idx="50">
                  <c:v>-886610</c:v>
                </c:pt>
                <c:pt idx="51">
                  <c:v>-954104</c:v>
                </c:pt>
                <c:pt idx="52">
                  <c:v>-841224</c:v>
                </c:pt>
                <c:pt idx="53">
                  <c:v>-834349</c:v>
                </c:pt>
                <c:pt idx="54">
                  <c:v>-769383</c:v>
                </c:pt>
                <c:pt idx="55">
                  <c:v>-796051</c:v>
                </c:pt>
                <c:pt idx="56">
                  <c:v>-855190</c:v>
                </c:pt>
                <c:pt idx="57">
                  <c:v>-817496</c:v>
                </c:pt>
                <c:pt idx="58">
                  <c:v>-886603</c:v>
                </c:pt>
                <c:pt idx="59">
                  <c:v>-878589</c:v>
                </c:pt>
                <c:pt idx="60">
                  <c:v>-904411</c:v>
                </c:pt>
                <c:pt idx="61">
                  <c:v>-993604</c:v>
                </c:pt>
                <c:pt idx="62">
                  <c:v>-889418</c:v>
                </c:pt>
                <c:pt idx="63">
                  <c:v>-868484</c:v>
                </c:pt>
                <c:pt idx="64">
                  <c:v>-806008</c:v>
                </c:pt>
                <c:pt idx="65">
                  <c:v>-779025</c:v>
                </c:pt>
                <c:pt idx="66">
                  <c:v>-757225</c:v>
                </c:pt>
                <c:pt idx="67">
                  <c:v>-713934</c:v>
                </c:pt>
                <c:pt idx="68">
                  <c:v>-621175</c:v>
                </c:pt>
                <c:pt idx="69">
                  <c:v>-611603</c:v>
                </c:pt>
                <c:pt idx="70">
                  <c:v>-551815</c:v>
                </c:pt>
                <c:pt idx="71">
                  <c:v>-547332</c:v>
                </c:pt>
                <c:pt idx="72">
                  <c:v>-510636</c:v>
                </c:pt>
                <c:pt idx="73">
                  <c:v>-402305</c:v>
                </c:pt>
                <c:pt idx="74">
                  <c:v>-362315</c:v>
                </c:pt>
                <c:pt idx="75">
                  <c:v>-311621</c:v>
                </c:pt>
                <c:pt idx="76">
                  <c:v>-200505</c:v>
                </c:pt>
                <c:pt idx="77">
                  <c:v>-125501</c:v>
                </c:pt>
                <c:pt idx="78">
                  <c:v>-111638</c:v>
                </c:pt>
                <c:pt idx="79">
                  <c:v>-142975</c:v>
                </c:pt>
                <c:pt idx="80">
                  <c:v>-192536</c:v>
                </c:pt>
                <c:pt idx="81">
                  <c:v>-195215</c:v>
                </c:pt>
                <c:pt idx="82">
                  <c:v>-185341</c:v>
                </c:pt>
                <c:pt idx="83">
                  <c:v>-161515</c:v>
                </c:pt>
                <c:pt idx="84">
                  <c:v>-144015</c:v>
                </c:pt>
                <c:pt idx="85">
                  <c:v>-104149</c:v>
                </c:pt>
                <c:pt idx="86">
                  <c:v>-80102</c:v>
                </c:pt>
                <c:pt idx="87">
                  <c:v>-50686</c:v>
                </c:pt>
                <c:pt idx="88">
                  <c:v>-39851</c:v>
                </c:pt>
                <c:pt idx="89">
                  <c:v>-42123</c:v>
                </c:pt>
                <c:pt idx="90">
                  <c:v>-29261</c:v>
                </c:pt>
                <c:pt idx="91">
                  <c:v>-28105</c:v>
                </c:pt>
                <c:pt idx="92">
                  <c:v>-17800</c:v>
                </c:pt>
                <c:pt idx="93">
                  <c:v>-14068</c:v>
                </c:pt>
                <c:pt idx="94">
                  <c:v>-10191</c:v>
                </c:pt>
                <c:pt idx="95">
                  <c:v>-7354</c:v>
                </c:pt>
                <c:pt idx="96">
                  <c:v>-4948</c:v>
                </c:pt>
                <c:pt idx="97">
                  <c:v>-2998</c:v>
                </c:pt>
                <c:pt idx="98">
                  <c:v>-2048</c:v>
                </c:pt>
                <c:pt idx="99">
                  <c:v>-1319</c:v>
                </c:pt>
                <c:pt idx="100">
                  <c:v>-1782</c:v>
                </c:pt>
              </c:numCache>
            </c:numRef>
          </c:val>
          <c:extLst>
            <c:ext xmlns:c16="http://schemas.microsoft.com/office/drawing/2014/chart" uri="{C3380CC4-5D6E-409C-BE32-E72D297353CC}">
              <c16:uniqueId val="{00000000-A60A-4F69-B872-04D47167E980}"/>
            </c:ext>
          </c:extLst>
        </c:ser>
        <c:ser>
          <c:idx val="1"/>
          <c:order val="1"/>
          <c:tx>
            <c:strRef>
              <c:f>Лист1!$C$2</c:f>
              <c:strCache>
                <c:ptCount val="1"/>
                <c:pt idx="0">
                  <c:v>женщины</c:v>
                </c:pt>
              </c:strCache>
            </c:strRef>
          </c:tx>
          <c:spPr>
            <a:solidFill>
              <a:srgbClr val="FF5B5B"/>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delete val="1"/>
          </c:dLbls>
          <c:cat>
            <c:strRef>
              <c:f>Лист1!$A$3:$A$103</c:f>
              <c:strCache>
                <c:ptCount val="101"/>
                <c:pt idx="0">
                  <c:v>до 1 </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
и более</c:v>
                </c:pt>
              </c:strCache>
            </c:strRef>
          </c:cat>
          <c:val>
            <c:numRef>
              <c:f>Лист1!$C$3:$C$103</c:f>
              <c:numCache>
                <c:formatCode>General</c:formatCode>
                <c:ptCount val="101"/>
                <c:pt idx="0">
                  <c:v>673494</c:v>
                </c:pt>
                <c:pt idx="1">
                  <c:v>689192</c:v>
                </c:pt>
                <c:pt idx="2">
                  <c:v>716335</c:v>
                </c:pt>
                <c:pt idx="3">
                  <c:v>774231</c:v>
                </c:pt>
                <c:pt idx="4">
                  <c:v>817812</c:v>
                </c:pt>
                <c:pt idx="5">
                  <c:v>914421</c:v>
                </c:pt>
                <c:pt idx="6">
                  <c:v>946214</c:v>
                </c:pt>
                <c:pt idx="7">
                  <c:v>936676</c:v>
                </c:pt>
                <c:pt idx="8">
                  <c:v>931072</c:v>
                </c:pt>
                <c:pt idx="9">
                  <c:v>934883</c:v>
                </c:pt>
                <c:pt idx="10">
                  <c:v>885386</c:v>
                </c:pt>
                <c:pt idx="11">
                  <c:v>858612</c:v>
                </c:pt>
                <c:pt idx="12">
                  <c:v>838007</c:v>
                </c:pt>
                <c:pt idx="13">
                  <c:v>837284</c:v>
                </c:pt>
                <c:pt idx="14">
                  <c:v>787598</c:v>
                </c:pt>
                <c:pt idx="15">
                  <c:v>722282</c:v>
                </c:pt>
                <c:pt idx="16">
                  <c:v>739392</c:v>
                </c:pt>
                <c:pt idx="17">
                  <c:v>722831</c:v>
                </c:pt>
                <c:pt idx="18">
                  <c:v>746684</c:v>
                </c:pt>
                <c:pt idx="19">
                  <c:v>724291</c:v>
                </c:pt>
                <c:pt idx="20">
                  <c:v>680883</c:v>
                </c:pt>
                <c:pt idx="21">
                  <c:v>736057</c:v>
                </c:pt>
                <c:pt idx="22">
                  <c:v>689174</c:v>
                </c:pt>
                <c:pt idx="23">
                  <c:v>689370</c:v>
                </c:pt>
                <c:pt idx="24">
                  <c:v>659109</c:v>
                </c:pt>
                <c:pt idx="25">
                  <c:v>730971</c:v>
                </c:pt>
                <c:pt idx="26">
                  <c:v>791111</c:v>
                </c:pt>
                <c:pt idx="27">
                  <c:v>759379</c:v>
                </c:pt>
                <c:pt idx="28">
                  <c:v>787305</c:v>
                </c:pt>
                <c:pt idx="29">
                  <c:v>892819</c:v>
                </c:pt>
                <c:pt idx="30">
                  <c:v>987640</c:v>
                </c:pt>
                <c:pt idx="31">
                  <c:v>1191010</c:v>
                </c:pt>
                <c:pt idx="32">
                  <c:v>1230099</c:v>
                </c:pt>
                <c:pt idx="33">
                  <c:v>1261265</c:v>
                </c:pt>
                <c:pt idx="34">
                  <c:v>1322302</c:v>
                </c:pt>
                <c:pt idx="35">
                  <c:v>1330878</c:v>
                </c:pt>
                <c:pt idx="36">
                  <c:v>1333798</c:v>
                </c:pt>
                <c:pt idx="37">
                  <c:v>1255439</c:v>
                </c:pt>
                <c:pt idx="38">
                  <c:v>1291950</c:v>
                </c:pt>
                <c:pt idx="39">
                  <c:v>1224295</c:v>
                </c:pt>
                <c:pt idx="40">
                  <c:v>1158130</c:v>
                </c:pt>
                <c:pt idx="41">
                  <c:v>1257635</c:v>
                </c:pt>
                <c:pt idx="42">
                  <c:v>1150736</c:v>
                </c:pt>
                <c:pt idx="43">
                  <c:v>1137874</c:v>
                </c:pt>
                <c:pt idx="44">
                  <c:v>1081505</c:v>
                </c:pt>
                <c:pt idx="45">
                  <c:v>1125389</c:v>
                </c:pt>
                <c:pt idx="46">
                  <c:v>1130604</c:v>
                </c:pt>
                <c:pt idx="47">
                  <c:v>1060233</c:v>
                </c:pt>
                <c:pt idx="48">
                  <c:v>1015506</c:v>
                </c:pt>
                <c:pt idx="49">
                  <c:v>1028189</c:v>
                </c:pt>
                <c:pt idx="50">
                  <c:v>986306</c:v>
                </c:pt>
                <c:pt idx="51">
                  <c:v>1036445</c:v>
                </c:pt>
                <c:pt idx="52">
                  <c:v>947034</c:v>
                </c:pt>
                <c:pt idx="53">
                  <c:v>949268</c:v>
                </c:pt>
                <c:pt idx="54">
                  <c:v>898158</c:v>
                </c:pt>
                <c:pt idx="55">
                  <c:v>939055</c:v>
                </c:pt>
                <c:pt idx="56">
                  <c:v>1015029</c:v>
                </c:pt>
                <c:pt idx="57">
                  <c:v>1005905</c:v>
                </c:pt>
                <c:pt idx="58">
                  <c:v>1105535</c:v>
                </c:pt>
                <c:pt idx="59">
                  <c:v>1129027</c:v>
                </c:pt>
                <c:pt idx="60">
                  <c:v>1180589</c:v>
                </c:pt>
                <c:pt idx="61">
                  <c:v>1291418</c:v>
                </c:pt>
                <c:pt idx="62">
                  <c:v>1200494</c:v>
                </c:pt>
                <c:pt idx="63">
                  <c:v>1203060</c:v>
                </c:pt>
                <c:pt idx="64">
                  <c:v>1141981</c:v>
                </c:pt>
                <c:pt idx="65">
                  <c:v>1133532</c:v>
                </c:pt>
                <c:pt idx="66">
                  <c:v>1128514</c:v>
                </c:pt>
                <c:pt idx="67">
                  <c:v>1101187</c:v>
                </c:pt>
                <c:pt idx="68">
                  <c:v>984990</c:v>
                </c:pt>
                <c:pt idx="69">
                  <c:v>994032</c:v>
                </c:pt>
                <c:pt idx="70">
                  <c:v>936001</c:v>
                </c:pt>
                <c:pt idx="71">
                  <c:v>927957</c:v>
                </c:pt>
                <c:pt idx="72">
                  <c:v>916363</c:v>
                </c:pt>
                <c:pt idx="73">
                  <c:v>741637</c:v>
                </c:pt>
                <c:pt idx="74">
                  <c:v>692440</c:v>
                </c:pt>
                <c:pt idx="75">
                  <c:v>616086</c:v>
                </c:pt>
                <c:pt idx="76">
                  <c:v>386552</c:v>
                </c:pt>
                <c:pt idx="77">
                  <c:v>263924</c:v>
                </c:pt>
                <c:pt idx="78">
                  <c:v>242651</c:v>
                </c:pt>
                <c:pt idx="79">
                  <c:v>346685</c:v>
                </c:pt>
                <c:pt idx="80">
                  <c:v>508994</c:v>
                </c:pt>
                <c:pt idx="81">
                  <c:v>517767</c:v>
                </c:pt>
                <c:pt idx="82">
                  <c:v>530640</c:v>
                </c:pt>
                <c:pt idx="83">
                  <c:v>487597</c:v>
                </c:pt>
                <c:pt idx="84">
                  <c:v>433894</c:v>
                </c:pt>
                <c:pt idx="85">
                  <c:v>317667</c:v>
                </c:pt>
                <c:pt idx="86">
                  <c:v>249683</c:v>
                </c:pt>
                <c:pt idx="87">
                  <c:v>168829</c:v>
                </c:pt>
                <c:pt idx="88">
                  <c:v>139005</c:v>
                </c:pt>
                <c:pt idx="89">
                  <c:v>151757</c:v>
                </c:pt>
                <c:pt idx="90">
                  <c:v>108492</c:v>
                </c:pt>
                <c:pt idx="91">
                  <c:v>101157</c:v>
                </c:pt>
                <c:pt idx="92">
                  <c:v>72622</c:v>
                </c:pt>
                <c:pt idx="93">
                  <c:v>58749</c:v>
                </c:pt>
                <c:pt idx="94">
                  <c:v>41626</c:v>
                </c:pt>
                <c:pt idx="95">
                  <c:v>29963</c:v>
                </c:pt>
                <c:pt idx="96">
                  <c:v>20780</c:v>
                </c:pt>
                <c:pt idx="97">
                  <c:v>13707</c:v>
                </c:pt>
                <c:pt idx="98">
                  <c:v>9056</c:v>
                </c:pt>
                <c:pt idx="99">
                  <c:v>4935</c:v>
                </c:pt>
                <c:pt idx="100">
                  <c:v>5506</c:v>
                </c:pt>
              </c:numCache>
            </c:numRef>
          </c:val>
          <c:extLst>
            <c:ext xmlns:c16="http://schemas.microsoft.com/office/drawing/2014/chart" uri="{C3380CC4-5D6E-409C-BE32-E72D297353CC}">
              <c16:uniqueId val="{00000001-A60A-4F69-B872-04D47167E980}"/>
            </c:ext>
          </c:extLst>
        </c:ser>
        <c:dLbls>
          <c:showLegendKey val="0"/>
          <c:showVal val="1"/>
          <c:showCatName val="0"/>
          <c:showSerName val="0"/>
          <c:showPercent val="0"/>
          <c:showBubbleSize val="0"/>
        </c:dLbls>
        <c:gapWidth val="55"/>
        <c:overlap val="100"/>
        <c:axId val="1686672591"/>
        <c:axId val="1686662031"/>
      </c:barChart>
      <c:catAx>
        <c:axId val="1686672591"/>
        <c:scaling>
          <c:orientation val="minMax"/>
        </c:scaling>
        <c:delete val="0"/>
        <c:axPos val="l"/>
        <c:title>
          <c:tx>
            <c:rich>
              <a:bodyPr rot="-5400000" spcFirstLastPara="1" vertOverflow="ellipsis" vert="horz" wrap="square" anchor="ctr" anchorCtr="1"/>
              <a:lstStyle/>
              <a:p>
                <a:pPr>
                  <a:defRPr sz="1600" b="1" i="0" u="none" strike="noStrike" kern="1200" cap="all" baseline="0">
                    <a:solidFill>
                      <a:schemeClr val="lt1">
                        <a:lumMod val="85000"/>
                      </a:schemeClr>
                    </a:solidFill>
                    <a:latin typeface="+mn-lt"/>
                    <a:ea typeface="+mn-ea"/>
                    <a:cs typeface="+mn-cs"/>
                  </a:defRPr>
                </a:pPr>
                <a:r>
                  <a:rPr lang="ru-RU" sz="1600"/>
                  <a:t>Возраст, лет</a:t>
                </a:r>
              </a:p>
            </c:rich>
          </c:tx>
          <c:overlay val="0"/>
          <c:spPr>
            <a:noFill/>
            <a:ln>
              <a:noFill/>
            </a:ln>
            <a:effectLst/>
          </c:spPr>
          <c:txPr>
            <a:bodyPr rot="-5400000" spcFirstLastPara="1" vertOverflow="ellipsis" vert="horz" wrap="square" anchor="ctr" anchorCtr="1"/>
            <a:lstStyle/>
            <a:p>
              <a:pPr>
                <a:defRPr sz="1600" b="1" i="0" u="none" strike="noStrike" kern="1200" cap="all" baseline="0">
                  <a:solidFill>
                    <a:schemeClr val="lt1">
                      <a:lumMod val="85000"/>
                    </a:schemeClr>
                  </a:solidFill>
                  <a:latin typeface="+mn-lt"/>
                  <a:ea typeface="+mn-ea"/>
                  <a:cs typeface="+mn-cs"/>
                </a:defRPr>
              </a:pPr>
              <a:endParaRPr lang="ru-RU"/>
            </a:p>
          </c:txPr>
        </c:title>
        <c:numFmt formatCode="General" sourceLinked="1"/>
        <c:majorTickMark val="none"/>
        <c:minorTickMark val="none"/>
        <c:tickLblPos val="low"/>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400" b="0" i="0" u="none" strike="noStrike" kern="1200" baseline="0">
                <a:solidFill>
                  <a:schemeClr val="lt1">
                    <a:lumMod val="85000"/>
                  </a:schemeClr>
                </a:solidFill>
                <a:latin typeface="+mn-lt"/>
                <a:ea typeface="+mn-ea"/>
                <a:cs typeface="+mn-cs"/>
              </a:defRPr>
            </a:pPr>
            <a:endParaRPr lang="ru-RU"/>
          </a:p>
        </c:txPr>
        <c:crossAx val="1686662031"/>
        <c:crosses val="autoZero"/>
        <c:auto val="1"/>
        <c:lblAlgn val="ctr"/>
        <c:lblOffset val="100"/>
        <c:tickMarkSkip val="10"/>
        <c:noMultiLvlLbl val="0"/>
      </c:catAx>
      <c:valAx>
        <c:axId val="1686662031"/>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1600" b="1" i="0" u="none" strike="noStrike" kern="1200" cap="all" baseline="0">
                    <a:solidFill>
                      <a:schemeClr val="lt1">
                        <a:lumMod val="85000"/>
                      </a:schemeClr>
                    </a:solidFill>
                    <a:latin typeface="+mn-lt"/>
                    <a:ea typeface="+mn-ea"/>
                    <a:cs typeface="+mn-cs"/>
                  </a:defRPr>
                </a:pPr>
                <a:r>
                  <a:rPr lang="ru-RU" sz="1600"/>
                  <a:t>Население (кол-во человек)</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lt1">
                      <a:lumMod val="85000"/>
                    </a:schemeClr>
                  </a:solidFill>
                  <a:latin typeface="+mn-lt"/>
                  <a:ea typeface="+mn-ea"/>
                  <a:cs typeface="+mn-cs"/>
                </a:defRPr>
              </a:pPr>
              <a:endParaRPr lang="ru-RU"/>
            </a:p>
          </c:txPr>
        </c:title>
        <c:numFmt formatCode="#\ ##0;\ #\ ##0" sourceLinked="1"/>
        <c:majorTickMark val="none"/>
        <c:minorTickMark val="none"/>
        <c:tickLblPos val="nextTo"/>
        <c:spPr>
          <a:noFill/>
          <a:ln>
            <a:solidFill>
              <a:schemeClr val="lt1">
                <a:lumMod val="95000"/>
              </a:schemeClr>
            </a:solidFill>
          </a:ln>
          <a:effectLst/>
        </c:spPr>
        <c:txPr>
          <a:bodyPr rot="-60000000" spcFirstLastPara="1" vertOverflow="ellipsis" vert="horz" wrap="square" anchor="ctr" anchorCtr="1"/>
          <a:lstStyle/>
          <a:p>
            <a:pPr>
              <a:defRPr sz="1400" b="0" i="0" u="none" strike="noStrike" kern="1200" baseline="0">
                <a:solidFill>
                  <a:schemeClr val="lt1">
                    <a:lumMod val="85000"/>
                  </a:schemeClr>
                </a:solidFill>
                <a:latin typeface="+mn-lt"/>
                <a:ea typeface="+mn-ea"/>
                <a:cs typeface="+mn-cs"/>
              </a:defRPr>
            </a:pPr>
            <a:endParaRPr lang="ru-RU"/>
          </a:p>
        </c:txPr>
        <c:crossAx val="1686672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400" b="0" i="0" u="none" strike="noStrike" kern="1200" baseline="0">
              <a:solidFill>
                <a:schemeClr val="lt1">
                  <a:lumMod val="8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2B7E5-D053-403F-BFE4-06FBEB095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Pages>
  <Words>410</Words>
  <Characters>2338</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Akhmadullin</dc:creator>
  <cp:keywords/>
  <dc:description/>
  <cp:lastModifiedBy>Denis Akhmadullin</cp:lastModifiedBy>
  <cp:revision>14</cp:revision>
  <dcterms:created xsi:type="dcterms:W3CDTF">2025-12-15T23:01:00Z</dcterms:created>
  <dcterms:modified xsi:type="dcterms:W3CDTF">2025-12-16T11:11:00Z</dcterms:modified>
</cp:coreProperties>
</file>