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 А.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id w:val="9775005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74E45" w:rsidRPr="00E74E45" w:rsidRDefault="00E74E45" w:rsidP="00E74E4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38254B" w:rsidRDefault="0038254B" w:rsidP="0038254B">
      <w:pPr>
        <w:pStyle w:val="a3"/>
        <w:outlineLvl w:val="0"/>
      </w:pPr>
      <w:bookmarkStart w:id="1" w:name="_Toc35299879"/>
      <w:bookmarkStart w:id="2" w:name="_Toc39779938"/>
      <w:r w:rsidRPr="00C43247">
        <w:lastRenderedPageBreak/>
        <w:t>1 Описание САПР</w:t>
      </w:r>
      <w:bookmarkEnd w:id="1"/>
      <w:bookmarkEnd w:id="2"/>
    </w:p>
    <w:p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8254B" w:rsidRPr="00FE1A15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:rsidR="0038254B" w:rsidRPr="00B2581E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254B" w:rsidRPr="00E74E45" w:rsidRDefault="0038254B" w:rsidP="00E74E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9881"/>
      <w:bookmarkStart w:id="4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3"/>
      <w:bookmarkEnd w:id="4"/>
    </w:p>
    <w:p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подотрасли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:rsidR="0038254B" w:rsidRDefault="0038254B" w:rsidP="0038254B"/>
    <w:p w:rsidR="0038254B" w:rsidRDefault="0038254B" w:rsidP="0038254B"/>
    <w:p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:rsidTr="003031B3">
        <w:trPr>
          <w:trHeight w:val="454"/>
        </w:trPr>
        <w:tc>
          <w:tcPr>
            <w:tcW w:w="1889" w:type="pct"/>
            <w:vAlign w:val="center"/>
          </w:tcPr>
          <w:p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:rsidTr="003031B3">
        <w:trPr>
          <w:trHeight w:val="454"/>
        </w:trPr>
        <w:tc>
          <w:tcPr>
            <w:tcW w:w="130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30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:rsidTr="003031B3">
        <w:trPr>
          <w:trHeight w:val="454"/>
        </w:trPr>
        <w:tc>
          <w:tcPr>
            <w:tcW w:w="130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:rsidTr="003031B3">
        <w:trPr>
          <w:trHeight w:val="454"/>
        </w:trPr>
        <w:tc>
          <w:tcPr>
            <w:tcW w:w="1300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:rsidTr="003031B3">
        <w:trPr>
          <w:trHeight w:val="454"/>
        </w:trPr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:rsidTr="003031B3">
        <w:trPr>
          <w:trHeight w:val="454"/>
        </w:trPr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:rsidTr="003031B3">
        <w:trPr>
          <w:trHeight w:val="454"/>
        </w:trPr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0" w:type="auto"/>
            <w:vAlign w:val="center"/>
          </w:tcPr>
          <w:p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:rsidTr="003031B3">
        <w:trPr>
          <w:trHeight w:val="454"/>
        </w:trPr>
        <w:tc>
          <w:tcPr>
            <w:tcW w:w="1542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/>
            <w:vAlign w:val="center"/>
          </w:tcPr>
          <w:p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/>
            <w:vAlign w:val="center"/>
          </w:tcPr>
          <w:p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:rsidTr="003031B3">
        <w:trPr>
          <w:trHeight w:val="454"/>
        </w:trPr>
        <w:tc>
          <w:tcPr>
            <w:tcW w:w="1136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136" w:type="pct"/>
            <w:vAlign w:val="center"/>
          </w:tcPr>
          <w:p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:rsidTr="003031B3">
        <w:trPr>
          <w:trHeight w:val="454"/>
        </w:trPr>
        <w:tc>
          <w:tcPr>
            <w:tcW w:w="1136" w:type="pct"/>
            <w:vAlign w:val="center"/>
          </w:tcPr>
          <w:p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:rsidTr="003031B3">
        <w:trPr>
          <w:trHeight w:val="454"/>
        </w:trPr>
        <w:tc>
          <w:tcPr>
            <w:tcW w:w="1517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517" w:type="pct"/>
            <w:vAlign w:val="center"/>
          </w:tcPr>
          <w:p w:rsidR="0038254B" w:rsidRPr="0049685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:rsidTr="003031B3">
        <w:trPr>
          <w:trHeight w:val="454"/>
        </w:trPr>
        <w:tc>
          <w:tcPr>
            <w:tcW w:w="1517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:rsidTr="003031B3">
        <w:trPr>
          <w:trHeight w:val="454"/>
        </w:trPr>
        <w:tc>
          <w:tcPr>
            <w:tcW w:w="102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:rsidTr="003031B3">
        <w:trPr>
          <w:trHeight w:val="454"/>
        </w:trPr>
        <w:tc>
          <w:tcPr>
            <w:tcW w:w="1028" w:type="pct"/>
            <w:vMerge/>
            <w:vAlign w:val="center"/>
          </w:tcPr>
          <w:p w:rsidR="0038254B" w:rsidRPr="008F7843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:rsidR="0038254B" w:rsidRDefault="0038254B" w:rsidP="0038254B"/>
    <w:p w:rsidR="0038254B" w:rsidRDefault="0038254B" w:rsidP="0038254B"/>
    <w:p w:rsidR="0038254B" w:rsidRDefault="0038254B" w:rsidP="0038254B"/>
    <w:p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:rsidTr="003031B3">
        <w:trPr>
          <w:trHeight w:val="454"/>
        </w:trPr>
        <w:tc>
          <w:tcPr>
            <w:tcW w:w="1028" w:type="pct"/>
            <w:vAlign w:val="center"/>
          </w:tcPr>
          <w:p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:rsidTr="003031B3">
        <w:trPr>
          <w:trHeight w:val="454"/>
        </w:trPr>
        <w:tc>
          <w:tcPr>
            <w:tcW w:w="145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45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:rsidTr="003031B3">
        <w:trPr>
          <w:trHeight w:val="454"/>
        </w:trPr>
        <w:tc>
          <w:tcPr>
            <w:tcW w:w="145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:rsidTr="003031B3">
        <w:trPr>
          <w:trHeight w:val="454"/>
        </w:trPr>
        <w:tc>
          <w:tcPr>
            <w:tcW w:w="1470" w:type="pct"/>
            <w:vAlign w:val="center"/>
          </w:tcPr>
          <w:p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:rsidTr="003031B3">
        <w:trPr>
          <w:trHeight w:val="454"/>
        </w:trPr>
        <w:tc>
          <w:tcPr>
            <w:tcW w:w="1470" w:type="pct"/>
            <w:vAlign w:val="center"/>
          </w:tcPr>
          <w:p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:rsidR="0038254B" w:rsidRPr="004047C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:rsidTr="003031B3">
        <w:trPr>
          <w:trHeight w:val="454"/>
        </w:trPr>
        <w:tc>
          <w:tcPr>
            <w:tcW w:w="152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:rsidTr="003031B3">
        <w:trPr>
          <w:trHeight w:val="454"/>
        </w:trPr>
        <w:tc>
          <w:tcPr>
            <w:tcW w:w="1197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197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:rsidTr="003031B3">
        <w:trPr>
          <w:trHeight w:val="454"/>
        </w:trPr>
        <w:tc>
          <w:tcPr>
            <w:tcW w:w="1197" w:type="pct"/>
            <w:vAlign w:val="center"/>
          </w:tcPr>
          <w:p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:rsidR="0038254B" w:rsidRDefault="0038254B" w:rsidP="0038254B">
      <w:pPr>
        <w:pStyle w:val="a3"/>
        <w:spacing w:before="0" w:after="0"/>
        <w:jc w:val="both"/>
        <w:outlineLvl w:val="1"/>
        <w:rPr>
          <w:lang w:val="ru-RU"/>
        </w:rPr>
      </w:pPr>
    </w:p>
    <w:p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:rsidTr="003031B3">
        <w:trPr>
          <w:trHeight w:val="454"/>
        </w:trPr>
        <w:tc>
          <w:tcPr>
            <w:tcW w:w="1526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Merge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:rsidTr="003031B3">
        <w:trPr>
          <w:trHeight w:val="454"/>
        </w:trPr>
        <w:tc>
          <w:tcPr>
            <w:tcW w:w="1526" w:type="pct"/>
            <w:vAlign w:val="center"/>
          </w:tcPr>
          <w:p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 xml:space="preserve">Таблица 1.14 – Используемые методы интерфейса </w:t>
      </w:r>
      <w:proofErr w:type="spellStart"/>
      <w:r w:rsidRPr="00E74E45">
        <w:rPr>
          <w:rFonts w:ascii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:rsidTr="003031B3">
        <w:trPr>
          <w:trHeight w:val="454"/>
        </w:trPr>
        <w:tc>
          <w:tcPr>
            <w:tcW w:w="1542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:rsidR="0038254B" w:rsidRDefault="0038254B" w:rsidP="0038254B"/>
    <w:p w:rsidR="0038254B" w:rsidRPr="000D74BA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1.14.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3"/>
        <w:gridCol w:w="1971"/>
        <w:gridCol w:w="4491"/>
      </w:tblGrid>
      <w:tr w:rsidR="0038254B" w:rsidRPr="00226F2C" w:rsidTr="003031B3">
        <w:trPr>
          <w:trHeight w:val="454"/>
        </w:trPr>
        <w:tc>
          <w:tcPr>
            <w:tcW w:w="1542" w:type="pct"/>
            <w:vAlign w:val="center"/>
          </w:tcPr>
          <w:p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:rsidTr="003031B3">
        <w:trPr>
          <w:trHeight w:val="454"/>
        </w:trPr>
        <w:tc>
          <w:tcPr>
            <w:tcW w:w="1542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/>
            <w:vAlign w:val="center"/>
          </w:tcPr>
          <w:p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/>
            <w:vAlign w:val="center"/>
          </w:tcPr>
          <w:p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Merge/>
            <w:vAlign w:val="center"/>
          </w:tcPr>
          <w:p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:rsidTr="003031B3">
        <w:trPr>
          <w:trHeight w:val="454"/>
        </w:trPr>
        <w:tc>
          <w:tcPr>
            <w:tcW w:w="1542" w:type="pct"/>
            <w:vAlign w:val="center"/>
          </w:tcPr>
          <w:p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254B" w:rsidRDefault="0038254B" w:rsidP="0038254B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5"/>
    </w:p>
    <w:p w:rsidR="0038254B" w:rsidRDefault="0038254B" w:rsidP="003473F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6"/>
    </w:p>
    <w:p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:rsidR="003473F4" w:rsidRPr="003473F4" w:rsidRDefault="003473F4" w:rsidP="003473F4">
      <w:pPr>
        <w:pStyle w:val="a7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 xml:space="preserve"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</w:t>
      </w:r>
      <w:proofErr w:type="spellStart"/>
      <w:r w:rsidRPr="003473F4">
        <w:rPr>
          <w:sz w:val="28"/>
          <w:szCs w:val="28"/>
        </w:rPr>
        <w:t>тов</w:t>
      </w:r>
      <w:proofErr w:type="spellEnd"/>
      <w:r w:rsidRPr="003473F4">
        <w:rPr>
          <w:sz w:val="28"/>
          <w:szCs w:val="28"/>
        </w:rPr>
        <w:t xml:space="preserve">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9F726E" wp14:editId="47F5CD96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F4" w:rsidRP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настройка параметров стиля трубопровода.</w:t>
      </w:r>
    </w:p>
    <w:p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34CC" w:rsidRDefault="00CC34CC" w:rsidP="00CC34C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7"/>
    </w:p>
    <w:p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DCD559" wp14:editId="21F199B7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проектирование пружины</w:t>
      </w:r>
    </w:p>
    <w:p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1852" w:rsidRDefault="00001852" w:rsidP="00B66F6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8"/>
    </w:p>
    <w:p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:rsidR="00DB0744" w:rsidRPr="00B66F66" w:rsidRDefault="00FA6531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8" o:title="Рюмки"/>
          </v:shape>
        </w:pict>
      </w:r>
    </w:p>
    <w:p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виды рюмок</w:t>
      </w:r>
    </w:p>
    <w:p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2C7EA" wp14:editId="1BDC2BF5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чертеж рюмки с обозначенными параметрами</w:t>
      </w:r>
    </w:p>
    <w:p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F2893" wp14:editId="57146FAF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3000" w:rsidRDefault="00523000" w:rsidP="00523000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9"/>
    </w:p>
    <w:p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460D7613" wp14:editId="0D77872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диаграмма прецедентов плагина</w:t>
      </w:r>
    </w:p>
    <w:p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FD4" w:rsidRDefault="006D0FD4" w:rsidP="00FA65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10"/>
    </w:p>
    <w:p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:rsidR="00FA6531" w:rsidRDefault="00E74E45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8AB40" wp14:editId="3F1E860D">
            <wp:extent cx="5935980" cy="4503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:rsidR="00E74E45" w:rsidRP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A6531" w:rsidRPr="00FA6531" w:rsidRDefault="00FA6531" w:rsidP="00FA653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6D0FD4" w:rsidRDefault="006D0FD4" w:rsidP="006D0FD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1"/>
    </w:p>
    <w:p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:rsidR="00746039" w:rsidRDefault="006D0FD4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9655C" wp14:editId="30823C96">
            <wp:extent cx="2766060" cy="2682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D4" w:rsidRPr="006D0FD4" w:rsidRDefault="006D0FD4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макет пользовательского интерфейса</w:t>
      </w:r>
    </w:p>
    <w:p w:rsidR="004C5273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будет предложено ввести параметры рюмки. При неправильном заполнении или его отсутствии будет выводится сообщение об ошибке</w:t>
      </w:r>
      <w:r w:rsidR="004C5273">
        <w:rPr>
          <w:rFonts w:ascii="Times New Roman" w:hAnsi="Times New Roman" w:cs="Times New Roman"/>
          <w:sz w:val="28"/>
          <w:szCs w:val="28"/>
        </w:rPr>
        <w:t>. Если все поля заполнены правильно, то пользователь может нажать кнопку «Построить». После чего запустится «Компас 3</w:t>
      </w:r>
      <w:r w:rsidR="004C527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C5273"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</w:p>
    <w:p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C5273" w:rsidRDefault="004C5273" w:rsidP="004C527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2"/>
    </w:p>
    <w:p w:rsidR="0038254B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13" w:name="Xbc2287832"/>
      <w:bookmarkEnd w:id="13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:rsidR="007622A5" w:rsidRPr="00CD6EC9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:rsidR="00CD6EC9" w:rsidRDefault="00CD6EC9" w:rsidP="00A17F2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:rsidR="000B6DF2" w:rsidRDefault="00A17F25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:rsidR="00A17F25" w:rsidRPr="000B6DF2" w:rsidRDefault="000B6DF2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1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proofErr w:type="spellStart"/>
      <w:r w:rsidRPr="000B6DF2">
        <w:rPr>
          <w:rFonts w:ascii="Times New Roman" w:hAnsi="Times New Roman" w:cs="Times New Roman"/>
          <w:sz w:val="28"/>
          <w:szCs w:val="28"/>
        </w:rPr>
        <w:t>litportal.ru›trial</w:t>
      </w:r>
      <w:proofErr w:type="spellEnd"/>
      <w:r w:rsidRPr="000B6D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B6DF2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0B6DF2">
        <w:rPr>
          <w:rFonts w:ascii="Times New Roman" w:hAnsi="Times New Roman" w:cs="Times New Roman"/>
          <w:sz w:val="28"/>
          <w:szCs w:val="28"/>
        </w:rPr>
        <w:t>/24500318.pdf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(</w:t>
      </w:r>
      <w:r w:rsidRPr="000B6DF2">
        <w:rPr>
          <w:rFonts w:ascii="Times New Roman" w:hAnsi="Times New Roman" w:cs="Times New Roman"/>
          <w:sz w:val="28"/>
          <w:szCs w:val="28"/>
        </w:rPr>
        <w:t>дата обращения: 27.02.2020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);</w:t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4B"/>
    <w:rsid w:val="00001852"/>
    <w:rsid w:val="000B6DF2"/>
    <w:rsid w:val="00276E39"/>
    <w:rsid w:val="003473F4"/>
    <w:rsid w:val="0038254B"/>
    <w:rsid w:val="00463AD9"/>
    <w:rsid w:val="004C5273"/>
    <w:rsid w:val="00523000"/>
    <w:rsid w:val="00654CA2"/>
    <w:rsid w:val="006D0FD4"/>
    <w:rsid w:val="00746039"/>
    <w:rsid w:val="007622A5"/>
    <w:rsid w:val="008A521F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0C5F1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54B"/>
  </w:style>
  <w:style w:type="paragraph" w:styleId="1">
    <w:name w:val="heading 1"/>
    <w:basedOn w:val="a"/>
    <w:next w:val="a"/>
    <w:link w:val="10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a5">
    <w:name w:val="Table Grid"/>
    <w:basedOn w:val="a1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825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a0"/>
    <w:rsid w:val="00CD6EC9"/>
  </w:style>
  <w:style w:type="character" w:customStyle="1" w:styleId="11">
    <w:name w:val="Заголовок1"/>
    <w:basedOn w:val="a0"/>
    <w:rsid w:val="000B6DF2"/>
  </w:style>
  <w:style w:type="paragraph" w:styleId="a9">
    <w:name w:val="TOC Heading"/>
    <w:basedOn w:val="1"/>
    <w:next w:val="a"/>
    <w:uiPriority w:val="39"/>
    <w:unhideWhenUsed/>
    <w:qFormat/>
    <w:rsid w:val="00E74E4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4E4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74E4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73651-72F2-42DE-A7AF-621469735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21</Pages>
  <Words>2772</Words>
  <Characters>15806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14</cp:revision>
  <dcterms:created xsi:type="dcterms:W3CDTF">2020-05-01T14:48:00Z</dcterms:created>
  <dcterms:modified xsi:type="dcterms:W3CDTF">2020-05-07T14:40:00Z</dcterms:modified>
</cp:coreProperties>
</file>