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942A9" w14:textId="36425EF5" w:rsidR="004854E1" w:rsidRDefault="004864B2" w:rsidP="00FC6D15">
      <w:pPr>
        <w:spacing w:before="100" w:beforeAutospacing="1" w:after="100" w:afterAutospacing="1" w:line="276" w:lineRule="auto"/>
        <w:rPr>
          <w:rStyle w:val="white-space-pre"/>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Objective:</w:t>
      </w:r>
      <w:r>
        <w:rPr>
          <w:rFonts w:ascii="Segoe UI" w:hAnsi="Segoe UI" w:cs="Segoe UI"/>
          <w:sz w:val="21"/>
          <w:szCs w:val="21"/>
          <w:shd w:val="clear" w:color="auto" w:fill="FFFFFF"/>
        </w:rPr>
        <w:br/>
      </w:r>
      <w:r w:rsidR="00A834EE" w:rsidRPr="00A834EE">
        <w:rPr>
          <w:rFonts w:ascii="Segoe UI" w:hAnsi="Segoe UI" w:cs="Segoe UI"/>
          <w:sz w:val="21"/>
          <w:szCs w:val="21"/>
          <w:shd w:val="clear" w:color="auto" w:fill="FFFFFF"/>
        </w:rPr>
        <w:t>The proprietor of Madhav Store is seeking assistance in the development of a dashboard that will enable the monitoring and analysis of their digital sales throughout India.</w:t>
      </w:r>
      <w:r>
        <w:rPr>
          <w:rFonts w:ascii="Segoe UI" w:hAnsi="Segoe UI" w:cs="Segoe UI"/>
          <w:sz w:val="21"/>
          <w:szCs w:val="21"/>
          <w:shd w:val="clear" w:color="auto" w:fill="FFFFFF"/>
        </w:rPr>
        <w:br/>
      </w:r>
    </w:p>
    <w:p w14:paraId="4A0D0986" w14:textId="6653044F" w:rsidR="00A834EE" w:rsidRDefault="004864B2" w:rsidP="00FC6D15">
      <w:pPr>
        <w:spacing w:before="100" w:beforeAutospacing="1" w:after="100" w:afterAutospacing="1" w:line="276" w:lineRule="auto"/>
        <w:rPr>
          <w:rFonts w:ascii="Segoe UI" w:hAnsi="Segoe UI" w:cs="Segoe UI"/>
          <w:sz w:val="21"/>
          <w:szCs w:val="21"/>
          <w:shd w:val="clear" w:color="auto" w:fill="FFFFFF"/>
        </w:rPr>
      </w:pP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STEPS FOLLOWED:</w:t>
      </w:r>
      <w:r w:rsidRPr="00A834EE">
        <w:rPr>
          <w:rFonts w:ascii="Segoe UI" w:hAnsi="Segoe UI" w:cs="Segoe UI"/>
          <w:sz w:val="21"/>
          <w:szCs w:val="21"/>
          <w:shd w:val="clear" w:color="auto" w:fill="FFFFFF"/>
        </w:rPr>
        <w:br/>
        <w:t>·      Requirement Gathering</w:t>
      </w:r>
      <w:r w:rsidRPr="00A834EE">
        <w:rPr>
          <w:rFonts w:ascii="Segoe UI" w:hAnsi="Segoe UI" w:cs="Segoe UI"/>
          <w:sz w:val="21"/>
          <w:szCs w:val="21"/>
          <w:shd w:val="clear" w:color="auto" w:fill="FFFFFF"/>
        </w:rPr>
        <w:br/>
        <w:t>·      </w:t>
      </w:r>
      <w:r w:rsidR="00A834EE" w:rsidRPr="00A834EE">
        <w:rPr>
          <w:rFonts w:ascii="Segoe UI" w:hAnsi="Segoe UI" w:cs="Segoe UI"/>
          <w:sz w:val="21"/>
          <w:szCs w:val="21"/>
          <w:shd w:val="clear" w:color="auto" w:fill="FFFFFF"/>
        </w:rPr>
        <w:t>Data Source Connection</w:t>
      </w:r>
      <w:r w:rsidRPr="00A834EE">
        <w:rPr>
          <w:rFonts w:ascii="Segoe UI" w:hAnsi="Segoe UI" w:cs="Segoe UI"/>
          <w:sz w:val="21"/>
          <w:szCs w:val="21"/>
          <w:shd w:val="clear" w:color="auto" w:fill="FFFFFF"/>
        </w:rPr>
        <w:br/>
        <w:t>·      </w:t>
      </w:r>
      <w:r w:rsidR="00A834EE" w:rsidRPr="00A834EE">
        <w:rPr>
          <w:rFonts w:ascii="Segoe UI" w:hAnsi="Segoe UI" w:cs="Segoe UI"/>
          <w:sz w:val="21"/>
          <w:szCs w:val="21"/>
          <w:shd w:val="clear" w:color="auto" w:fill="FFFFFF"/>
        </w:rPr>
        <w:t>Data Transformation and Cleaning</w:t>
      </w:r>
      <w:r w:rsidRPr="00A834EE">
        <w:rPr>
          <w:rFonts w:ascii="Segoe UI" w:hAnsi="Segoe UI" w:cs="Segoe UI"/>
          <w:sz w:val="21"/>
          <w:szCs w:val="21"/>
          <w:shd w:val="clear" w:color="auto" w:fill="FFFFFF"/>
        </w:rPr>
        <w:br/>
        <w:t>·      </w:t>
      </w:r>
      <w:r w:rsidR="00A834EE" w:rsidRPr="00A834EE">
        <w:rPr>
          <w:rFonts w:ascii="Segoe UI" w:hAnsi="Segoe UI" w:cs="Segoe UI"/>
          <w:sz w:val="21"/>
          <w:szCs w:val="21"/>
          <w:shd w:val="clear" w:color="auto" w:fill="FFFFFF"/>
        </w:rPr>
        <w:t>Data Modelling</w:t>
      </w:r>
      <w:r w:rsidRPr="00A834EE">
        <w:rPr>
          <w:rFonts w:ascii="Segoe UI" w:hAnsi="Segoe UI" w:cs="Segoe UI"/>
          <w:sz w:val="21"/>
          <w:szCs w:val="21"/>
          <w:shd w:val="clear" w:color="auto" w:fill="FFFFFF"/>
        </w:rPr>
        <w:br/>
        <w:t>·      </w:t>
      </w:r>
      <w:r w:rsidR="00A834EE" w:rsidRPr="00A834EE">
        <w:rPr>
          <w:rFonts w:ascii="Segoe UI" w:hAnsi="Segoe UI" w:cs="Segoe UI"/>
          <w:sz w:val="21"/>
          <w:szCs w:val="21"/>
          <w:shd w:val="clear" w:color="auto" w:fill="FFFFFF"/>
        </w:rPr>
        <w:t>Report Design</w:t>
      </w:r>
    </w:p>
    <w:p w14:paraId="4440BA96" w14:textId="23C9E252" w:rsidR="00A834EE" w:rsidRDefault="00A834EE" w:rsidP="00FC6D15">
      <w:pPr>
        <w:spacing w:before="100" w:beforeAutospacing="1" w:after="100" w:afterAutospacing="1" w:line="276" w:lineRule="auto"/>
        <w:rPr>
          <w:rFonts w:ascii="Segoe UI" w:hAnsi="Segoe UI" w:cs="Segoe UI"/>
          <w:sz w:val="21"/>
          <w:szCs w:val="21"/>
          <w:shd w:val="clear" w:color="auto" w:fill="FFFFFF"/>
        </w:rPr>
      </w:pPr>
      <w:r w:rsidRPr="00A834EE">
        <w:rPr>
          <w:rFonts w:ascii="Segoe UI" w:hAnsi="Segoe UI" w:cs="Segoe UI"/>
          <w:sz w:val="21"/>
          <w:szCs w:val="21"/>
          <w:shd w:val="clear" w:color="auto" w:fill="FFFFFF"/>
        </w:rPr>
        <w:t>·      Create Dashboard</w:t>
      </w:r>
    </w:p>
    <w:p w14:paraId="090029DF" w14:textId="77777777" w:rsidR="004854E1" w:rsidRDefault="00A834EE" w:rsidP="00FC6D15">
      <w:pPr>
        <w:spacing w:before="100" w:beforeAutospacing="1" w:after="100" w:afterAutospacing="1" w:line="276" w:lineRule="auto"/>
        <w:rPr>
          <w:rFonts w:ascii="Segoe UI" w:hAnsi="Segoe UI" w:cs="Segoe UI"/>
          <w:sz w:val="21"/>
          <w:szCs w:val="21"/>
          <w:shd w:val="clear" w:color="auto" w:fill="FFFFFF"/>
        </w:rPr>
      </w:pPr>
      <w:r w:rsidRPr="00A834EE">
        <w:rPr>
          <w:rFonts w:ascii="Segoe UI" w:hAnsi="Segoe UI" w:cs="Segoe UI"/>
          <w:sz w:val="21"/>
          <w:szCs w:val="21"/>
          <w:shd w:val="clear" w:color="auto" w:fill="FFFFFF"/>
        </w:rPr>
        <w:t>·      Add Interactivity</w:t>
      </w:r>
      <w:r w:rsidR="004864B2" w:rsidRPr="00A834EE">
        <w:rPr>
          <w:rFonts w:ascii="Segoe UI" w:hAnsi="Segoe UI" w:cs="Segoe UI"/>
          <w:sz w:val="21"/>
          <w:szCs w:val="21"/>
          <w:shd w:val="clear" w:color="auto" w:fill="FFFFFF"/>
        </w:rPr>
        <w:br/>
      </w:r>
    </w:p>
    <w:p w14:paraId="1CA8894A" w14:textId="77777777" w:rsidR="00FC6D15" w:rsidRDefault="00FC6D15">
      <w:pPr>
        <w:rPr>
          <w:rFonts w:ascii="Segoe UI" w:hAnsi="Segoe UI" w:cs="Segoe UI"/>
          <w:sz w:val="21"/>
          <w:szCs w:val="21"/>
          <w:shd w:val="clear" w:color="auto" w:fill="FFFFFF"/>
        </w:rPr>
      </w:pPr>
      <w:r>
        <w:rPr>
          <w:rFonts w:ascii="Segoe UI" w:hAnsi="Segoe UI" w:cs="Segoe UI"/>
          <w:sz w:val="21"/>
          <w:szCs w:val="21"/>
          <w:shd w:val="clear" w:color="auto" w:fill="FFFFFF"/>
        </w:rPr>
        <w:br w:type="page"/>
      </w:r>
    </w:p>
    <w:p w14:paraId="483C33B8" w14:textId="6F11E5C4" w:rsidR="00493D6B" w:rsidRPr="00493D6B" w:rsidRDefault="004864B2" w:rsidP="00FC6D15">
      <w:pPr>
        <w:spacing w:before="100" w:beforeAutospacing="1" w:after="100" w:afterAutospacing="1" w:line="276" w:lineRule="auto"/>
        <w:rPr>
          <w:rFonts w:ascii="Segoe UI Emoji" w:hAnsi="Segoe UI Emoji" w:cs="Segoe UI Emoji"/>
          <w:sz w:val="21"/>
          <w:szCs w:val="21"/>
          <w:shd w:val="clear" w:color="auto" w:fill="FFFFFF"/>
        </w:rPr>
      </w:pPr>
      <w:r w:rsidRPr="00A834EE">
        <w:rPr>
          <w:rFonts w:ascii="Segoe UI" w:hAnsi="Segoe UI" w:cs="Segoe UI"/>
          <w:sz w:val="21"/>
          <w:szCs w:val="21"/>
          <w:shd w:val="clear" w:color="auto" w:fill="FFFFFF"/>
        </w:rPr>
        <w:lastRenderedPageBreak/>
        <w:br/>
      </w:r>
      <w:r w:rsidRPr="00A834EE">
        <w:rPr>
          <w:rFonts w:ascii="Segoe UI Emoji" w:hAnsi="Segoe UI Emoji" w:cs="Segoe UI Emoji"/>
          <w:sz w:val="21"/>
          <w:szCs w:val="21"/>
          <w:shd w:val="clear" w:color="auto" w:fill="FFFFFF"/>
        </w:rPr>
        <w:t>⚠️</w:t>
      </w:r>
      <w:r w:rsidRPr="00A834EE">
        <w:rPr>
          <w:rFonts w:ascii="Segoe UI" w:hAnsi="Segoe UI" w:cs="Segoe UI"/>
          <w:sz w:val="21"/>
          <w:szCs w:val="21"/>
          <w:shd w:val="clear" w:color="auto" w:fill="FFFFFF"/>
        </w:rPr>
        <w:t xml:space="preserve"> </w:t>
      </w:r>
      <w:r w:rsidR="00493D6B" w:rsidRPr="00493D6B">
        <w:rPr>
          <w:rFonts w:ascii="Segoe UI Emoji" w:hAnsi="Segoe UI Emoji" w:cs="Segoe UI Emoji"/>
          <w:sz w:val="21"/>
          <w:szCs w:val="21"/>
          <w:shd w:val="clear" w:color="auto" w:fill="FFFFFF"/>
        </w:rPr>
        <w:t>Based on the Power BI dashboard for Madhav Ecommerce, here are some potential problem statements that could be inferred:</w:t>
      </w:r>
    </w:p>
    <w:p w14:paraId="4898E479" w14:textId="0748DE18" w:rsidR="00493D6B" w:rsidRPr="00493D6B" w:rsidRDefault="00493D6B" w:rsidP="00FC6D15">
      <w:pPr>
        <w:pStyle w:val="ListParagraph"/>
        <w:numPr>
          <w:ilvl w:val="0"/>
          <w:numId w:val="3"/>
        </w:numPr>
        <w:spacing w:before="100" w:beforeAutospacing="1" w:after="100" w:afterAutospacing="1" w:line="276" w:lineRule="auto"/>
        <w:ind w:left="0"/>
        <w:rPr>
          <w:rFonts w:ascii="Segoe UI Emoji" w:hAnsi="Segoe UI Emoji" w:cs="Segoe UI Emoji"/>
          <w:sz w:val="21"/>
          <w:szCs w:val="21"/>
          <w:shd w:val="clear" w:color="auto" w:fill="FFFFFF"/>
        </w:rPr>
      </w:pPr>
      <w:r w:rsidRPr="00493D6B">
        <w:rPr>
          <w:rFonts w:ascii="Segoe UI Emoji" w:hAnsi="Segoe UI Emoji" w:cs="Segoe UI Emoji"/>
          <w:sz w:val="21"/>
          <w:szCs w:val="21"/>
          <w:shd w:val="clear" w:color="auto" w:fill="FFFFFF"/>
        </w:rPr>
        <w:t>Inconsistent Sales Distribution: There is a notable disparity in sales across different states, with Maharashtra leading significantly. This suggests a need to investigate and address the sales strategies in other regions.</w:t>
      </w:r>
    </w:p>
    <w:p w14:paraId="2C81CC80" w14:textId="77777777" w:rsidR="00493D6B" w:rsidRPr="00493D6B" w:rsidRDefault="00493D6B" w:rsidP="00FC6D15">
      <w:pPr>
        <w:pStyle w:val="ListParagraph"/>
        <w:numPr>
          <w:ilvl w:val="0"/>
          <w:numId w:val="3"/>
        </w:numPr>
        <w:spacing w:before="100" w:beforeAutospacing="1" w:after="100" w:afterAutospacing="1" w:line="276" w:lineRule="auto"/>
        <w:ind w:left="0"/>
        <w:rPr>
          <w:rFonts w:ascii="Segoe UI Emoji" w:hAnsi="Segoe UI Emoji" w:cs="Segoe UI Emoji"/>
          <w:sz w:val="21"/>
          <w:szCs w:val="21"/>
          <w:shd w:val="clear" w:color="auto" w:fill="FFFFFF"/>
        </w:rPr>
      </w:pPr>
      <w:r w:rsidRPr="00493D6B">
        <w:rPr>
          <w:rFonts w:ascii="Segoe UI Emoji" w:hAnsi="Segoe UI Emoji" w:cs="Segoe UI Emoji"/>
          <w:sz w:val="21"/>
          <w:szCs w:val="21"/>
          <w:shd w:val="clear" w:color="auto" w:fill="FFFFFF"/>
        </w:rPr>
        <w:t>Category Sales Imbalance: A large portion of sales is concentrated in the Clothing category, which might indicate over-reliance on a single category and the potential to diversify offerings in Electronics and Furniture.</w:t>
      </w:r>
    </w:p>
    <w:p w14:paraId="0A8F1C7A" w14:textId="77777777" w:rsidR="00493D6B" w:rsidRPr="00493D6B" w:rsidRDefault="00493D6B" w:rsidP="00FC6D15">
      <w:pPr>
        <w:pStyle w:val="ListParagraph"/>
        <w:numPr>
          <w:ilvl w:val="0"/>
          <w:numId w:val="3"/>
        </w:numPr>
        <w:spacing w:before="100" w:beforeAutospacing="1" w:after="100" w:afterAutospacing="1" w:line="276" w:lineRule="auto"/>
        <w:ind w:left="0"/>
        <w:rPr>
          <w:rFonts w:ascii="Segoe UI Emoji" w:hAnsi="Segoe UI Emoji" w:cs="Segoe UI Emoji"/>
          <w:sz w:val="21"/>
          <w:szCs w:val="21"/>
          <w:shd w:val="clear" w:color="auto" w:fill="FFFFFF"/>
        </w:rPr>
      </w:pPr>
      <w:r w:rsidRPr="00493D6B">
        <w:rPr>
          <w:rFonts w:ascii="Segoe UI Emoji" w:hAnsi="Segoe UI Emoji" w:cs="Segoe UI Emoji"/>
          <w:sz w:val="21"/>
          <w:szCs w:val="21"/>
          <w:shd w:val="clear" w:color="auto" w:fill="FFFFFF"/>
        </w:rPr>
        <w:t>Monthly Profit Fluctuations: The bar graph shows considerable variations in monthly profits, including losses in some months. This calls for an analysis of monthly sales strategies and cost management.</w:t>
      </w:r>
    </w:p>
    <w:p w14:paraId="2F441CDC" w14:textId="77777777" w:rsidR="00493D6B" w:rsidRPr="00493D6B" w:rsidRDefault="00493D6B" w:rsidP="00FC6D15">
      <w:pPr>
        <w:pStyle w:val="ListParagraph"/>
        <w:numPr>
          <w:ilvl w:val="0"/>
          <w:numId w:val="3"/>
        </w:numPr>
        <w:spacing w:before="100" w:beforeAutospacing="1" w:after="100" w:afterAutospacing="1" w:line="276" w:lineRule="auto"/>
        <w:ind w:left="0"/>
        <w:rPr>
          <w:rFonts w:ascii="Segoe UI Emoji" w:hAnsi="Segoe UI Emoji" w:cs="Segoe UI Emoji"/>
          <w:sz w:val="21"/>
          <w:szCs w:val="21"/>
          <w:shd w:val="clear" w:color="auto" w:fill="FFFFFF"/>
        </w:rPr>
      </w:pPr>
      <w:r w:rsidRPr="00493D6B">
        <w:rPr>
          <w:rFonts w:ascii="Segoe UI Emoji" w:hAnsi="Segoe UI Emoji" w:cs="Segoe UI Emoji"/>
          <w:sz w:val="21"/>
          <w:szCs w:val="21"/>
          <w:shd w:val="clear" w:color="auto" w:fill="FFFFFF"/>
        </w:rPr>
        <w:t>Customer Purchase Patterns: The dashboard indicates varying purchase amounts across customers. Understanding the factors influencing these patterns could help in tailoring marketing efforts.</w:t>
      </w:r>
    </w:p>
    <w:p w14:paraId="6313E1A9" w14:textId="77777777" w:rsidR="00493D6B" w:rsidRPr="00493D6B" w:rsidRDefault="00493D6B" w:rsidP="00FC6D15">
      <w:pPr>
        <w:pStyle w:val="ListParagraph"/>
        <w:numPr>
          <w:ilvl w:val="0"/>
          <w:numId w:val="3"/>
        </w:numPr>
        <w:spacing w:before="100" w:beforeAutospacing="1" w:after="100" w:afterAutospacing="1" w:line="276" w:lineRule="auto"/>
        <w:ind w:left="0"/>
        <w:rPr>
          <w:rFonts w:ascii="Segoe UI Emoji" w:hAnsi="Segoe UI Emoji" w:cs="Segoe UI Emoji"/>
          <w:sz w:val="21"/>
          <w:szCs w:val="21"/>
          <w:shd w:val="clear" w:color="auto" w:fill="FFFFFF"/>
        </w:rPr>
      </w:pPr>
      <w:r w:rsidRPr="00493D6B">
        <w:rPr>
          <w:rFonts w:ascii="Segoe UI Emoji" w:hAnsi="Segoe UI Emoji" w:cs="Segoe UI Emoji"/>
          <w:sz w:val="21"/>
          <w:szCs w:val="21"/>
          <w:shd w:val="clear" w:color="auto" w:fill="FFFFFF"/>
        </w:rPr>
        <w:t>Payment Mode Preferences: Cash on Delivery (COD) is the most preferred payment method, followed by UPI and card payments. Enhancing digital payment options could streamline the transaction process.</w:t>
      </w:r>
    </w:p>
    <w:p w14:paraId="6EC050E5" w14:textId="0CC50403" w:rsidR="00493D6B" w:rsidRPr="00493D6B" w:rsidRDefault="00493D6B" w:rsidP="00FC6D15">
      <w:pPr>
        <w:pStyle w:val="ListParagraph"/>
        <w:numPr>
          <w:ilvl w:val="0"/>
          <w:numId w:val="3"/>
        </w:numPr>
        <w:spacing w:before="100" w:beforeAutospacing="1" w:after="100" w:afterAutospacing="1" w:line="276" w:lineRule="auto"/>
        <w:ind w:left="0"/>
        <w:rPr>
          <w:rFonts w:ascii="Segoe UI Emoji" w:hAnsi="Segoe UI Emoji" w:cs="Segoe UI Emoji"/>
          <w:sz w:val="21"/>
          <w:szCs w:val="21"/>
          <w:shd w:val="clear" w:color="auto" w:fill="FFFFFF"/>
        </w:rPr>
      </w:pPr>
      <w:r w:rsidRPr="00493D6B">
        <w:rPr>
          <w:rFonts w:ascii="Segoe UI Emoji" w:hAnsi="Segoe UI Emoji" w:cs="Segoe UI Emoji"/>
          <w:sz w:val="21"/>
          <w:szCs w:val="21"/>
          <w:shd w:val="clear" w:color="auto" w:fill="FFFFFF"/>
        </w:rPr>
        <w:t>Sub-Category Profit Analysis: While Printers and Bookcases show profitability, Accessories are at a loss. This requires a detailed review of the product mix and pricing strategies within sub-categories.</w:t>
      </w:r>
    </w:p>
    <w:p w14:paraId="3E7590DE" w14:textId="77777777" w:rsidR="00FC6D15" w:rsidRDefault="00FC6D15" w:rsidP="00FC6D15">
      <w:pPr>
        <w:spacing w:before="100" w:beforeAutospacing="1" w:after="100" w:afterAutospacing="1" w:line="276" w:lineRule="auto"/>
        <w:rPr>
          <w:rFonts w:ascii="Segoe UI" w:hAnsi="Segoe UI" w:cs="Segoe UI"/>
          <w:sz w:val="21"/>
          <w:szCs w:val="21"/>
          <w:shd w:val="clear" w:color="auto" w:fill="FFFFFF"/>
        </w:rPr>
      </w:pPr>
      <w:r>
        <w:rPr>
          <w:rFonts w:ascii="Segoe UI" w:hAnsi="Segoe UI" w:cs="Segoe UI"/>
          <w:sz w:val="21"/>
          <w:szCs w:val="21"/>
          <w:shd w:val="clear" w:color="auto" w:fill="FFFFFF"/>
        </w:rPr>
        <w:br w:type="page"/>
      </w:r>
    </w:p>
    <w:p w14:paraId="5DB0E032" w14:textId="6595CA0F" w:rsidR="00FC6D15" w:rsidRDefault="004864B2" w:rsidP="00FC6D15">
      <w:pPr>
        <w:spacing w:before="100" w:beforeAutospacing="1" w:after="100" w:afterAutospacing="1" w:line="276" w:lineRule="auto"/>
        <w:rPr>
          <w:rFonts w:ascii="Segoe UI" w:hAnsi="Segoe UI" w:cs="Segoe UI"/>
          <w:sz w:val="21"/>
          <w:szCs w:val="21"/>
          <w:shd w:val="clear" w:color="auto" w:fill="FFFFFF"/>
        </w:rPr>
      </w:pPr>
      <w:r w:rsidRPr="00A834EE">
        <w:rPr>
          <w:rFonts w:ascii="Segoe UI" w:hAnsi="Segoe UI" w:cs="Segoe UI"/>
          <w:sz w:val="21"/>
          <w:szCs w:val="21"/>
          <w:shd w:val="clear" w:color="auto" w:fill="FFFFFF"/>
        </w:rPr>
        <w:lastRenderedPageBreak/>
        <w:br/>
      </w:r>
      <w:r w:rsidRPr="00A834EE">
        <w:rPr>
          <w:rFonts w:ascii="Segoe UI Emoji" w:hAnsi="Segoe UI Emoji" w:cs="Segoe UI Emoji"/>
          <w:sz w:val="21"/>
          <w:szCs w:val="21"/>
          <w:shd w:val="clear" w:color="auto" w:fill="FFFFFF"/>
        </w:rPr>
        <w:t>🔑</w:t>
      </w:r>
      <w:r w:rsidRPr="00A834EE">
        <w:rPr>
          <w:rFonts w:ascii="Segoe UI" w:hAnsi="Segoe UI" w:cs="Segoe UI"/>
          <w:sz w:val="21"/>
          <w:szCs w:val="21"/>
          <w:shd w:val="clear" w:color="auto" w:fill="FFFFFF"/>
        </w:rPr>
        <w:t xml:space="preserve"> KEY INSIGHTS:</w:t>
      </w:r>
    </w:p>
    <w:p w14:paraId="4DBEAFC1" w14:textId="0AC90AD2" w:rsidR="00493D6B" w:rsidRPr="00493D6B" w:rsidRDefault="004864B2" w:rsidP="00FC6D15">
      <w:pPr>
        <w:spacing w:before="100" w:beforeAutospacing="1" w:after="100" w:afterAutospacing="1" w:line="276" w:lineRule="auto"/>
        <w:rPr>
          <w:rFonts w:ascii="Segoe UI" w:hAnsi="Segoe UI" w:cs="Segoe UI"/>
          <w:sz w:val="21"/>
          <w:szCs w:val="21"/>
          <w:shd w:val="clear" w:color="auto" w:fill="FFFFFF"/>
        </w:rPr>
      </w:pPr>
      <w:r w:rsidRPr="00A834EE">
        <w:rPr>
          <w:rFonts w:ascii="Segoe UI" w:hAnsi="Segoe UI" w:cs="Segoe UI"/>
          <w:sz w:val="21"/>
          <w:szCs w:val="21"/>
          <w:shd w:val="clear" w:color="auto" w:fill="FFFFFF"/>
        </w:rPr>
        <w:br/>
      </w:r>
      <w:r w:rsidR="00493D6B" w:rsidRPr="00493D6B">
        <w:rPr>
          <w:rFonts w:ascii="Segoe UI" w:hAnsi="Segoe UI" w:cs="Segoe UI"/>
          <w:sz w:val="21"/>
          <w:szCs w:val="21"/>
          <w:shd w:val="clear" w:color="auto" w:fill="FFFFFF"/>
        </w:rPr>
        <w:t>The Power BI dashboard for Madhav Ecommerce provides several key insights into their sales performance across India:</w:t>
      </w:r>
    </w:p>
    <w:p w14:paraId="27694E04" w14:textId="77777777" w:rsidR="00493D6B" w:rsidRPr="00493D6B" w:rsidRDefault="00493D6B" w:rsidP="00FC6D15">
      <w:pPr>
        <w:pStyle w:val="ListParagraph"/>
        <w:numPr>
          <w:ilvl w:val="0"/>
          <w:numId w:val="4"/>
        </w:numPr>
        <w:spacing w:before="100" w:beforeAutospacing="1" w:after="100" w:afterAutospacing="1" w:line="276" w:lineRule="auto"/>
        <w:ind w:left="0"/>
        <w:rPr>
          <w:rFonts w:ascii="Segoe UI" w:hAnsi="Segoe UI" w:cs="Segoe UI"/>
          <w:sz w:val="21"/>
          <w:szCs w:val="21"/>
          <w:shd w:val="clear" w:color="auto" w:fill="FFFFFF"/>
        </w:rPr>
      </w:pPr>
      <w:r w:rsidRPr="00493D6B">
        <w:rPr>
          <w:rFonts w:ascii="Segoe UI" w:hAnsi="Segoe UI" w:cs="Segoe UI"/>
          <w:sz w:val="21"/>
          <w:szCs w:val="21"/>
          <w:shd w:val="clear" w:color="auto" w:fill="FFFFFF"/>
        </w:rPr>
        <w:t>Sales Volume: The total sales amount is 438K with a sum of 5615 units sold, indicating robust sales activity.</w:t>
      </w:r>
    </w:p>
    <w:p w14:paraId="0DE2AD33" w14:textId="77777777" w:rsidR="00493D6B" w:rsidRPr="00493D6B" w:rsidRDefault="00493D6B" w:rsidP="00FC6D15">
      <w:pPr>
        <w:pStyle w:val="ListParagraph"/>
        <w:numPr>
          <w:ilvl w:val="0"/>
          <w:numId w:val="4"/>
        </w:numPr>
        <w:spacing w:before="100" w:beforeAutospacing="1" w:after="100" w:afterAutospacing="1" w:line="276" w:lineRule="auto"/>
        <w:ind w:left="0"/>
        <w:rPr>
          <w:rFonts w:ascii="Segoe UI" w:hAnsi="Segoe UI" w:cs="Segoe UI"/>
          <w:sz w:val="21"/>
          <w:szCs w:val="21"/>
          <w:shd w:val="clear" w:color="auto" w:fill="FFFFFF"/>
        </w:rPr>
      </w:pPr>
      <w:r w:rsidRPr="00493D6B">
        <w:rPr>
          <w:rFonts w:ascii="Segoe UI" w:hAnsi="Segoe UI" w:cs="Segoe UI"/>
          <w:sz w:val="21"/>
          <w:szCs w:val="21"/>
          <w:shd w:val="clear" w:color="auto" w:fill="FFFFFF"/>
        </w:rPr>
        <w:t>Profitability: The dashboard shows a total profit of 37K, which suggests a healthy margin when considered alongside the sales volume.</w:t>
      </w:r>
    </w:p>
    <w:p w14:paraId="4C1B246A" w14:textId="77777777" w:rsidR="00493D6B" w:rsidRPr="00493D6B" w:rsidRDefault="00493D6B" w:rsidP="00FC6D15">
      <w:pPr>
        <w:pStyle w:val="ListParagraph"/>
        <w:numPr>
          <w:ilvl w:val="0"/>
          <w:numId w:val="4"/>
        </w:numPr>
        <w:spacing w:before="100" w:beforeAutospacing="1" w:after="100" w:afterAutospacing="1" w:line="276" w:lineRule="auto"/>
        <w:ind w:left="0"/>
        <w:rPr>
          <w:rFonts w:ascii="Segoe UI" w:hAnsi="Segoe UI" w:cs="Segoe UI"/>
          <w:sz w:val="21"/>
          <w:szCs w:val="21"/>
          <w:shd w:val="clear" w:color="auto" w:fill="FFFFFF"/>
        </w:rPr>
      </w:pPr>
      <w:r w:rsidRPr="00493D6B">
        <w:rPr>
          <w:rFonts w:ascii="Segoe UI" w:hAnsi="Segoe UI" w:cs="Segoe UI"/>
          <w:sz w:val="21"/>
          <w:szCs w:val="21"/>
          <w:shd w:val="clear" w:color="auto" w:fill="FFFFFF"/>
        </w:rPr>
        <w:t>Average Order Value (AOV): With an AOV of 121K, it reflects the average revenue generated per transaction.</w:t>
      </w:r>
    </w:p>
    <w:p w14:paraId="4850DAC3" w14:textId="77777777" w:rsidR="00493D6B" w:rsidRPr="00493D6B" w:rsidRDefault="00493D6B" w:rsidP="00FC6D15">
      <w:pPr>
        <w:pStyle w:val="ListParagraph"/>
        <w:numPr>
          <w:ilvl w:val="0"/>
          <w:numId w:val="4"/>
        </w:numPr>
        <w:spacing w:before="100" w:beforeAutospacing="1" w:after="100" w:afterAutospacing="1" w:line="276" w:lineRule="auto"/>
        <w:ind w:left="0"/>
        <w:rPr>
          <w:rFonts w:ascii="Segoe UI" w:hAnsi="Segoe UI" w:cs="Segoe UI"/>
          <w:sz w:val="21"/>
          <w:szCs w:val="21"/>
          <w:shd w:val="clear" w:color="auto" w:fill="FFFFFF"/>
        </w:rPr>
      </w:pPr>
      <w:r w:rsidRPr="00493D6B">
        <w:rPr>
          <w:rFonts w:ascii="Segoe UI" w:hAnsi="Segoe UI" w:cs="Segoe UI"/>
          <w:sz w:val="21"/>
          <w:szCs w:val="21"/>
          <w:shd w:val="clear" w:color="auto" w:fill="FFFFFF"/>
        </w:rPr>
        <w:t>Geographical Sales Distribution: Maharashtra leads in sales, followed by Madhya Pradesh, Uttar Pradesh, and Delhi, highlighting areas with high market penetration.</w:t>
      </w:r>
    </w:p>
    <w:p w14:paraId="60E54607" w14:textId="77777777" w:rsidR="00493D6B" w:rsidRPr="00493D6B" w:rsidRDefault="00493D6B" w:rsidP="00FC6D15">
      <w:pPr>
        <w:pStyle w:val="ListParagraph"/>
        <w:numPr>
          <w:ilvl w:val="0"/>
          <w:numId w:val="4"/>
        </w:numPr>
        <w:spacing w:before="100" w:beforeAutospacing="1" w:after="100" w:afterAutospacing="1" w:line="276" w:lineRule="auto"/>
        <w:ind w:left="0"/>
        <w:rPr>
          <w:rFonts w:ascii="Segoe UI" w:hAnsi="Segoe UI" w:cs="Segoe UI"/>
          <w:sz w:val="21"/>
          <w:szCs w:val="21"/>
          <w:shd w:val="clear" w:color="auto" w:fill="FFFFFF"/>
        </w:rPr>
      </w:pPr>
      <w:r w:rsidRPr="00493D6B">
        <w:rPr>
          <w:rFonts w:ascii="Segoe UI" w:hAnsi="Segoe UI" w:cs="Segoe UI"/>
          <w:sz w:val="21"/>
          <w:szCs w:val="21"/>
          <w:shd w:val="clear" w:color="auto" w:fill="FFFFFF"/>
        </w:rPr>
        <w:t>Product Category Performance: Clothing dominates the sales by quantity with 63%, suggesting a strong market preference or successful marketing in that category over Electronics and Furniture.</w:t>
      </w:r>
    </w:p>
    <w:p w14:paraId="56BC568E" w14:textId="77777777" w:rsidR="00493D6B" w:rsidRPr="00493D6B" w:rsidRDefault="00493D6B" w:rsidP="00FC6D15">
      <w:pPr>
        <w:pStyle w:val="ListParagraph"/>
        <w:numPr>
          <w:ilvl w:val="0"/>
          <w:numId w:val="4"/>
        </w:numPr>
        <w:spacing w:before="100" w:beforeAutospacing="1" w:after="100" w:afterAutospacing="1" w:line="276" w:lineRule="auto"/>
        <w:ind w:left="0"/>
        <w:rPr>
          <w:rFonts w:ascii="Segoe UI" w:hAnsi="Segoe UI" w:cs="Segoe UI"/>
          <w:sz w:val="21"/>
          <w:szCs w:val="21"/>
          <w:shd w:val="clear" w:color="auto" w:fill="FFFFFF"/>
        </w:rPr>
      </w:pPr>
      <w:r w:rsidRPr="00493D6B">
        <w:rPr>
          <w:rFonts w:ascii="Segoe UI" w:hAnsi="Segoe UI" w:cs="Segoe UI"/>
          <w:sz w:val="21"/>
          <w:szCs w:val="21"/>
          <w:shd w:val="clear" w:color="auto" w:fill="FFFFFF"/>
        </w:rPr>
        <w:t>Payment Preferences: Cash on Delivery (COD) is the most preferred payment method at 44%, which could indicate customer comfort with traditional payment methods or reflect the need for improved digital payment infrastructure.</w:t>
      </w:r>
    </w:p>
    <w:p w14:paraId="12516187" w14:textId="77777777" w:rsidR="00493D6B" w:rsidRDefault="00493D6B" w:rsidP="00FC6D15">
      <w:pPr>
        <w:pStyle w:val="ListParagraph"/>
        <w:numPr>
          <w:ilvl w:val="0"/>
          <w:numId w:val="4"/>
        </w:numPr>
        <w:spacing w:before="100" w:beforeAutospacing="1" w:after="100" w:afterAutospacing="1" w:line="276" w:lineRule="auto"/>
        <w:ind w:left="0"/>
        <w:rPr>
          <w:rFonts w:ascii="Segoe UI" w:hAnsi="Segoe UI" w:cs="Segoe UI"/>
          <w:sz w:val="21"/>
          <w:szCs w:val="21"/>
          <w:shd w:val="clear" w:color="auto" w:fill="FFFFFF"/>
        </w:rPr>
      </w:pPr>
      <w:r w:rsidRPr="00493D6B">
        <w:rPr>
          <w:rFonts w:ascii="Segoe UI" w:hAnsi="Segoe UI" w:cs="Segoe UI"/>
          <w:sz w:val="21"/>
          <w:szCs w:val="21"/>
          <w:shd w:val="clear" w:color="auto" w:fill="FFFFFF"/>
        </w:rPr>
        <w:t>Monthly Profit Trends: There are fluctuations in monthly profits, with some months showing losses. This points to potential seasonal trends or operational challenges that need to be addressed.</w:t>
      </w:r>
    </w:p>
    <w:p w14:paraId="04BD0D80" w14:textId="1A0AD0BE" w:rsidR="00FC6D15" w:rsidRDefault="00FC6D15" w:rsidP="00FC6D15">
      <w:pPr>
        <w:pStyle w:val="ListParagraph"/>
        <w:numPr>
          <w:ilvl w:val="0"/>
          <w:numId w:val="4"/>
        </w:numPr>
        <w:spacing w:before="100" w:beforeAutospacing="1" w:after="100" w:afterAutospacing="1" w:line="276" w:lineRule="auto"/>
        <w:ind w:left="0"/>
        <w:rPr>
          <w:rFonts w:ascii="Segoe UI Emoji" w:hAnsi="Segoe UI Emoji" w:cs="Segoe UI Emoji"/>
          <w:sz w:val="21"/>
          <w:szCs w:val="21"/>
          <w:shd w:val="clear" w:color="auto" w:fill="FFFFFF"/>
        </w:rPr>
      </w:pPr>
      <w:r w:rsidRPr="00FC6D15">
        <w:rPr>
          <w:rFonts w:ascii="Segoe UI" w:hAnsi="Segoe UI" w:cs="Segoe UI"/>
          <w:sz w:val="21"/>
          <w:szCs w:val="21"/>
          <w:shd w:val="clear" w:color="auto" w:fill="FFFFFF"/>
        </w:rPr>
        <w:t>Sub-Category Profit Analysis: Printers are the most profitable sub-category, which could inform inventory and marketing focus.</w:t>
      </w:r>
      <w:r w:rsidR="004864B2" w:rsidRPr="00FC6D15">
        <w:rPr>
          <w:rFonts w:ascii="Segoe UI" w:hAnsi="Segoe UI" w:cs="Segoe UI"/>
          <w:sz w:val="21"/>
          <w:szCs w:val="21"/>
          <w:shd w:val="clear" w:color="auto" w:fill="FFFFFF"/>
        </w:rPr>
        <w:br/>
      </w:r>
      <w:r w:rsidR="004864B2" w:rsidRPr="00FC6D15">
        <w:rPr>
          <w:rFonts w:ascii="Segoe UI" w:hAnsi="Segoe UI" w:cs="Segoe UI"/>
          <w:sz w:val="21"/>
          <w:szCs w:val="21"/>
          <w:shd w:val="clear" w:color="auto" w:fill="FFFFFF"/>
        </w:rPr>
        <w:br/>
      </w:r>
    </w:p>
    <w:p w14:paraId="2BF6C378" w14:textId="77777777" w:rsidR="00FC6D15" w:rsidRDefault="00FC6D15" w:rsidP="00FC6D15">
      <w:pPr>
        <w:spacing w:before="100" w:beforeAutospacing="1" w:after="100" w:afterAutospacing="1" w:line="276" w:lineRule="auto"/>
        <w:rPr>
          <w:rFonts w:ascii="Segoe UI Emoji" w:hAnsi="Segoe UI Emoji" w:cs="Segoe UI Emoji"/>
          <w:sz w:val="21"/>
          <w:szCs w:val="21"/>
          <w:shd w:val="clear" w:color="auto" w:fill="FFFFFF"/>
        </w:rPr>
      </w:pPr>
      <w:r>
        <w:rPr>
          <w:rFonts w:ascii="Segoe UI Emoji" w:hAnsi="Segoe UI Emoji" w:cs="Segoe UI Emoji"/>
          <w:sz w:val="21"/>
          <w:szCs w:val="21"/>
          <w:shd w:val="clear" w:color="auto" w:fill="FFFFFF"/>
        </w:rPr>
        <w:br w:type="page"/>
      </w:r>
    </w:p>
    <w:p w14:paraId="1C054483" w14:textId="78F194E2" w:rsidR="00FC6D15" w:rsidRPr="00FC6D15" w:rsidRDefault="00FC6D15" w:rsidP="00FC6D15">
      <w:pPr>
        <w:pStyle w:val="ListParagraph"/>
        <w:spacing w:before="100" w:beforeAutospacing="1" w:after="100" w:afterAutospacing="1" w:line="276" w:lineRule="auto"/>
        <w:ind w:left="0"/>
        <w:rPr>
          <w:rFonts w:ascii="Segoe UI" w:hAnsi="Segoe UI" w:cs="Segoe UI"/>
          <w:sz w:val="21"/>
          <w:szCs w:val="21"/>
          <w:shd w:val="clear" w:color="auto" w:fill="FFFFFF"/>
        </w:rPr>
      </w:pPr>
      <w:r>
        <w:rPr>
          <w:rFonts w:ascii="Segoe UI Emoji" w:hAnsi="Segoe UI Emoji" w:cs="Segoe UI Emoji"/>
          <w:sz w:val="21"/>
          <w:szCs w:val="21"/>
          <w:shd w:val="clear" w:color="auto" w:fill="FFFFFF"/>
        </w:rPr>
        <w:lastRenderedPageBreak/>
        <w:t>✅</w:t>
      </w:r>
      <w:r>
        <w:rPr>
          <w:rFonts w:ascii="Segoe UI" w:hAnsi="Segoe UI" w:cs="Segoe UI"/>
          <w:sz w:val="21"/>
          <w:szCs w:val="21"/>
          <w:shd w:val="clear" w:color="auto" w:fill="FFFFFF"/>
        </w:rPr>
        <w:t xml:space="preserve"> Conclusion:</w:t>
      </w:r>
    </w:p>
    <w:p w14:paraId="2C919FA0" w14:textId="52081B1F" w:rsidR="00FC6D15" w:rsidRPr="00FC6D15" w:rsidRDefault="00FC6D15" w:rsidP="00FC6D15">
      <w:pPr>
        <w:pStyle w:val="ListParagraph"/>
        <w:numPr>
          <w:ilvl w:val="0"/>
          <w:numId w:val="7"/>
        </w:numPr>
        <w:tabs>
          <w:tab w:val="clear" w:pos="720"/>
          <w:tab w:val="num" w:pos="108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b/>
          <w:bCs/>
          <w:sz w:val="21"/>
          <w:szCs w:val="21"/>
          <w:shd w:val="clear" w:color="auto" w:fill="FFFFFF"/>
        </w:rPr>
        <w:t>Sales Optimization Opportunities:</w:t>
      </w:r>
    </w:p>
    <w:p w14:paraId="69A583B5" w14:textId="42AF8A5E" w:rsidR="00FC6D15" w:rsidRPr="00FC6D15" w:rsidRDefault="00FC6D15" w:rsidP="00FC6D15">
      <w:pPr>
        <w:pStyle w:val="ListParagraph"/>
        <w:numPr>
          <w:ilvl w:val="1"/>
          <w:numId w:val="7"/>
        </w:numPr>
        <w:tabs>
          <w:tab w:val="clear" w:pos="1440"/>
          <w:tab w:val="num" w:pos="180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The robust sales volume of 5615 units totalling 438K indicates a healthy market demand. Identifying and capitalizing on high-performing products or categories can further boost sales.</w:t>
      </w:r>
    </w:p>
    <w:p w14:paraId="0DBA94A4" w14:textId="77777777" w:rsidR="00FC6D15" w:rsidRPr="00FC6D15" w:rsidRDefault="00FC6D15" w:rsidP="00FC6D15">
      <w:pPr>
        <w:pStyle w:val="ListParagraph"/>
        <w:numPr>
          <w:ilvl w:val="0"/>
          <w:numId w:val="7"/>
        </w:numPr>
        <w:tabs>
          <w:tab w:val="clear" w:pos="720"/>
          <w:tab w:val="num" w:pos="108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b/>
          <w:bCs/>
          <w:sz w:val="21"/>
          <w:szCs w:val="21"/>
          <w:shd w:val="clear" w:color="auto" w:fill="FFFFFF"/>
        </w:rPr>
        <w:t>Margin Sustainability:</w:t>
      </w:r>
    </w:p>
    <w:p w14:paraId="49E521E8" w14:textId="77777777" w:rsidR="00FC6D15" w:rsidRPr="00FC6D15" w:rsidRDefault="00FC6D15" w:rsidP="00FC6D15">
      <w:pPr>
        <w:pStyle w:val="ListParagraph"/>
        <w:numPr>
          <w:ilvl w:val="1"/>
          <w:numId w:val="7"/>
        </w:numPr>
        <w:tabs>
          <w:tab w:val="clear" w:pos="1440"/>
          <w:tab w:val="num" w:pos="180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The positive profitability of 37K, aligned with the sales volume, suggests an effective pricing strategy and control over operational costs. Continuous monitoring is crucial to sustain healthy profit margins.</w:t>
      </w:r>
    </w:p>
    <w:p w14:paraId="7652A24F" w14:textId="77777777" w:rsidR="00FC6D15" w:rsidRPr="00FC6D15" w:rsidRDefault="00FC6D15" w:rsidP="00FC6D15">
      <w:pPr>
        <w:pStyle w:val="ListParagraph"/>
        <w:numPr>
          <w:ilvl w:val="0"/>
          <w:numId w:val="7"/>
        </w:numPr>
        <w:tabs>
          <w:tab w:val="clear" w:pos="720"/>
          <w:tab w:val="num" w:pos="108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b/>
          <w:bCs/>
          <w:sz w:val="21"/>
          <w:szCs w:val="21"/>
          <w:shd w:val="clear" w:color="auto" w:fill="FFFFFF"/>
        </w:rPr>
        <w:t>Targeted Marketing Strategies:</w:t>
      </w:r>
    </w:p>
    <w:p w14:paraId="5B29B984" w14:textId="77777777" w:rsidR="00FC6D15" w:rsidRPr="00FC6D15" w:rsidRDefault="00FC6D15" w:rsidP="00FC6D15">
      <w:pPr>
        <w:pStyle w:val="ListParagraph"/>
        <w:numPr>
          <w:ilvl w:val="1"/>
          <w:numId w:val="7"/>
        </w:numPr>
        <w:tabs>
          <w:tab w:val="clear" w:pos="1440"/>
          <w:tab w:val="num" w:pos="180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The geographical sales distribution highlights regional disparities, emphasizing the need for targeted marketing efforts. Focusing on areas with high market penetration, like Maharashtra, can optimize marketing ROI.</w:t>
      </w:r>
    </w:p>
    <w:p w14:paraId="6ABEF0DD" w14:textId="77777777" w:rsidR="00FC6D15" w:rsidRPr="00FC6D15" w:rsidRDefault="00FC6D15" w:rsidP="00FC6D15">
      <w:pPr>
        <w:pStyle w:val="ListParagraph"/>
        <w:numPr>
          <w:ilvl w:val="0"/>
          <w:numId w:val="7"/>
        </w:numPr>
        <w:tabs>
          <w:tab w:val="clear" w:pos="720"/>
          <w:tab w:val="num" w:pos="108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b/>
          <w:bCs/>
          <w:sz w:val="21"/>
          <w:szCs w:val="21"/>
          <w:shd w:val="clear" w:color="auto" w:fill="FFFFFF"/>
        </w:rPr>
        <w:t>Product Category Optimization:</w:t>
      </w:r>
    </w:p>
    <w:p w14:paraId="3A2B4E6A" w14:textId="77777777" w:rsidR="00FC6D15" w:rsidRPr="00FC6D15" w:rsidRDefault="00FC6D15" w:rsidP="00FC6D15">
      <w:pPr>
        <w:pStyle w:val="ListParagraph"/>
        <w:numPr>
          <w:ilvl w:val="1"/>
          <w:numId w:val="7"/>
        </w:numPr>
        <w:tabs>
          <w:tab w:val="clear" w:pos="1440"/>
          <w:tab w:val="num" w:pos="180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The dominance of clothing in sales (63%) indicates a strong market preference. Strategically aligning inventory, promotions, and marketing efforts with this preference can maximize overall revenue.</w:t>
      </w:r>
    </w:p>
    <w:p w14:paraId="2A6C0337" w14:textId="77777777" w:rsidR="00FC6D15" w:rsidRPr="00FC6D15" w:rsidRDefault="00FC6D15" w:rsidP="00FC6D15">
      <w:pPr>
        <w:pStyle w:val="ListParagraph"/>
        <w:numPr>
          <w:ilvl w:val="0"/>
          <w:numId w:val="7"/>
        </w:numPr>
        <w:tabs>
          <w:tab w:val="clear" w:pos="720"/>
          <w:tab w:val="num" w:pos="108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b/>
          <w:bCs/>
          <w:sz w:val="21"/>
          <w:szCs w:val="21"/>
          <w:shd w:val="clear" w:color="auto" w:fill="FFFFFF"/>
        </w:rPr>
        <w:t>Payment Experience Enhancement:</w:t>
      </w:r>
    </w:p>
    <w:p w14:paraId="0CC40C22" w14:textId="77777777" w:rsidR="00FC6D15" w:rsidRPr="00FC6D15" w:rsidRDefault="00FC6D15" w:rsidP="00FC6D15">
      <w:pPr>
        <w:pStyle w:val="ListParagraph"/>
        <w:numPr>
          <w:ilvl w:val="1"/>
          <w:numId w:val="7"/>
        </w:numPr>
        <w:tabs>
          <w:tab w:val="clear" w:pos="1440"/>
          <w:tab w:val="num" w:pos="180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 xml:space="preserve">With 44% of customers preferring Cash on Delivery (COD), </w:t>
      </w:r>
      <w:proofErr w:type="gramStart"/>
      <w:r w:rsidRPr="00FC6D15">
        <w:rPr>
          <w:rFonts w:ascii="Segoe UI" w:hAnsi="Segoe UI" w:cs="Segoe UI"/>
          <w:sz w:val="21"/>
          <w:szCs w:val="21"/>
          <w:shd w:val="clear" w:color="auto" w:fill="FFFFFF"/>
        </w:rPr>
        <w:t>there's</w:t>
      </w:r>
      <w:proofErr w:type="gramEnd"/>
      <w:r w:rsidRPr="00FC6D15">
        <w:rPr>
          <w:rFonts w:ascii="Segoe UI" w:hAnsi="Segoe UI" w:cs="Segoe UI"/>
          <w:sz w:val="21"/>
          <w:szCs w:val="21"/>
          <w:shd w:val="clear" w:color="auto" w:fill="FFFFFF"/>
        </w:rPr>
        <w:t xml:space="preserve"> an opportunity to enhance the digital payment experience. Investing in user-friendly digital payment options could attract a broader customer base.</w:t>
      </w:r>
    </w:p>
    <w:p w14:paraId="58121BD6" w14:textId="77777777" w:rsidR="00FC6D15" w:rsidRPr="00FC6D15" w:rsidRDefault="00FC6D15" w:rsidP="00FC6D15">
      <w:pPr>
        <w:pStyle w:val="ListParagraph"/>
        <w:numPr>
          <w:ilvl w:val="0"/>
          <w:numId w:val="7"/>
        </w:numPr>
        <w:tabs>
          <w:tab w:val="clear" w:pos="720"/>
          <w:tab w:val="num" w:pos="108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b/>
          <w:bCs/>
          <w:sz w:val="21"/>
          <w:szCs w:val="21"/>
          <w:shd w:val="clear" w:color="auto" w:fill="FFFFFF"/>
        </w:rPr>
        <w:t>Seasonal Planning and Operational Improvements:</w:t>
      </w:r>
    </w:p>
    <w:p w14:paraId="49C2D661" w14:textId="77777777" w:rsidR="00FC6D15" w:rsidRPr="00FC6D15" w:rsidRDefault="00FC6D15" w:rsidP="00FC6D15">
      <w:pPr>
        <w:pStyle w:val="ListParagraph"/>
        <w:numPr>
          <w:ilvl w:val="1"/>
          <w:numId w:val="7"/>
        </w:numPr>
        <w:tabs>
          <w:tab w:val="clear" w:pos="1440"/>
          <w:tab w:val="num" w:pos="180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Fluctuations in monthly profits and occasional losses suggest potential seasonal trends or operational challenges. Conducting a thorough analysis of these patterns can inform strategic planning and operational improvements.</w:t>
      </w:r>
    </w:p>
    <w:p w14:paraId="52A727D2" w14:textId="77777777" w:rsidR="00FC6D15" w:rsidRPr="00FC6D15" w:rsidRDefault="00FC6D15" w:rsidP="00FC6D15">
      <w:pPr>
        <w:pStyle w:val="ListParagraph"/>
        <w:numPr>
          <w:ilvl w:val="0"/>
          <w:numId w:val="7"/>
        </w:numPr>
        <w:tabs>
          <w:tab w:val="clear" w:pos="720"/>
          <w:tab w:val="num" w:pos="108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b/>
          <w:bCs/>
          <w:sz w:val="21"/>
          <w:szCs w:val="21"/>
          <w:shd w:val="clear" w:color="auto" w:fill="FFFFFF"/>
        </w:rPr>
        <w:t>Sub-Category Focus for Growth:</w:t>
      </w:r>
    </w:p>
    <w:p w14:paraId="71AF824C" w14:textId="77777777" w:rsidR="00FC6D15" w:rsidRPr="00FC6D15" w:rsidRDefault="00FC6D15" w:rsidP="00FC6D15">
      <w:pPr>
        <w:pStyle w:val="ListParagraph"/>
        <w:numPr>
          <w:ilvl w:val="1"/>
          <w:numId w:val="7"/>
        </w:numPr>
        <w:tabs>
          <w:tab w:val="clear" w:pos="1440"/>
          <w:tab w:val="num" w:pos="180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The profitability analysis of sub-categories highlights printers as the most profitable. Considering this insight, dedicating resources to optimize inventory, marketing, and customer experience in the printer category can contribute to overall business growth.</w:t>
      </w:r>
    </w:p>
    <w:p w14:paraId="752683BC" w14:textId="77777777" w:rsidR="00FC6D15" w:rsidRPr="00FC6D15" w:rsidRDefault="00FC6D15" w:rsidP="00FC6D15">
      <w:pPr>
        <w:pStyle w:val="ListParagraph"/>
        <w:numPr>
          <w:ilvl w:val="0"/>
          <w:numId w:val="7"/>
        </w:numPr>
        <w:tabs>
          <w:tab w:val="clear" w:pos="720"/>
          <w:tab w:val="num" w:pos="108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b/>
          <w:bCs/>
          <w:sz w:val="21"/>
          <w:szCs w:val="21"/>
          <w:shd w:val="clear" w:color="auto" w:fill="FFFFFF"/>
        </w:rPr>
        <w:t>Customer Engagement and Loyalty:</w:t>
      </w:r>
    </w:p>
    <w:p w14:paraId="6198B350" w14:textId="77777777" w:rsidR="00FC6D15" w:rsidRPr="00FC6D15" w:rsidRDefault="00FC6D15" w:rsidP="00FC6D15">
      <w:pPr>
        <w:pStyle w:val="ListParagraph"/>
        <w:numPr>
          <w:ilvl w:val="1"/>
          <w:numId w:val="7"/>
        </w:numPr>
        <w:tabs>
          <w:tab w:val="clear" w:pos="1440"/>
          <w:tab w:val="num" w:pos="1800"/>
        </w:tabs>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Understanding the average order value (AOV) at 121K provides insights into customer spending patterns. Strategies to enhance customer engagement and loyalty, such as loyalty programs or personalized promotions, can be explored.</w:t>
      </w:r>
    </w:p>
    <w:p w14:paraId="6033312C" w14:textId="77777777" w:rsidR="00FC6D15" w:rsidRDefault="00FC6D15" w:rsidP="00FC6D15">
      <w:pPr>
        <w:pStyle w:val="ListParagraph"/>
        <w:spacing w:before="100" w:beforeAutospacing="1" w:after="100" w:afterAutospacing="1" w:line="276" w:lineRule="auto"/>
        <w:ind w:left="0"/>
        <w:rPr>
          <w:rFonts w:ascii="Segoe UI" w:hAnsi="Segoe UI" w:cs="Segoe UI"/>
          <w:sz w:val="21"/>
          <w:szCs w:val="21"/>
          <w:shd w:val="clear" w:color="auto" w:fill="FFFFFF"/>
        </w:rPr>
      </w:pPr>
    </w:p>
    <w:p w14:paraId="3A23F32F" w14:textId="6B81DCF4" w:rsidR="00FC6D15" w:rsidRPr="00FC6D15" w:rsidRDefault="00FC6D15" w:rsidP="00FC6D15">
      <w:pPr>
        <w:pStyle w:val="ListParagraph"/>
        <w:spacing w:before="100" w:beforeAutospacing="1" w:after="100" w:afterAutospacing="1" w:line="276" w:lineRule="auto"/>
        <w:ind w:left="0"/>
        <w:rPr>
          <w:rFonts w:ascii="Segoe UI" w:hAnsi="Segoe UI" w:cs="Segoe UI"/>
          <w:sz w:val="21"/>
          <w:szCs w:val="21"/>
          <w:shd w:val="clear" w:color="auto" w:fill="FFFFFF"/>
        </w:rPr>
      </w:pPr>
      <w:r w:rsidRPr="00FC6D15">
        <w:rPr>
          <w:rFonts w:ascii="Segoe UI" w:hAnsi="Segoe UI" w:cs="Segoe UI"/>
          <w:sz w:val="21"/>
          <w:szCs w:val="21"/>
          <w:shd w:val="clear" w:color="auto" w:fill="FFFFFF"/>
        </w:rPr>
        <w:t xml:space="preserve">In summary, leveraging these key insights and implementing targeted strategies can enhance </w:t>
      </w:r>
      <w:proofErr w:type="spellStart"/>
      <w:r w:rsidR="00522303" w:rsidRPr="00522303">
        <w:rPr>
          <w:rFonts w:ascii="Segoe UI" w:hAnsi="Segoe UI" w:cs="Segoe UI"/>
          <w:sz w:val="21"/>
          <w:szCs w:val="21"/>
          <w:shd w:val="clear" w:color="auto" w:fill="FFFFFF"/>
        </w:rPr>
        <w:t>ShopSphere</w:t>
      </w:r>
      <w:proofErr w:type="spellEnd"/>
      <w:r w:rsidR="00522303">
        <w:rPr>
          <w:rFonts w:ascii="Segoe UI" w:hAnsi="Segoe UI" w:cs="Segoe UI"/>
          <w:sz w:val="21"/>
          <w:szCs w:val="21"/>
          <w:shd w:val="clear" w:color="auto" w:fill="FFFFFF"/>
        </w:rPr>
        <w:t xml:space="preserve"> </w:t>
      </w:r>
      <w:r w:rsidRPr="00FC6D15">
        <w:rPr>
          <w:rFonts w:ascii="Segoe UI" w:hAnsi="Segoe UI" w:cs="Segoe UI"/>
          <w:sz w:val="21"/>
          <w:szCs w:val="21"/>
          <w:shd w:val="clear" w:color="auto" w:fill="FFFFFF"/>
        </w:rPr>
        <w:t>Ecommerce's overall sales performance, profitability, and customer satisfaction. Regular monitoring and adaptation to market dynamics will be crucial for sustained success in the competitive e-commerce landscape.</w:t>
      </w:r>
    </w:p>
    <w:p w14:paraId="186FF4B0" w14:textId="77777777" w:rsidR="00C90C60" w:rsidRPr="00493D6B" w:rsidRDefault="00C90C60" w:rsidP="00FC6D15">
      <w:pPr>
        <w:pStyle w:val="ListParagraph"/>
        <w:spacing w:before="100" w:beforeAutospacing="1" w:after="100" w:afterAutospacing="1" w:line="276" w:lineRule="auto"/>
        <w:ind w:left="0"/>
        <w:rPr>
          <w:rFonts w:ascii="Segoe UI" w:hAnsi="Segoe UI" w:cs="Segoe UI"/>
          <w:sz w:val="21"/>
          <w:szCs w:val="21"/>
          <w:shd w:val="clear" w:color="auto" w:fill="FFFFFF"/>
        </w:rPr>
      </w:pPr>
    </w:p>
    <w:sectPr w:rsidR="00C90C60" w:rsidRPr="0049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A0B81"/>
    <w:multiLevelType w:val="multilevel"/>
    <w:tmpl w:val="EAC4E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F04FB"/>
    <w:multiLevelType w:val="hybridMultilevel"/>
    <w:tmpl w:val="7C7AF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2B2D9A"/>
    <w:multiLevelType w:val="hybridMultilevel"/>
    <w:tmpl w:val="D48C827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9145F7A"/>
    <w:multiLevelType w:val="multilevel"/>
    <w:tmpl w:val="3558C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451B8"/>
    <w:multiLevelType w:val="hybridMultilevel"/>
    <w:tmpl w:val="9020A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214BA"/>
    <w:multiLevelType w:val="hybridMultilevel"/>
    <w:tmpl w:val="8C4A8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EC0961"/>
    <w:multiLevelType w:val="hybridMultilevel"/>
    <w:tmpl w:val="89C24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3525216">
    <w:abstractNumId w:val="5"/>
  </w:num>
  <w:num w:numId="2" w16cid:durableId="990065913">
    <w:abstractNumId w:val="4"/>
  </w:num>
  <w:num w:numId="3" w16cid:durableId="804854407">
    <w:abstractNumId w:val="2"/>
  </w:num>
  <w:num w:numId="4" w16cid:durableId="633949435">
    <w:abstractNumId w:val="6"/>
  </w:num>
  <w:num w:numId="5" w16cid:durableId="1107849510">
    <w:abstractNumId w:val="3"/>
  </w:num>
  <w:num w:numId="6" w16cid:durableId="1205211284">
    <w:abstractNumId w:val="1"/>
  </w:num>
  <w:num w:numId="7" w16cid:durableId="63630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xMTS0MLewNDAys7RU0lEKTi0uzszPAykwqgUAWMcBcCwAAAA="/>
  </w:docVars>
  <w:rsids>
    <w:rsidRoot w:val="00D77D88"/>
    <w:rsid w:val="004854E1"/>
    <w:rsid w:val="004864B2"/>
    <w:rsid w:val="00493D6B"/>
    <w:rsid w:val="00522303"/>
    <w:rsid w:val="00831696"/>
    <w:rsid w:val="00A834EE"/>
    <w:rsid w:val="00C90C60"/>
    <w:rsid w:val="00D77D88"/>
    <w:rsid w:val="00EE3E25"/>
    <w:rsid w:val="00F86795"/>
    <w:rsid w:val="00FC6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FB0B"/>
  <w15:chartTrackingRefBased/>
  <w15:docId w15:val="{A83399C3-8838-492C-91E2-CE37E287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hite-space-pre">
    <w:name w:val="white-space-pre"/>
    <w:basedOn w:val="DefaultParagraphFont"/>
    <w:rsid w:val="004864B2"/>
  </w:style>
  <w:style w:type="paragraph" w:styleId="ListParagraph">
    <w:name w:val="List Paragraph"/>
    <w:basedOn w:val="Normal"/>
    <w:uiPriority w:val="34"/>
    <w:qFormat/>
    <w:rsid w:val="00A8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13441">
      <w:bodyDiv w:val="1"/>
      <w:marLeft w:val="0"/>
      <w:marRight w:val="0"/>
      <w:marTop w:val="0"/>
      <w:marBottom w:val="0"/>
      <w:divBdr>
        <w:top w:val="none" w:sz="0" w:space="0" w:color="auto"/>
        <w:left w:val="none" w:sz="0" w:space="0" w:color="auto"/>
        <w:bottom w:val="none" w:sz="0" w:space="0" w:color="auto"/>
        <w:right w:val="none" w:sz="0" w:space="0" w:color="auto"/>
      </w:divBdr>
    </w:div>
    <w:div w:id="1408260500">
      <w:bodyDiv w:val="1"/>
      <w:marLeft w:val="0"/>
      <w:marRight w:val="0"/>
      <w:marTop w:val="0"/>
      <w:marBottom w:val="0"/>
      <w:divBdr>
        <w:top w:val="none" w:sz="0" w:space="0" w:color="auto"/>
        <w:left w:val="none" w:sz="0" w:space="0" w:color="auto"/>
        <w:bottom w:val="none" w:sz="0" w:space="0" w:color="auto"/>
        <w:right w:val="none" w:sz="0" w:space="0" w:color="auto"/>
      </w:divBdr>
    </w:div>
    <w:div w:id="1458524977">
      <w:bodyDiv w:val="1"/>
      <w:marLeft w:val="0"/>
      <w:marRight w:val="0"/>
      <w:marTop w:val="0"/>
      <w:marBottom w:val="0"/>
      <w:divBdr>
        <w:top w:val="none" w:sz="0" w:space="0" w:color="auto"/>
        <w:left w:val="none" w:sz="0" w:space="0" w:color="auto"/>
        <w:bottom w:val="none" w:sz="0" w:space="0" w:color="auto"/>
        <w:right w:val="none" w:sz="0" w:space="0" w:color="auto"/>
      </w:divBdr>
      <w:divsChild>
        <w:div w:id="467165753">
          <w:marLeft w:val="0"/>
          <w:marRight w:val="0"/>
          <w:marTop w:val="0"/>
          <w:marBottom w:val="0"/>
          <w:divBdr>
            <w:top w:val="none" w:sz="0" w:space="0" w:color="auto"/>
            <w:left w:val="none" w:sz="0" w:space="0" w:color="auto"/>
            <w:bottom w:val="none" w:sz="0" w:space="0" w:color="auto"/>
            <w:right w:val="none" w:sz="0" w:space="0" w:color="auto"/>
          </w:divBdr>
          <w:divsChild>
            <w:div w:id="1274675304">
              <w:marLeft w:val="0"/>
              <w:marRight w:val="0"/>
              <w:marTop w:val="0"/>
              <w:marBottom w:val="0"/>
              <w:divBdr>
                <w:top w:val="none" w:sz="0" w:space="0" w:color="auto"/>
                <w:left w:val="none" w:sz="0" w:space="0" w:color="auto"/>
                <w:bottom w:val="none" w:sz="0" w:space="0" w:color="auto"/>
                <w:right w:val="none" w:sz="0" w:space="0" w:color="auto"/>
              </w:divBdr>
              <w:divsChild>
                <w:div w:id="15060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759</Words>
  <Characters>4726</Characters>
  <Application>Microsoft Office Word</Application>
  <DocSecurity>0</DocSecurity>
  <Lines>181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 Akhtar</dc:creator>
  <cp:keywords/>
  <dc:description/>
  <cp:lastModifiedBy>Jabed Akhtar</cp:lastModifiedBy>
  <cp:revision>3</cp:revision>
  <dcterms:created xsi:type="dcterms:W3CDTF">2024-03-09T06:59:00Z</dcterms:created>
  <dcterms:modified xsi:type="dcterms:W3CDTF">2024-03-09T14:43:00Z</dcterms:modified>
</cp:coreProperties>
</file>