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1A844" w14:textId="5D3846D4" w:rsidR="00287E0B" w:rsidRPr="00287E0B" w:rsidRDefault="00287E0B" w:rsidP="00287E0B">
      <w:pPr>
        <w:spacing w:line="360" w:lineRule="auto"/>
        <w:ind w:left="420" w:hanging="420"/>
        <w:jc w:val="center"/>
        <w:rPr>
          <w:b/>
          <w:bCs/>
          <w:sz w:val="28"/>
          <w:szCs w:val="32"/>
        </w:rPr>
      </w:pPr>
      <w:r w:rsidRPr="00287E0B">
        <w:rPr>
          <w:b/>
          <w:bCs/>
          <w:sz w:val="28"/>
          <w:szCs w:val="32"/>
        </w:rPr>
        <w:t>战场环境下无人机群协同侦察的研究</w:t>
      </w:r>
    </w:p>
    <w:p w14:paraId="3E5D49B7" w14:textId="14E6E0FB" w:rsidR="00C60AED" w:rsidRDefault="00C60AED" w:rsidP="005E6491">
      <w:pPr>
        <w:pStyle w:val="a7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问题背景</w:t>
      </w:r>
    </w:p>
    <w:p w14:paraId="1BE1B884" w14:textId="77777777" w:rsidR="00C60AED" w:rsidRDefault="00C60AED" w:rsidP="005E6491">
      <w:pPr>
        <w:pStyle w:val="a7"/>
        <w:spacing w:line="360" w:lineRule="auto"/>
        <w:ind w:left="420"/>
      </w:pPr>
      <w:r>
        <w:rPr>
          <w:rFonts w:hint="eastAsia"/>
        </w:rPr>
        <w:t>在现代非对称战争及边境冲突中，无人机（</w:t>
      </w:r>
      <w:r>
        <w:t>UAV）系统已成为战场态势感知、目标侦察及火力引导的关键力量。与和平时期巡检不同，战场环境具有高度动态性、不确定性和高风险性。敌方防空火力（如便携式防空导弹、雷达干扰区）可能随机分布，且敌方目标（如移动车辆、临时营地）可能出现、消失或移动。</w:t>
      </w:r>
    </w:p>
    <w:p w14:paraId="3D705AEC" w14:textId="77777777" w:rsidR="00C60AED" w:rsidRPr="00C60AED" w:rsidRDefault="00C60AED" w:rsidP="005E6491">
      <w:pPr>
        <w:pStyle w:val="a7"/>
        <w:spacing w:line="360" w:lineRule="auto"/>
        <w:ind w:left="420"/>
      </w:pPr>
      <w:r>
        <w:rPr>
          <w:rFonts w:hint="eastAsia"/>
        </w:rPr>
        <w:t>某军事指挥部计划派遣无人机群对一片特定区域进行持续巡查。为了</w:t>
      </w:r>
      <w:r w:rsidRPr="002D4EE4">
        <w:rPr>
          <w:rFonts w:hint="eastAsia"/>
          <w:color w:val="FF0000"/>
        </w:rPr>
        <w:t>最大化侦察效率</w:t>
      </w:r>
      <w:r>
        <w:rPr>
          <w:rFonts w:hint="eastAsia"/>
        </w:rPr>
        <w:t>并</w:t>
      </w:r>
      <w:r w:rsidRPr="002D4EE4">
        <w:rPr>
          <w:rFonts w:hint="eastAsia"/>
          <w:color w:val="FF0000"/>
        </w:rPr>
        <w:t>降低无人机战损率</w:t>
      </w:r>
      <w:r>
        <w:rPr>
          <w:rFonts w:hint="eastAsia"/>
        </w:rPr>
        <w:t>，需要建立数学模型来解决</w:t>
      </w:r>
      <w:r w:rsidRPr="002D4EE4">
        <w:rPr>
          <w:rFonts w:hint="eastAsia"/>
          <w:color w:val="FF0000"/>
        </w:rPr>
        <w:t>单机的路径优化</w:t>
      </w:r>
      <w:r>
        <w:rPr>
          <w:rFonts w:hint="eastAsia"/>
        </w:rPr>
        <w:t>、</w:t>
      </w:r>
      <w:r w:rsidRPr="002D4EE4">
        <w:rPr>
          <w:rFonts w:hint="eastAsia"/>
          <w:color w:val="FF0000"/>
        </w:rPr>
        <w:t>多机的协同任务分配</w:t>
      </w:r>
      <w:r>
        <w:rPr>
          <w:rFonts w:hint="eastAsia"/>
        </w:rPr>
        <w:t>以及</w:t>
      </w:r>
      <w:r w:rsidRPr="002D4EE4">
        <w:rPr>
          <w:rFonts w:hint="eastAsia"/>
          <w:color w:val="FF0000"/>
        </w:rPr>
        <w:t>动态环境下的重规划问题</w:t>
      </w:r>
      <w:r>
        <w:rPr>
          <w:rFonts w:hint="eastAsia"/>
        </w:rPr>
        <w:t>。</w:t>
      </w:r>
    </w:p>
    <w:p w14:paraId="1A5CE7B4" w14:textId="77777777" w:rsidR="00EC0EE7" w:rsidRDefault="00EC0EE7" w:rsidP="005E6491">
      <w:pPr>
        <w:spacing w:line="360" w:lineRule="auto"/>
      </w:pPr>
      <w:r>
        <w:t>二、问题描述</w:t>
      </w:r>
    </w:p>
    <w:p w14:paraId="7931A14E" w14:textId="77777777" w:rsidR="00EC0EE7" w:rsidRDefault="00EC0EE7" w:rsidP="00AD6CC9">
      <w:pPr>
        <w:spacing w:line="360" w:lineRule="auto"/>
        <w:ind w:firstLineChars="200" w:firstLine="420"/>
      </w:pPr>
      <w:r>
        <w:rPr>
          <w:rFonts w:hint="eastAsia"/>
        </w:rPr>
        <w:t>假设战场区域为一个</w:t>
      </w:r>
      <w:r w:rsidRPr="00EC0EE7">
        <w:rPr>
          <w:position w:val="-6"/>
        </w:rPr>
        <w:object w:dxaOrig="620" w:dyaOrig="279" w14:anchorId="0ACC472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2pt;height:13.8pt" o:ole="">
            <v:imagedata r:id="rId8" o:title=""/>
          </v:shape>
          <o:OLEObject Type="Embed" ProgID="Equation.DSMT4" ShapeID="_x0000_i1025" DrawAspect="Content" ObjectID="_1839771295" r:id="rId9"/>
        </w:object>
      </w:r>
      <w:r>
        <w:t xml:space="preserve">的矩形平面区域（单位：km），被划分为 </w:t>
      </w:r>
      <w:r w:rsidR="00FA70AA" w:rsidRPr="00EC0EE7">
        <w:rPr>
          <w:position w:val="-6"/>
        </w:rPr>
        <w:object w:dxaOrig="700" w:dyaOrig="279" w14:anchorId="59D2366C">
          <v:shape id="_x0000_i1026" type="#_x0000_t75" style="width:34.8pt;height:13.8pt" o:ole="">
            <v:imagedata r:id="rId10" o:title=""/>
          </v:shape>
          <o:OLEObject Type="Embed" ProgID="Equation.DSMT4" ShapeID="_x0000_i1026" DrawAspect="Content" ObjectID="_1839771296" r:id="rId11"/>
        </w:object>
      </w:r>
      <w:r>
        <w:t xml:space="preserve"> 的网格。指挥部拥有</w:t>
      </w:r>
      <w:r w:rsidRPr="00EC0EE7">
        <w:rPr>
          <w:position w:val="-4"/>
        </w:rPr>
        <w:object w:dxaOrig="260" w:dyaOrig="260" w14:anchorId="707EC139">
          <v:shape id="_x0000_i1027" type="#_x0000_t75" style="width:13.2pt;height:13.2pt" o:ole="">
            <v:imagedata r:id="rId12" o:title=""/>
          </v:shape>
          <o:OLEObject Type="Embed" ProgID="Equation.DSMT4" ShapeID="_x0000_i1027" DrawAspect="Content" ObjectID="_1839771297" r:id="rId13"/>
        </w:object>
      </w:r>
      <w:proofErr w:type="gramStart"/>
      <w:r>
        <w:t>架同型号</w:t>
      </w:r>
      <w:proofErr w:type="gramEnd"/>
      <w:r>
        <w:t>无人机，每架无人机具备以下参数：最大续航时间</w:t>
      </w:r>
      <w:r w:rsidRPr="00EC0EE7">
        <w:rPr>
          <w:position w:val="-12"/>
        </w:rPr>
        <w:object w:dxaOrig="420" w:dyaOrig="360" w14:anchorId="49C78870">
          <v:shape id="_x0000_i1028" type="#_x0000_t75" style="width:21pt;height:18pt" o:ole="">
            <v:imagedata r:id="rId14" o:title=""/>
          </v:shape>
          <o:OLEObject Type="Embed" ProgID="Equation.DSMT4" ShapeID="_x0000_i1028" DrawAspect="Content" ObjectID="_1839771298" r:id="rId15"/>
        </w:object>
      </w:r>
      <w:r>
        <w:t>、最大飞行速度</w:t>
      </w:r>
      <w:r w:rsidRPr="00EC0EE7">
        <w:rPr>
          <w:position w:val="-12"/>
        </w:rPr>
        <w:object w:dxaOrig="420" w:dyaOrig="360" w14:anchorId="06CA1DB6">
          <v:shape id="_x0000_i1029" type="#_x0000_t75" style="width:21pt;height:18pt" o:ole="">
            <v:imagedata r:id="rId16" o:title=""/>
          </v:shape>
          <o:OLEObject Type="Embed" ProgID="Equation.DSMT4" ShapeID="_x0000_i1029" DrawAspect="Content" ObjectID="_1839771299" r:id="rId17"/>
        </w:object>
      </w:r>
      <w:r>
        <w:t>、通信半径</w:t>
      </w:r>
      <w:r w:rsidRPr="00EC0EE7">
        <w:rPr>
          <w:position w:val="-12"/>
        </w:rPr>
        <w:object w:dxaOrig="560" w:dyaOrig="360" w14:anchorId="12E28D9C">
          <v:shape id="_x0000_i1030" type="#_x0000_t75" style="width:28.2pt;height:18pt" o:ole="">
            <v:imagedata r:id="rId18" o:title=""/>
          </v:shape>
          <o:OLEObject Type="Embed" ProgID="Equation.DSMT4" ShapeID="_x0000_i1030" DrawAspect="Content" ObjectID="_1839771300" r:id="rId19"/>
        </w:object>
      </w:r>
      <w:r>
        <w:t>、传感器探测半径</w:t>
      </w:r>
      <w:r w:rsidRPr="00EC0EE7">
        <w:rPr>
          <w:position w:val="-12"/>
        </w:rPr>
        <w:object w:dxaOrig="460" w:dyaOrig="360" w14:anchorId="185F5FE2">
          <v:shape id="_x0000_i1031" type="#_x0000_t75" style="width:22.8pt;height:18pt" o:ole="">
            <v:imagedata r:id="rId20" o:title=""/>
          </v:shape>
          <o:OLEObject Type="Embed" ProgID="Equation.DSMT4" ShapeID="_x0000_i1031" DrawAspect="Content" ObjectID="_1839771301" r:id="rId21"/>
        </w:object>
      </w:r>
      <w:r w:rsidR="005E6491">
        <w:rPr>
          <w:rFonts w:hint="eastAsia"/>
        </w:rPr>
        <w:t>、能耗参数</w:t>
      </w:r>
      <w:r w:rsidR="005E6491" w:rsidRPr="005E6491">
        <w:rPr>
          <w:position w:val="-4"/>
        </w:rPr>
        <w:object w:dxaOrig="260" w:dyaOrig="260" w14:anchorId="1DEE1C26">
          <v:shape id="_x0000_i1032" type="#_x0000_t75" style="width:13.2pt;height:13.2pt" o:ole="">
            <v:imagedata r:id="rId22" o:title=""/>
          </v:shape>
          <o:OLEObject Type="Embed" ProgID="Equation.DSMT4" ShapeID="_x0000_i1032" DrawAspect="Content" ObjectID="_1839771302" r:id="rId23"/>
        </w:object>
      </w:r>
      <w:r>
        <w:t>。</w:t>
      </w:r>
    </w:p>
    <w:p w14:paraId="00062108" w14:textId="77777777" w:rsidR="00EC0EE7" w:rsidRDefault="00EC0EE7" w:rsidP="005E6491">
      <w:pPr>
        <w:spacing w:line="360" w:lineRule="auto"/>
      </w:pPr>
      <w:r>
        <w:rPr>
          <w:rFonts w:hint="eastAsia"/>
        </w:rPr>
        <w:t>战场内存在以下要素：</w:t>
      </w:r>
    </w:p>
    <w:p w14:paraId="062DCE68" w14:textId="77777777" w:rsidR="00EC0EE7" w:rsidRDefault="00EC0EE7" w:rsidP="005E6491">
      <w:pPr>
        <w:spacing w:line="360" w:lineRule="auto"/>
      </w:pPr>
      <w:r>
        <w:t>1.  威胁区：</w:t>
      </w:r>
      <w:r w:rsidR="002758E5">
        <w:rPr>
          <w:rFonts w:hint="eastAsia"/>
        </w:rPr>
        <w:t>由于区域内部署有雷达探测系统，无人机进入网格内均有</w:t>
      </w:r>
      <w:r w:rsidR="002758E5" w:rsidRPr="002D4EE4">
        <w:rPr>
          <w:rFonts w:hint="eastAsia"/>
          <w:b/>
          <w:bCs/>
        </w:rPr>
        <w:t>被发现</w:t>
      </w:r>
      <w:r w:rsidR="002758E5">
        <w:rPr>
          <w:rFonts w:hint="eastAsia"/>
        </w:rPr>
        <w:t>几率；</w:t>
      </w:r>
      <w:r>
        <w:t>部分网格存在敌方</w:t>
      </w:r>
      <w:r w:rsidR="002758E5">
        <w:t>防空火力，无人机进入该区域有</w:t>
      </w:r>
      <w:r w:rsidR="002758E5" w:rsidRPr="002D4EE4">
        <w:rPr>
          <w:b/>
          <w:bCs/>
        </w:rPr>
        <w:t>被击落</w:t>
      </w:r>
      <w:r w:rsidR="002758E5">
        <w:t>的概率，概率值随网格坐标变化</w:t>
      </w:r>
      <w:r w:rsidR="002758E5">
        <w:rPr>
          <w:rFonts w:hint="eastAsia"/>
        </w:rPr>
        <w:t>。</w:t>
      </w:r>
    </w:p>
    <w:p w14:paraId="26541C7D" w14:textId="77777777" w:rsidR="00EC0EE7" w:rsidRDefault="00EC0EE7" w:rsidP="005E6491">
      <w:pPr>
        <w:spacing w:line="360" w:lineRule="auto"/>
      </w:pPr>
      <w:r>
        <w:t>2.  侦察目标：部分网格存在高价值目标，需要无人机在探测半径内</w:t>
      </w:r>
      <w:r w:rsidRPr="002D4EE4">
        <w:rPr>
          <w:b/>
          <w:bCs/>
        </w:rPr>
        <w:t>停留一定时间</w:t>
      </w:r>
      <w:r>
        <w:t>进行识别。</w:t>
      </w:r>
    </w:p>
    <w:p w14:paraId="03D5AB18" w14:textId="77777777" w:rsidR="00EC0EE7" w:rsidRDefault="00EC0EE7" w:rsidP="005E6491">
      <w:pPr>
        <w:spacing w:line="360" w:lineRule="auto"/>
      </w:pPr>
      <w:r>
        <w:t>3.  补给点：</w:t>
      </w:r>
      <w:r w:rsidR="006B3973">
        <w:rPr>
          <w:rFonts w:hint="eastAsia"/>
        </w:rPr>
        <w:t>可在</w:t>
      </w:r>
      <w:r>
        <w:t>区域边缘设</w:t>
      </w:r>
      <w:r w:rsidR="006B3973">
        <w:t>3</w:t>
      </w:r>
      <w:r w:rsidR="006B3973">
        <w:rPr>
          <w:rFonts w:hint="eastAsia"/>
        </w:rPr>
        <w:t>-</w:t>
      </w:r>
      <w:r w:rsidR="006B3973">
        <w:t>5</w:t>
      </w:r>
      <w:r w:rsidR="006B3973">
        <w:rPr>
          <w:rFonts w:hint="eastAsia"/>
        </w:rPr>
        <w:t>处</w:t>
      </w:r>
      <w:r>
        <w:t>起降点，无人机可在此充电或</w:t>
      </w:r>
      <w:r w:rsidR="009C2024">
        <w:rPr>
          <w:rFonts w:hint="eastAsia"/>
        </w:rPr>
        <w:t>维修</w:t>
      </w:r>
      <w:r>
        <w:t>。</w:t>
      </w:r>
    </w:p>
    <w:p w14:paraId="37116427" w14:textId="77777777" w:rsidR="00EC0EE7" w:rsidRDefault="00EC0EE7" w:rsidP="002623E2">
      <w:pPr>
        <w:spacing w:line="360" w:lineRule="auto"/>
        <w:ind w:firstLineChars="200" w:firstLine="420"/>
      </w:pPr>
      <w:r>
        <w:t>问题 1：</w:t>
      </w:r>
      <w:r w:rsidR="00AD6CC9">
        <w:t xml:space="preserve"> </w:t>
      </w:r>
      <w:r>
        <w:rPr>
          <w:rFonts w:hint="eastAsia"/>
        </w:rPr>
        <w:t>假设</w:t>
      </w:r>
      <w:r w:rsidRPr="000411E7">
        <w:rPr>
          <w:rFonts w:hint="eastAsia"/>
          <w:b/>
          <w:bCs/>
        </w:rPr>
        <w:t>只有一架无人机</w:t>
      </w:r>
      <w:r w:rsidR="00AD6CC9" w:rsidRPr="000411E7">
        <w:rPr>
          <w:b/>
          <w:bCs/>
          <w:position w:val="-6"/>
        </w:rPr>
        <w:object w:dxaOrig="760" w:dyaOrig="300" w14:anchorId="52BA9660">
          <v:shape id="_x0000_i1033" type="#_x0000_t75" style="width:38.4pt;height:15pt" o:ole="">
            <v:imagedata r:id="rId24" o:title=""/>
          </v:shape>
          <o:OLEObject Type="Embed" ProgID="Equation.DSMT4" ShapeID="_x0000_i1033" DrawAspect="Content" ObjectID="_1839771303" r:id="rId25"/>
        </w:object>
      </w:r>
      <w:r>
        <w:t>，且战场威胁分布</w:t>
      </w:r>
      <w:proofErr w:type="gramStart"/>
      <w:r>
        <w:t>已知且</w:t>
      </w:r>
      <w:proofErr w:type="gramEnd"/>
      <w:r>
        <w:t>静态。</w:t>
      </w:r>
      <w:r w:rsidR="00AD6CC9">
        <w:rPr>
          <w:rFonts w:hint="eastAsia"/>
        </w:rPr>
        <w:t>地图威胁见附件1中的</w:t>
      </w:r>
      <w:r w:rsidR="00AD6CC9" w:rsidRPr="00AD6CC9">
        <w:rPr>
          <w:rFonts w:hint="eastAsia"/>
        </w:rPr>
        <w:t>各</w:t>
      </w:r>
      <w:r w:rsidR="002623E2">
        <w:rPr>
          <w:rFonts w:hint="eastAsia"/>
        </w:rPr>
        <w:t>网格</w:t>
      </w:r>
      <w:r w:rsidR="00AD6CC9" w:rsidRPr="00AD6CC9">
        <w:rPr>
          <w:rFonts w:hint="eastAsia"/>
        </w:rPr>
        <w:t>风险基础概率</w:t>
      </w:r>
      <w:r w:rsidR="00AD6CC9">
        <w:rPr>
          <w:rFonts w:hint="eastAsia"/>
        </w:rPr>
        <w:t>，即在每个单元格内均有</w:t>
      </w:r>
      <w:r w:rsidR="00AD6CC9" w:rsidRPr="000411E7">
        <w:rPr>
          <w:rFonts w:hint="eastAsia"/>
          <w:b/>
          <w:bCs/>
        </w:rPr>
        <w:t>被发现</w:t>
      </w:r>
      <w:r w:rsidR="00AD6CC9">
        <w:rPr>
          <w:rFonts w:hint="eastAsia"/>
        </w:rPr>
        <w:t>概率，一旦被发现即要逃离该区域。区域内防空部署见附件1中的</w:t>
      </w:r>
      <w:r w:rsidR="00AD6CC9" w:rsidRPr="00AD6CC9">
        <w:rPr>
          <w:rFonts w:hint="eastAsia"/>
        </w:rPr>
        <w:t>七处防空火力部署区域</w:t>
      </w:r>
      <w:r w:rsidR="00AD6CC9">
        <w:rPr>
          <w:rFonts w:hint="eastAsia"/>
        </w:rPr>
        <w:t>，当无人机靠近此火力点时，火力部署区域附近的发现风险概率会急剧上升</w:t>
      </w:r>
      <w:r w:rsidR="002468AA">
        <w:rPr>
          <w:rFonts w:hint="eastAsia"/>
        </w:rPr>
        <w:t>（假设以火力部署区域为中心呈高斯分布）</w:t>
      </w:r>
      <w:r w:rsidR="00AD6CC9">
        <w:rPr>
          <w:rFonts w:hint="eastAsia"/>
        </w:rPr>
        <w:t>。由此</w:t>
      </w:r>
      <w:r w:rsidR="00AD6CC9" w:rsidRPr="00AE7834">
        <w:rPr>
          <w:highlight w:val="yellow"/>
        </w:rPr>
        <w:t>规划一条从起降点</w:t>
      </w:r>
      <w:r w:rsidR="00AD6CC9" w:rsidRPr="00AE7834">
        <w:rPr>
          <w:rFonts w:hint="eastAsia"/>
          <w:highlight w:val="yellow"/>
        </w:rPr>
        <w:t>（0,0）</w:t>
      </w:r>
      <w:r w:rsidR="00AD6CC9" w:rsidRPr="00AE7834">
        <w:rPr>
          <w:highlight w:val="yellow"/>
        </w:rPr>
        <w:t>出发并返回的</w:t>
      </w:r>
      <w:r w:rsidR="00AD6CC9" w:rsidRPr="002D4EE4">
        <w:rPr>
          <w:color w:val="FF0000"/>
        </w:rPr>
        <w:t>最优路径</w:t>
      </w:r>
      <w:r w:rsidR="00AD6CC9">
        <w:rPr>
          <w:rFonts w:hint="eastAsia"/>
        </w:rPr>
        <w:t>，</w:t>
      </w:r>
      <w:r w:rsidR="00AD6CC9">
        <w:t>在</w:t>
      </w:r>
      <w:r w:rsidR="00AD6CC9">
        <w:rPr>
          <w:rFonts w:hint="eastAsia"/>
        </w:rPr>
        <w:t>每次巡航</w:t>
      </w:r>
      <w:r w:rsidR="00AD6CC9">
        <w:t>不超过最大续航时间</w:t>
      </w:r>
      <w:r w:rsidR="00AD6CC9" w:rsidRPr="00AD6CC9">
        <w:rPr>
          <w:position w:val="-12"/>
        </w:rPr>
        <w:object w:dxaOrig="420" w:dyaOrig="360" w14:anchorId="5B27C008">
          <v:shape id="_x0000_i1034" type="#_x0000_t75" style="width:21pt;height:18pt" o:ole="">
            <v:imagedata r:id="rId26" o:title=""/>
          </v:shape>
          <o:OLEObject Type="Embed" ProgID="Equation.DSMT4" ShapeID="_x0000_i1034" DrawAspect="Content" ObjectID="_1839771304" r:id="rId27"/>
        </w:object>
      </w:r>
      <w:r w:rsidR="00AD6CC9">
        <w:t>的前提下，</w:t>
      </w:r>
      <w:r w:rsidR="00AD6CC9" w:rsidRPr="002D4EE4">
        <w:rPr>
          <w:rFonts w:hint="eastAsia"/>
          <w:color w:val="FF0000"/>
        </w:rPr>
        <w:t>使得</w:t>
      </w:r>
      <w:r w:rsidR="00AD6CC9" w:rsidRPr="002D4EE4">
        <w:rPr>
          <w:color w:val="FF0000"/>
        </w:rPr>
        <w:t>覆盖高价值目标的权重总和</w:t>
      </w:r>
      <w:r w:rsidR="00AD6CC9" w:rsidRPr="002D4EE4">
        <w:rPr>
          <w:rFonts w:hint="eastAsia"/>
          <w:color w:val="FF0000"/>
        </w:rPr>
        <w:t>最大</w:t>
      </w:r>
      <w:r w:rsidR="00AD6CC9">
        <w:t>。</w:t>
      </w:r>
    </w:p>
    <w:p w14:paraId="313BFAFE" w14:textId="77777777" w:rsidR="00EC0EE7" w:rsidRDefault="00EC0EE7" w:rsidP="002468AA">
      <w:pPr>
        <w:spacing w:line="360" w:lineRule="auto"/>
        <w:ind w:firstLineChars="200" w:firstLine="420"/>
      </w:pPr>
      <w:r>
        <w:t>问题 2：</w:t>
      </w:r>
      <w:r w:rsidR="002468AA">
        <w:t xml:space="preserve"> </w:t>
      </w:r>
      <w:r>
        <w:rPr>
          <w:rFonts w:hint="eastAsia"/>
        </w:rPr>
        <w:t>假设有</w:t>
      </w:r>
      <w:r w:rsidR="002468AA" w:rsidRPr="000411E7">
        <w:rPr>
          <w:b/>
          <w:bCs/>
          <w:position w:val="-6"/>
        </w:rPr>
        <w:object w:dxaOrig="620" w:dyaOrig="279" w14:anchorId="1EFEE6F9">
          <v:shape id="_x0000_i1035" type="#_x0000_t75" style="width:31.2pt;height:13.8pt" o:ole="">
            <v:imagedata r:id="rId28" o:title=""/>
          </v:shape>
          <o:OLEObject Type="Embed" ProgID="Equation.DSMT4" ShapeID="_x0000_i1035" DrawAspect="Content" ObjectID="_1839771305" r:id="rId29"/>
        </w:object>
      </w:r>
      <w:r w:rsidRPr="000411E7">
        <w:rPr>
          <w:b/>
          <w:bCs/>
        </w:rPr>
        <w:t>架无人机协同工作</w:t>
      </w:r>
      <w:r w:rsidR="003C3D15">
        <w:rPr>
          <w:rFonts w:hint="eastAsia"/>
        </w:rPr>
        <w:t>，五架无人机的</w:t>
      </w:r>
      <w:r w:rsidR="003C3D15" w:rsidRPr="000411E7">
        <w:rPr>
          <w:rFonts w:hint="eastAsia"/>
          <w:b/>
          <w:bCs/>
        </w:rPr>
        <w:t>性能</w:t>
      </w:r>
      <w:r w:rsidR="003C3D15">
        <w:rPr>
          <w:rFonts w:hint="eastAsia"/>
        </w:rPr>
        <w:t>见附件2</w:t>
      </w:r>
      <w:r>
        <w:t>。由于通信带宽限制，无人机之间需保持一定安全距离，且不能同时侦察同一目标（避免资源浪费）。</w:t>
      </w:r>
      <w:r w:rsidRPr="00AE7834">
        <w:rPr>
          <w:color w:val="000000" w:themeColor="text1"/>
          <w:highlight w:val="yellow"/>
        </w:rPr>
        <w:t>建立多机任务分配模型</w:t>
      </w:r>
      <w:r>
        <w:t>，将侦察目标分配给不同的无人机。给出多机协同巡查的</w:t>
      </w:r>
      <w:r w:rsidRPr="000411E7">
        <w:rPr>
          <w:color w:val="FF0000"/>
        </w:rPr>
        <w:t>总效率评价指标</w:t>
      </w:r>
      <w:r w:rsidR="00C169F9">
        <w:rPr>
          <w:rFonts w:hint="eastAsia"/>
        </w:rPr>
        <w:t>、</w:t>
      </w:r>
      <w:r w:rsidR="004E7870">
        <w:rPr>
          <w:rFonts w:hint="eastAsia"/>
        </w:rPr>
        <w:t>无人机性能对效率的</w:t>
      </w:r>
      <w:r w:rsidR="004E7870" w:rsidRPr="000411E7">
        <w:rPr>
          <w:rFonts w:hint="eastAsia"/>
          <w:color w:val="FF0000"/>
        </w:rPr>
        <w:t>敏感度分析</w:t>
      </w:r>
      <w:r w:rsidR="00C169F9">
        <w:rPr>
          <w:rFonts w:hint="eastAsia"/>
        </w:rPr>
        <w:t>、战场威胁对效率的</w:t>
      </w:r>
      <w:r w:rsidR="00C169F9" w:rsidRPr="000411E7">
        <w:rPr>
          <w:rFonts w:hint="eastAsia"/>
          <w:color w:val="FF0000"/>
        </w:rPr>
        <w:t>敏感性分析</w:t>
      </w:r>
      <w:r w:rsidR="00402914" w:rsidRPr="000411E7">
        <w:rPr>
          <w:rFonts w:hint="eastAsia"/>
          <w:color w:val="FF0000"/>
        </w:rPr>
        <w:t>和协同鲁棒性</w:t>
      </w:r>
      <w:r w:rsidR="00402914">
        <w:rPr>
          <w:rFonts w:hint="eastAsia"/>
        </w:rPr>
        <w:t>（若有无</w:t>
      </w:r>
      <w:r w:rsidR="00402914">
        <w:rPr>
          <w:rFonts w:hint="eastAsia"/>
        </w:rPr>
        <w:lastRenderedPageBreak/>
        <w:t>人机被击毁，status=</w:t>
      </w:r>
      <w:r w:rsidR="00402914">
        <w:t>0</w:t>
      </w:r>
      <w:r w:rsidR="00402914">
        <w:rPr>
          <w:rFonts w:hint="eastAsia"/>
        </w:rPr>
        <w:t>时状态）</w:t>
      </w:r>
      <w:r>
        <w:t>，并求解</w:t>
      </w:r>
      <w:r w:rsidRPr="000411E7">
        <w:rPr>
          <w:color w:val="FF0000"/>
        </w:rPr>
        <w:t>最优方案</w:t>
      </w:r>
      <w:r>
        <w:t>。</w:t>
      </w:r>
    </w:p>
    <w:p w14:paraId="6518BF68" w14:textId="734F792E" w:rsidR="00EC0EE7" w:rsidRDefault="00EC0EE7" w:rsidP="00475215">
      <w:pPr>
        <w:spacing w:line="360" w:lineRule="auto"/>
      </w:pPr>
      <w:r>
        <w:t>问题 3</w:t>
      </w:r>
      <w:r w:rsidR="002468AA">
        <w:t>：</w:t>
      </w:r>
      <w:r w:rsidR="00A415C1" w:rsidRPr="00A415C1">
        <w:rPr>
          <w:rFonts w:hint="eastAsia"/>
        </w:rPr>
        <w:t>在问题 2 多机协同静态任务分配与路径规划的基础上，考虑实际战场中动态事件的</w:t>
      </w:r>
      <w:r w:rsidR="00A415C1" w:rsidRPr="000411E7">
        <w:rPr>
          <w:rFonts w:hint="eastAsia"/>
          <w:b/>
          <w:bCs/>
        </w:rPr>
        <w:t>时序随机性</w:t>
      </w:r>
      <w:r w:rsidR="00A415C1" w:rsidRPr="00A415C1">
        <w:rPr>
          <w:rFonts w:hint="eastAsia"/>
        </w:rPr>
        <w:t>、</w:t>
      </w:r>
      <w:r w:rsidR="00A415C1" w:rsidRPr="000411E7">
        <w:rPr>
          <w:rFonts w:hint="eastAsia"/>
          <w:b/>
          <w:bCs/>
        </w:rPr>
        <w:t>参数不确定性</w:t>
      </w:r>
      <w:r w:rsidR="00A415C1" w:rsidRPr="00A415C1">
        <w:rPr>
          <w:rFonts w:hint="eastAsia"/>
        </w:rPr>
        <w:t>与</w:t>
      </w:r>
      <w:r w:rsidR="00A415C1" w:rsidRPr="000411E7">
        <w:rPr>
          <w:rFonts w:hint="eastAsia"/>
          <w:b/>
          <w:bCs/>
        </w:rPr>
        <w:t>事件耦合性</w:t>
      </w:r>
      <w:r w:rsidR="00A415C1" w:rsidRPr="00A415C1">
        <w:rPr>
          <w:rFonts w:hint="eastAsia"/>
        </w:rPr>
        <w:t>，以及</w:t>
      </w:r>
      <w:r w:rsidR="00A415C1" w:rsidRPr="000411E7">
        <w:rPr>
          <w:rFonts w:hint="eastAsia"/>
          <w:b/>
          <w:bCs/>
        </w:rPr>
        <w:t>信息传递延迟</w:t>
      </w:r>
      <w:r w:rsidR="00A415C1" w:rsidRPr="00A415C1">
        <w:rPr>
          <w:rFonts w:hint="eastAsia"/>
        </w:rPr>
        <w:t>、</w:t>
      </w:r>
      <w:r w:rsidR="00A415C1" w:rsidRPr="000411E7">
        <w:rPr>
          <w:rFonts w:hint="eastAsia"/>
          <w:b/>
          <w:bCs/>
        </w:rPr>
        <w:t>通信中断</w:t>
      </w:r>
      <w:r w:rsidR="00A415C1" w:rsidRPr="00A415C1">
        <w:rPr>
          <w:rFonts w:hint="eastAsia"/>
        </w:rPr>
        <w:t>等真实作战约束，</w:t>
      </w:r>
      <w:r w:rsidR="00A415C1" w:rsidRPr="00AE7834">
        <w:rPr>
          <w:rFonts w:hint="eastAsia"/>
          <w:highlight w:val="yellow"/>
        </w:rPr>
        <w:t>建立更贴近实战的无人机群动态重规划模型</w:t>
      </w:r>
      <w:r w:rsidR="00A415C1" w:rsidRPr="00A415C1">
        <w:rPr>
          <w:rFonts w:hint="eastAsia"/>
        </w:rPr>
        <w:t>。明确每种策略的</w:t>
      </w:r>
      <w:r w:rsidR="00A415C1" w:rsidRPr="00AE7834">
        <w:rPr>
          <w:rFonts w:hint="eastAsia"/>
          <w:color w:val="FF0000"/>
        </w:rPr>
        <w:t>决策触发条件</w:t>
      </w:r>
      <w:r w:rsidR="00A415C1" w:rsidRPr="00A415C1">
        <w:rPr>
          <w:rFonts w:hint="eastAsia"/>
        </w:rPr>
        <w:t>、</w:t>
      </w:r>
      <w:r w:rsidR="00A415C1" w:rsidRPr="00AE7834">
        <w:rPr>
          <w:rFonts w:hint="eastAsia"/>
          <w:color w:val="FF0000"/>
        </w:rPr>
        <w:t>信息交互机制</w:t>
      </w:r>
      <w:r w:rsidR="00A415C1" w:rsidRPr="00A415C1">
        <w:rPr>
          <w:rFonts w:hint="eastAsia"/>
        </w:rPr>
        <w:t>、</w:t>
      </w:r>
      <w:r w:rsidR="00A415C1" w:rsidRPr="00AE7834">
        <w:rPr>
          <w:rFonts w:hint="eastAsia"/>
          <w:color w:val="FF0000"/>
        </w:rPr>
        <w:t>任务冲突解决方法</w:t>
      </w:r>
      <w:r w:rsidR="00A415C1" w:rsidRPr="00A415C1">
        <w:rPr>
          <w:rFonts w:hint="eastAsia"/>
        </w:rPr>
        <w:t>和</w:t>
      </w:r>
      <w:r w:rsidR="00A415C1" w:rsidRPr="00AE7834">
        <w:rPr>
          <w:rFonts w:hint="eastAsia"/>
          <w:color w:val="FF0000"/>
        </w:rPr>
        <w:t>返航判定逻辑</w:t>
      </w:r>
      <w:r w:rsidR="00A415C1">
        <w:rPr>
          <w:rFonts w:hint="eastAsia"/>
        </w:rPr>
        <w:t>，并进行</w:t>
      </w:r>
      <w:r w:rsidR="00A415C1" w:rsidRPr="00AE7834">
        <w:rPr>
          <w:rFonts w:hint="eastAsia"/>
          <w:color w:val="FF0000"/>
        </w:rPr>
        <w:t>参数敏感性分析</w:t>
      </w:r>
      <w:r w:rsidR="00A415C1">
        <w:rPr>
          <w:rFonts w:hint="eastAsia"/>
        </w:rPr>
        <w:t>，</w:t>
      </w:r>
      <w:r w:rsidR="00A415C1" w:rsidRPr="00A415C1">
        <w:t>给出不同战场态势下最优决策策略的选择建议</w:t>
      </w:r>
      <w:r w:rsidR="00A415C1">
        <w:rPr>
          <w:rFonts w:hint="eastAsia"/>
        </w:rPr>
        <w:t>。</w:t>
      </w:r>
    </w:p>
    <w:p w14:paraId="4B68B3F3" w14:textId="77777777" w:rsidR="00C60AED" w:rsidRPr="00EC0EE7" w:rsidRDefault="00C60AED" w:rsidP="005E6491">
      <w:pPr>
        <w:pStyle w:val="a7"/>
        <w:spacing w:line="360" w:lineRule="auto"/>
        <w:ind w:left="420" w:firstLineChars="0" w:firstLine="0"/>
      </w:pPr>
    </w:p>
    <w:sectPr w:rsidR="00C60AED" w:rsidRPr="00EC0E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2D2D86" w14:textId="77777777" w:rsidR="006509B6" w:rsidRDefault="006509B6" w:rsidP="00C60AED">
      <w:r>
        <w:separator/>
      </w:r>
    </w:p>
  </w:endnote>
  <w:endnote w:type="continuationSeparator" w:id="0">
    <w:p w14:paraId="6CFC958A" w14:textId="77777777" w:rsidR="006509B6" w:rsidRDefault="006509B6" w:rsidP="00C60A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2EB135" w14:textId="77777777" w:rsidR="006509B6" w:rsidRDefault="006509B6" w:rsidP="00C60AED">
      <w:r>
        <w:separator/>
      </w:r>
    </w:p>
  </w:footnote>
  <w:footnote w:type="continuationSeparator" w:id="0">
    <w:p w14:paraId="7110E52D" w14:textId="77777777" w:rsidR="006509B6" w:rsidRDefault="006509B6" w:rsidP="00C60A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447575"/>
    <w:multiLevelType w:val="hybridMultilevel"/>
    <w:tmpl w:val="4866ED64"/>
    <w:lvl w:ilvl="0" w:tplc="D42C444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651"/>
    <w:rsid w:val="00021D31"/>
    <w:rsid w:val="000405FE"/>
    <w:rsid w:val="000411E7"/>
    <w:rsid w:val="00046A00"/>
    <w:rsid w:val="000B6B43"/>
    <w:rsid w:val="0019590A"/>
    <w:rsid w:val="001B39F8"/>
    <w:rsid w:val="002468AA"/>
    <w:rsid w:val="002623E2"/>
    <w:rsid w:val="002758E5"/>
    <w:rsid w:val="00287E0B"/>
    <w:rsid w:val="002D4EE4"/>
    <w:rsid w:val="003C3D15"/>
    <w:rsid w:val="00402914"/>
    <w:rsid w:val="004152D1"/>
    <w:rsid w:val="00475215"/>
    <w:rsid w:val="004E6ED4"/>
    <w:rsid w:val="004E7870"/>
    <w:rsid w:val="00524FDB"/>
    <w:rsid w:val="0058525C"/>
    <w:rsid w:val="005E6491"/>
    <w:rsid w:val="006411F4"/>
    <w:rsid w:val="006509B6"/>
    <w:rsid w:val="006B3973"/>
    <w:rsid w:val="007429E9"/>
    <w:rsid w:val="0075403F"/>
    <w:rsid w:val="00982651"/>
    <w:rsid w:val="009C2024"/>
    <w:rsid w:val="00A22912"/>
    <w:rsid w:val="00A415C1"/>
    <w:rsid w:val="00AD6CC9"/>
    <w:rsid w:val="00AE7834"/>
    <w:rsid w:val="00C169F9"/>
    <w:rsid w:val="00C60AED"/>
    <w:rsid w:val="00D20868"/>
    <w:rsid w:val="00D73633"/>
    <w:rsid w:val="00EA001E"/>
    <w:rsid w:val="00EC0EE7"/>
    <w:rsid w:val="00FA7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CDCFAAA"/>
  <w15:chartTrackingRefBased/>
  <w15:docId w15:val="{8BD1584A-FE19-4366-A9D2-CE6C5F1E2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60A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60AE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60A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60AED"/>
    <w:rPr>
      <w:sz w:val="18"/>
      <w:szCs w:val="18"/>
    </w:rPr>
  </w:style>
  <w:style w:type="paragraph" w:styleId="a7">
    <w:name w:val="List Paragraph"/>
    <w:basedOn w:val="a"/>
    <w:uiPriority w:val="34"/>
    <w:qFormat/>
    <w:rsid w:val="00C60AE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708EA3-D607-4CA2-B743-4F0A3D3B03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1734</TotalTime>
  <Pages>1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郑凯鸿</dc:creator>
  <cp:keywords/>
  <dc:description/>
  <cp:lastModifiedBy>静怡 张</cp:lastModifiedBy>
  <cp:revision>82</cp:revision>
  <dcterms:created xsi:type="dcterms:W3CDTF">2026-03-25T01:39:00Z</dcterms:created>
  <dcterms:modified xsi:type="dcterms:W3CDTF">2026-05-08T10:48:00Z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