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AD410" w14:textId="77777777" w:rsidR="00216B17" w:rsidRPr="000D6947" w:rsidRDefault="00216B17" w:rsidP="00216B17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6E763E54" w14:textId="77777777" w:rsidR="00216B17" w:rsidRPr="00AE3317" w:rsidRDefault="00216B17" w:rsidP="00216B1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AE3317">
        <w:rPr>
          <w:rFonts w:ascii="標楷體" w:eastAsia="標楷體" w:hAnsi="標楷體" w:hint="eastAsia"/>
          <w:b/>
          <w:bCs/>
          <w:sz w:val="32"/>
          <w:szCs w:val="32"/>
        </w:rPr>
        <w:t>摘要</w:t>
      </w:r>
    </w:p>
    <w:p w14:paraId="49421886" w14:textId="77777777" w:rsidR="00216B17" w:rsidRPr="00AE3317" w:rsidRDefault="00216B17" w:rsidP="00216B1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AE3317">
        <w:rPr>
          <w:rFonts w:asciiTheme="majorEastAsia" w:eastAsiaTheme="majorEastAsia" w:hAnsiTheme="majorEastAsia" w:hint="eastAsia"/>
        </w:rPr>
        <w:t>金融創新</w:t>
      </w:r>
    </w:p>
    <w:p w14:paraId="07B397D6" w14:textId="77777777" w:rsidR="00216B17" w:rsidRPr="00AE3317" w:rsidRDefault="00216B17" w:rsidP="00216B17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AE3317">
        <w:rPr>
          <w:rFonts w:asciiTheme="majorEastAsia" w:eastAsiaTheme="majorEastAsia" w:hAnsiTheme="majorEastAsia" w:hint="eastAsia"/>
        </w:rPr>
        <w:t>簡介</w:t>
      </w:r>
    </w:p>
    <w:p w14:paraId="0FD4A757" w14:textId="459D14D4" w:rsidR="00216B17" w:rsidRPr="00B033CB" w:rsidRDefault="00216B17" w:rsidP="00216B17">
      <w:pPr>
        <w:pStyle w:val="a7"/>
        <w:spacing w:line="360" w:lineRule="auto"/>
        <w:ind w:leftChars="0"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藉由開發新金融工具、科技、制度、服務及市場等，使資金在供給者與需求者之間的流動可以更迅速、完善，去滿足兩者的需求，便稱為「金融創新」，創新者通常為較小的企業，大型企業往往將其購併，其所帶來的影響</w:t>
      </w:r>
      <w:r w:rsidR="002D6BFF">
        <w:rPr>
          <w:rFonts w:asciiTheme="majorEastAsia" w:eastAsiaTheme="majorEastAsia" w:hAnsiTheme="majorEastAsia" w:hint="eastAsia"/>
        </w:rPr>
        <w:t>為</w:t>
      </w:r>
      <w:r>
        <w:rPr>
          <w:rFonts w:asciiTheme="majorEastAsia" w:eastAsiaTheme="majorEastAsia" w:hAnsiTheme="majorEastAsia" w:hint="eastAsia"/>
        </w:rPr>
        <w:t>正負並存。</w:t>
      </w:r>
    </w:p>
    <w:p w14:paraId="6C2469BA" w14:textId="77777777" w:rsidR="00216B17" w:rsidRPr="004A3B72" w:rsidRDefault="00216B17" w:rsidP="00216B17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4A3B72">
        <w:rPr>
          <w:rFonts w:asciiTheme="majorEastAsia" w:eastAsiaTheme="majorEastAsia" w:hAnsiTheme="majorEastAsia" w:hint="eastAsia"/>
        </w:rPr>
        <w:t>數量增加及其</w:t>
      </w:r>
      <w:r>
        <w:rPr>
          <w:rFonts w:asciiTheme="majorEastAsia" w:eastAsiaTheme="majorEastAsia" w:hAnsiTheme="majorEastAsia" w:hint="eastAsia"/>
        </w:rPr>
        <w:t>分類與應用</w:t>
      </w:r>
    </w:p>
    <w:p w14:paraId="4BF8FC75" w14:textId="77777777" w:rsidR="00216B17" w:rsidRDefault="00216B17" w:rsidP="00216B17">
      <w:pPr>
        <w:pStyle w:val="a7"/>
        <w:spacing w:line="360" w:lineRule="auto"/>
        <w:ind w:leftChars="0"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稅務、規定、資訊對稱性、交易成本及道德危機等相關問題，促使金融創新的增加，並由Me</w:t>
      </w:r>
      <w:r>
        <w:rPr>
          <w:rFonts w:asciiTheme="majorEastAsia" w:eastAsiaTheme="majorEastAsia" w:hAnsiTheme="majorEastAsia"/>
        </w:rPr>
        <w:t>rton</w:t>
      </w:r>
      <w:r>
        <w:rPr>
          <w:rFonts w:asciiTheme="majorEastAsia" w:eastAsiaTheme="majorEastAsia" w:hAnsiTheme="majorEastAsia" w:hint="eastAsia"/>
        </w:rPr>
        <w:t>於</w:t>
      </w:r>
      <w:r>
        <w:rPr>
          <w:rFonts w:asciiTheme="majorEastAsia" w:eastAsiaTheme="majorEastAsia" w:hAnsiTheme="majorEastAsia"/>
        </w:rPr>
        <w:t>1992</w:t>
      </w:r>
      <w:r>
        <w:rPr>
          <w:rFonts w:asciiTheme="majorEastAsia" w:eastAsiaTheme="majorEastAsia" w:hAnsiTheme="majorEastAsia" w:hint="eastAsia"/>
        </w:rPr>
        <w:t>年以六大功能將金融創新分類。</w:t>
      </w:r>
    </w:p>
    <w:p w14:paraId="29F9DFF5" w14:textId="77777777" w:rsidR="00216B17" w:rsidRDefault="00216B17" w:rsidP="00216B17">
      <w:pPr>
        <w:pStyle w:val="a7"/>
        <w:numPr>
          <w:ilvl w:val="0"/>
          <w:numId w:val="4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erton</w:t>
      </w:r>
      <w:r>
        <w:rPr>
          <w:rFonts w:asciiTheme="majorEastAsia" w:eastAsiaTheme="majorEastAsia" w:hAnsiTheme="majorEastAsia" w:hint="eastAsia"/>
        </w:rPr>
        <w:t>六大分類</w:t>
      </w:r>
    </w:p>
    <w:p w14:paraId="72119078" w14:textId="77777777" w:rsidR="00216B17" w:rsidRPr="00035FBF" w:rsidRDefault="00216B17" w:rsidP="00216B17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ajorEastAsia" w:eastAsiaTheme="majorEastAsia" w:hAnsiTheme="majorEastAsia"/>
        </w:rPr>
      </w:pPr>
      <w:r w:rsidRPr="00035FBF">
        <w:rPr>
          <w:rFonts w:asciiTheme="majorEastAsia" w:eastAsiaTheme="majorEastAsia" w:hAnsiTheme="majorEastAsia" w:hint="eastAsia"/>
        </w:rPr>
        <w:t>資金突破時間及空間限制</w:t>
      </w:r>
    </w:p>
    <w:p w14:paraId="26E03CF6" w14:textId="77777777" w:rsidR="00216B17" w:rsidRPr="00035FBF" w:rsidRDefault="00216B17" w:rsidP="00216B17">
      <w:pPr>
        <w:pStyle w:val="a7"/>
        <w:spacing w:line="360" w:lineRule="auto"/>
        <w:ind w:leftChars="0" w:left="192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e.g.</w:t>
      </w:r>
      <w:proofErr w:type="gram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借貸款、發行ADR、</w:t>
      </w:r>
      <w:r>
        <w:rPr>
          <w:rFonts w:asciiTheme="majorEastAsia" w:eastAsiaTheme="majorEastAsia" w:hAnsiTheme="majorEastAsia"/>
        </w:rPr>
        <w:t>IPO</w:t>
      </w:r>
    </w:p>
    <w:p w14:paraId="038F7C77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b.</w:t>
      </w:r>
      <w:r>
        <w:rPr>
          <w:rFonts w:asciiTheme="majorEastAsia" w:eastAsiaTheme="majorEastAsia" w:hAnsiTheme="majorEastAsia" w:hint="eastAsia"/>
        </w:rPr>
        <w:t xml:space="preserve"> 募集資金</w:t>
      </w:r>
    </w:p>
    <w:p w14:paraId="32A6A591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gramStart"/>
      <w:r>
        <w:rPr>
          <w:rFonts w:asciiTheme="majorEastAsia" w:eastAsiaTheme="majorEastAsia" w:hAnsiTheme="majorEastAsia"/>
        </w:rPr>
        <w:t>e.g.</w:t>
      </w:r>
      <w:proofErr w:type="gramEnd"/>
      <w:r>
        <w:rPr>
          <w:rFonts w:asciiTheme="majorEastAsia" w:eastAsiaTheme="majorEastAsia" w:hAnsiTheme="majorEastAsia" w:hint="eastAsia"/>
        </w:rPr>
        <w:t xml:space="preserve"> 募資平台、股票</w:t>
      </w:r>
    </w:p>
    <w:p w14:paraId="3E2A7854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</w:t>
      </w:r>
      <w:r w:rsidRPr="003562F3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c.</w:t>
      </w:r>
      <w:r>
        <w:rPr>
          <w:rFonts w:asciiTheme="majorEastAsia" w:eastAsiaTheme="majorEastAsia" w:hAnsiTheme="majorEastAsia" w:hint="eastAsia"/>
        </w:rPr>
        <w:t xml:space="preserve"> 獲得資訊以幫助決策判斷</w:t>
      </w:r>
    </w:p>
    <w:p w14:paraId="7E570162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　d</w:t>
      </w:r>
      <w:r>
        <w:rPr>
          <w:rFonts w:asciiTheme="majorEastAsia" w:eastAsiaTheme="majorEastAsia" w:hAnsiTheme="majorEastAsia"/>
        </w:rPr>
        <w:t xml:space="preserve">. </w:t>
      </w:r>
      <w:r>
        <w:rPr>
          <w:rFonts w:asciiTheme="majorEastAsia" w:eastAsiaTheme="majorEastAsia" w:hAnsiTheme="majorEastAsia" w:hint="eastAsia"/>
        </w:rPr>
        <w:t>風險管控</w:t>
      </w:r>
    </w:p>
    <w:p w14:paraId="6ADD08C1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</w:t>
      </w:r>
      <w:proofErr w:type="gramStart"/>
      <w:r>
        <w:rPr>
          <w:rFonts w:asciiTheme="majorEastAsia" w:eastAsiaTheme="majorEastAsia" w:hAnsiTheme="majorEastAsia" w:hint="eastAsia"/>
        </w:rPr>
        <w:t>e</w:t>
      </w:r>
      <w:r>
        <w:rPr>
          <w:rFonts w:asciiTheme="majorEastAsia" w:eastAsiaTheme="majorEastAsia" w:hAnsiTheme="majorEastAsia"/>
        </w:rPr>
        <w:t>.g.</w:t>
      </w:r>
      <w:proofErr w:type="gram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保單、選擇權</w:t>
      </w:r>
    </w:p>
    <w:p w14:paraId="3CA5D391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d.</w:t>
      </w:r>
      <w:r>
        <w:rPr>
          <w:rFonts w:asciiTheme="majorEastAsia" w:eastAsiaTheme="majorEastAsia" w:hAnsiTheme="majorEastAsia" w:hint="eastAsia"/>
        </w:rPr>
        <w:t xml:space="preserve"> 處理道德風險及資訊不對稱性</w:t>
      </w:r>
    </w:p>
    <w:p w14:paraId="40B23A77" w14:textId="77777777" w:rsidR="00216B17" w:rsidRDefault="00216B17" w:rsidP="00216B17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　　　　　　　</w:t>
      </w:r>
      <w:proofErr w:type="gramStart"/>
      <w:r>
        <w:rPr>
          <w:rFonts w:asciiTheme="majorEastAsia" w:eastAsiaTheme="majorEastAsia" w:hAnsiTheme="majorEastAsia" w:hint="eastAsia"/>
        </w:rPr>
        <w:t>e</w:t>
      </w:r>
      <w:r>
        <w:rPr>
          <w:rFonts w:asciiTheme="majorEastAsia" w:eastAsiaTheme="majorEastAsia" w:hAnsiTheme="majorEastAsia"/>
        </w:rPr>
        <w:t>.g.</w:t>
      </w:r>
      <w:proofErr w:type="gramEnd"/>
      <w:r>
        <w:rPr>
          <w:rFonts w:asciiTheme="majorEastAsia" w:eastAsiaTheme="majorEastAsia" w:hAnsiTheme="majorEastAsia" w:hint="eastAsia"/>
        </w:rPr>
        <w:t xml:space="preserve"> 高階經理人持股、發放股利給員工</w:t>
      </w:r>
    </w:p>
    <w:p w14:paraId="1079CA70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e. </w:t>
      </w:r>
      <w:r>
        <w:rPr>
          <w:rFonts w:asciiTheme="majorEastAsia" w:eastAsiaTheme="majorEastAsia" w:hAnsiTheme="majorEastAsia" w:hint="eastAsia"/>
        </w:rPr>
        <w:t>透過支付系統使提供商品及服務到獲取的流程簡化</w:t>
      </w:r>
    </w:p>
    <w:p w14:paraId="2B57F10C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　　 </w:t>
      </w:r>
      <w:proofErr w:type="gramStart"/>
      <w:r>
        <w:rPr>
          <w:rFonts w:asciiTheme="majorEastAsia" w:eastAsiaTheme="majorEastAsia" w:hAnsiTheme="majorEastAsia" w:hint="eastAsia"/>
        </w:rPr>
        <w:t>e</w:t>
      </w:r>
      <w:r>
        <w:rPr>
          <w:rFonts w:asciiTheme="majorEastAsia" w:eastAsiaTheme="majorEastAsia" w:hAnsiTheme="majorEastAsia"/>
        </w:rPr>
        <w:t>.g.</w:t>
      </w:r>
      <w:proofErr w:type="gramEnd"/>
      <w:r>
        <w:rPr>
          <w:rFonts w:asciiTheme="majorEastAsia" w:eastAsiaTheme="majorEastAsia" w:hAnsiTheme="majorEastAsia"/>
        </w:rPr>
        <w:t xml:space="preserve"> Apple Pay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Line Pay</w:t>
      </w:r>
    </w:p>
    <w:p w14:paraId="67C72256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（2）案例</w:t>
      </w:r>
    </w:p>
    <w:p w14:paraId="5D7D3A4C" w14:textId="77777777" w:rsidR="00216B17" w:rsidRPr="00B033CB" w:rsidRDefault="00216B17" w:rsidP="00216B17">
      <w:pPr>
        <w:pStyle w:val="a7"/>
        <w:numPr>
          <w:ilvl w:val="0"/>
          <w:numId w:val="6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指數型基金</w:t>
      </w:r>
    </w:p>
    <w:p w14:paraId="28325585" w14:textId="77777777" w:rsidR="00216B17" w:rsidRPr="003562F3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  b.</w:t>
      </w:r>
      <w:r>
        <w:rPr>
          <w:rFonts w:asciiTheme="majorEastAsia" w:eastAsiaTheme="majorEastAsia" w:hAnsiTheme="majorEastAsia" w:hint="eastAsia"/>
        </w:rPr>
        <w:t xml:space="preserve">　ETF</w:t>
      </w:r>
    </w:p>
    <w:p w14:paraId="2E0795FA" w14:textId="77777777" w:rsidR="00216B17" w:rsidRDefault="00216B17" w:rsidP="00216B17">
      <w:pPr>
        <w:pStyle w:val="a7"/>
        <w:ind w:leftChars="0"/>
        <w:rPr>
          <w:rFonts w:asciiTheme="majorEastAsia" w:eastAsiaTheme="majorEastAsia" w:hAnsiTheme="majorEastAsia"/>
        </w:rPr>
      </w:pPr>
      <w:r w:rsidRPr="00AE3317">
        <w:rPr>
          <w:rFonts w:asciiTheme="majorEastAsia" w:eastAsiaTheme="majorEastAsia" w:hAnsiTheme="majorEastAsia" w:hint="eastAsia"/>
        </w:rPr>
        <w:lastRenderedPageBreak/>
        <w:t>二、問題</w:t>
      </w:r>
      <w:r>
        <w:rPr>
          <w:rFonts w:asciiTheme="majorEastAsia" w:eastAsiaTheme="majorEastAsia" w:hAnsiTheme="majorEastAsia" w:hint="eastAsia"/>
        </w:rPr>
        <w:t>與討論</w:t>
      </w:r>
    </w:p>
    <w:p w14:paraId="7411564F" w14:textId="467E72FF" w:rsidR="00216B17" w:rsidRDefault="00216B17" w:rsidP="00216B17">
      <w:pPr>
        <w:pStyle w:val="a7"/>
        <w:numPr>
          <w:ilvl w:val="0"/>
          <w:numId w:val="7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講義中</w:t>
      </w:r>
      <w:proofErr w:type="spellStart"/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ns</w:t>
      </w:r>
      <w:proofErr w:type="spellEnd"/>
      <w:r>
        <w:rPr>
          <w:rFonts w:asciiTheme="majorEastAsia" w:eastAsiaTheme="majorEastAsia" w:hAnsiTheme="majorEastAsia"/>
        </w:rPr>
        <w:t xml:space="preserve"> = 1.0e – 13* </w:t>
      </w:r>
      <w:r>
        <w:rPr>
          <w:rFonts w:asciiTheme="majorEastAsia" w:eastAsiaTheme="majorEastAsia" w:hAnsiTheme="majorEastAsia" w:hint="eastAsia"/>
        </w:rPr>
        <w:t xml:space="preserve">中的 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＊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是甚麼意思？</w:t>
      </w:r>
    </w:p>
    <w:p w14:paraId="7C0E7800" w14:textId="298782D7" w:rsidR="00014366" w:rsidRPr="00216B17" w:rsidRDefault="00014366" w:rsidP="00216B17">
      <w:pPr>
        <w:pStyle w:val="a7"/>
        <w:numPr>
          <w:ilvl w:val="0"/>
          <w:numId w:val="7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不確定課程例子得繳交格式。</w:t>
      </w:r>
    </w:p>
    <w:p w14:paraId="58290145" w14:textId="77777777" w:rsidR="00216B17" w:rsidRPr="00216B17" w:rsidRDefault="00216B17" w:rsidP="00216B17">
      <w:pPr>
        <w:pStyle w:val="a7"/>
        <w:numPr>
          <w:ilvl w:val="0"/>
          <w:numId w:val="1"/>
        </w:numPr>
        <w:tabs>
          <w:tab w:val="left" w:pos="204"/>
        </w:tabs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216B17">
        <w:rPr>
          <w:rFonts w:ascii="Times New Roman" w:eastAsia="標楷體" w:hAnsi="Times New Roman" w:cs="Times New Roman"/>
          <w:b/>
          <w:bCs/>
          <w:sz w:val="32"/>
          <w:szCs w:val="28"/>
        </w:rPr>
        <w:t>MATLAB</w:t>
      </w:r>
      <w:r w:rsidRPr="00216B17">
        <w:rPr>
          <w:rFonts w:ascii="標楷體" w:eastAsia="標楷體" w:hAnsi="標楷體" w:hint="eastAsia"/>
          <w:b/>
          <w:bCs/>
          <w:sz w:val="32"/>
          <w:szCs w:val="28"/>
        </w:rPr>
        <w:t>課程範例與例子</w:t>
      </w:r>
    </w:p>
    <w:p w14:paraId="42EF6836" w14:textId="6EA52E87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&gt;&gt; a=3</w:t>
      </w:r>
    </w:p>
    <w:p w14:paraId="710D2885" w14:textId="51F6E2C9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a =</w:t>
      </w:r>
    </w:p>
    <w:p w14:paraId="2B8C9AF6" w14:textId="4AB3CBFB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3</w:t>
      </w:r>
    </w:p>
    <w:p w14:paraId="400C62F5" w14:textId="73EC48DA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&gt;&gt; x</w:t>
      </w:r>
      <w:proofErr w:type="gramStart"/>
      <w:r w:rsidRPr="00014366">
        <w:rPr>
          <w:lang w:val="es-EC"/>
        </w:rPr>
        <w:t>=[</w:t>
      </w:r>
      <w:proofErr w:type="gramEnd"/>
      <w:r w:rsidRPr="00014366">
        <w:rPr>
          <w:lang w:val="es-EC"/>
        </w:rPr>
        <w:t>4;5;6]</w:t>
      </w:r>
    </w:p>
    <w:p w14:paraId="60687741" w14:textId="2ED31C2A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x =</w:t>
      </w:r>
    </w:p>
    <w:p w14:paraId="22B3F1D9" w14:textId="77777777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4</w:t>
      </w:r>
    </w:p>
    <w:p w14:paraId="6C51E79F" w14:textId="77777777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5</w:t>
      </w:r>
    </w:p>
    <w:p w14:paraId="4B9E3CD3" w14:textId="24C82F81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6</w:t>
      </w:r>
    </w:p>
    <w:p w14:paraId="0A9A7C33" w14:textId="196DCFC3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&gt;&gt; y = [4 5 6]</w:t>
      </w:r>
    </w:p>
    <w:p w14:paraId="594A43B3" w14:textId="1FE1184C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y =</w:t>
      </w:r>
    </w:p>
    <w:p w14:paraId="621F7A2F" w14:textId="6FA5E941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4     5     6</w:t>
      </w:r>
    </w:p>
    <w:p w14:paraId="7BA3DBE7" w14:textId="0E52F72C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>&gt;&gt; y</w:t>
      </w:r>
      <w:proofErr w:type="gramStart"/>
      <w:r w:rsidRPr="0059081A">
        <w:rPr>
          <w:lang w:val="es-EC"/>
        </w:rPr>
        <w:t>=[</w:t>
      </w:r>
      <w:proofErr w:type="gramEnd"/>
      <w:r w:rsidRPr="0059081A">
        <w:rPr>
          <w:lang w:val="es-EC"/>
        </w:rPr>
        <w:t>1;4;9;16;25]</w:t>
      </w:r>
    </w:p>
    <w:p w14:paraId="5838142B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>y =</w:t>
      </w:r>
    </w:p>
    <w:p w14:paraId="7A6A9B25" w14:textId="77777777" w:rsidR="0059081A" w:rsidRPr="0059081A" w:rsidRDefault="0059081A" w:rsidP="0059081A">
      <w:pPr>
        <w:rPr>
          <w:lang w:val="es-EC"/>
        </w:rPr>
      </w:pPr>
    </w:p>
    <w:p w14:paraId="66CEDF5D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 1</w:t>
      </w:r>
    </w:p>
    <w:p w14:paraId="295BD59E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 4</w:t>
      </w:r>
    </w:p>
    <w:p w14:paraId="431ED847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 9</w:t>
      </w:r>
    </w:p>
    <w:p w14:paraId="115BF962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16</w:t>
      </w:r>
    </w:p>
    <w:p w14:paraId="52FFB19A" w14:textId="06192953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25</w:t>
      </w:r>
    </w:p>
    <w:p w14:paraId="364D41E7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&gt;&gt; </w:t>
      </w:r>
      <w:proofErr w:type="spellStart"/>
      <w:r w:rsidRPr="0059081A">
        <w:rPr>
          <w:lang w:val="es-EC"/>
        </w:rPr>
        <w:t>plot</w:t>
      </w:r>
      <w:proofErr w:type="spellEnd"/>
      <w:r w:rsidRPr="0059081A">
        <w:rPr>
          <w:lang w:val="es-EC"/>
        </w:rPr>
        <w:t>(</w:t>
      </w:r>
      <w:proofErr w:type="spellStart"/>
      <w:proofErr w:type="gramStart"/>
      <w:r w:rsidRPr="0059081A">
        <w:rPr>
          <w:lang w:val="es-EC"/>
        </w:rPr>
        <w:t>x,y</w:t>
      </w:r>
      <w:proofErr w:type="spellEnd"/>
      <w:proofErr w:type="gramEnd"/>
      <w:r w:rsidRPr="0059081A">
        <w:rPr>
          <w:lang w:val="es-EC"/>
        </w:rPr>
        <w:t>)</w:t>
      </w:r>
    </w:p>
    <w:p w14:paraId="4AF25807" w14:textId="31F6654E" w:rsid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&gt;&gt; </w:t>
      </w:r>
      <w:proofErr w:type="spellStart"/>
      <w:r w:rsidRPr="0059081A">
        <w:rPr>
          <w:lang w:val="es-EC"/>
        </w:rPr>
        <w:t>plot</w:t>
      </w:r>
      <w:proofErr w:type="spellEnd"/>
      <w:r w:rsidRPr="0059081A">
        <w:rPr>
          <w:lang w:val="es-EC"/>
        </w:rPr>
        <w:t>(</w:t>
      </w:r>
      <w:proofErr w:type="spellStart"/>
      <w:proofErr w:type="gramStart"/>
      <w:r w:rsidRPr="0059081A">
        <w:rPr>
          <w:lang w:val="es-EC"/>
        </w:rPr>
        <w:t>x,y</w:t>
      </w:r>
      <w:proofErr w:type="gramEnd"/>
      <w:r w:rsidRPr="0059081A">
        <w:rPr>
          <w:lang w:val="es-EC"/>
        </w:rPr>
        <w:t>,'o</w:t>
      </w:r>
      <w:proofErr w:type="spellEnd"/>
      <w:r w:rsidRPr="0059081A">
        <w:rPr>
          <w:lang w:val="es-EC"/>
        </w:rPr>
        <w:t>')</w:t>
      </w:r>
    </w:p>
    <w:p w14:paraId="279520B8" w14:textId="472F8BF6" w:rsidR="0059081A" w:rsidRPr="00014366" w:rsidRDefault="0059081A" w:rsidP="0059081A">
      <w:pPr>
        <w:rPr>
          <w:lang w:val="es-EC"/>
        </w:rPr>
      </w:pPr>
      <w:r w:rsidRPr="00014366">
        <w:rPr>
          <w:lang w:val="es-EC"/>
        </w:rPr>
        <w:t>A =</w:t>
      </w:r>
    </w:p>
    <w:p w14:paraId="1F14E905" w14:textId="77777777" w:rsidR="0059081A" w:rsidRPr="0059081A" w:rsidRDefault="0059081A" w:rsidP="0059081A">
      <w:r w:rsidRPr="00014366">
        <w:rPr>
          <w:lang w:val="es-EC"/>
        </w:rPr>
        <w:t xml:space="preserve">     </w:t>
      </w:r>
      <w:r w:rsidRPr="0059081A">
        <w:t>1     2     3</w:t>
      </w:r>
    </w:p>
    <w:p w14:paraId="003C24CF" w14:textId="77777777" w:rsidR="0059081A" w:rsidRPr="0059081A" w:rsidRDefault="0059081A" w:rsidP="0059081A">
      <w:r w:rsidRPr="0059081A">
        <w:t xml:space="preserve">     4     5     6</w:t>
      </w:r>
    </w:p>
    <w:p w14:paraId="69D71280" w14:textId="23E5EFDC" w:rsidR="0059081A" w:rsidRPr="0059081A" w:rsidRDefault="0059081A" w:rsidP="0059081A">
      <w:r w:rsidRPr="0059081A">
        <w:t xml:space="preserve">     7     8     9</w:t>
      </w:r>
    </w:p>
    <w:p w14:paraId="0B1EB6B9" w14:textId="5ACA748B" w:rsidR="0059081A" w:rsidRPr="0059081A" w:rsidRDefault="0059081A" w:rsidP="0059081A">
      <w:r w:rsidRPr="0059081A">
        <w:t>&gt;&gt; B</w:t>
      </w:r>
      <w:proofErr w:type="gramStart"/>
      <w:r w:rsidRPr="0059081A">
        <w:t>=[</w:t>
      </w:r>
      <w:proofErr w:type="gramEnd"/>
      <w:r w:rsidRPr="0059081A">
        <w:t>1 2 3 ;4 5 6;7 8 9]</w:t>
      </w:r>
    </w:p>
    <w:p w14:paraId="2C30980A" w14:textId="1A9ED7D3" w:rsidR="0059081A" w:rsidRPr="0059081A" w:rsidRDefault="0059081A" w:rsidP="0059081A">
      <w:r w:rsidRPr="0059081A">
        <w:t>B =</w:t>
      </w:r>
    </w:p>
    <w:p w14:paraId="5F457958" w14:textId="77777777" w:rsidR="0059081A" w:rsidRPr="0059081A" w:rsidRDefault="0059081A" w:rsidP="0059081A">
      <w:r w:rsidRPr="0059081A">
        <w:t xml:space="preserve">     1     2     3</w:t>
      </w:r>
    </w:p>
    <w:p w14:paraId="074D0A47" w14:textId="77777777" w:rsidR="0059081A" w:rsidRPr="0059081A" w:rsidRDefault="0059081A" w:rsidP="0059081A">
      <w:r w:rsidRPr="0059081A">
        <w:t xml:space="preserve">     4     5     6</w:t>
      </w:r>
    </w:p>
    <w:p w14:paraId="78EDB9AB" w14:textId="4BA88262" w:rsidR="0059081A" w:rsidRPr="0059081A" w:rsidRDefault="0059081A" w:rsidP="0059081A">
      <w:r w:rsidRPr="0059081A">
        <w:t xml:space="preserve">     7     8     9</w:t>
      </w:r>
    </w:p>
    <w:p w14:paraId="3036563A" w14:textId="6E0EDFB1" w:rsidR="0059081A" w:rsidRPr="0059081A" w:rsidRDefault="0059081A" w:rsidP="0059081A">
      <w:r w:rsidRPr="0059081A">
        <w:t>&gt;&gt; C</w:t>
      </w:r>
      <w:proofErr w:type="gramStart"/>
      <w:r w:rsidRPr="0059081A">
        <w:t>=[</w:t>
      </w:r>
      <w:proofErr w:type="gramEnd"/>
      <w:r w:rsidRPr="0059081A">
        <w:t>1 3 ;2 4; 5 6]</w:t>
      </w:r>
    </w:p>
    <w:p w14:paraId="44985BFC" w14:textId="42C3D6A9" w:rsidR="0059081A" w:rsidRPr="0059081A" w:rsidRDefault="0059081A" w:rsidP="0059081A">
      <w:r w:rsidRPr="0059081A">
        <w:t>C =</w:t>
      </w:r>
    </w:p>
    <w:p w14:paraId="240D9ED3" w14:textId="77777777" w:rsidR="0059081A" w:rsidRPr="0059081A" w:rsidRDefault="0059081A" w:rsidP="0059081A">
      <w:r w:rsidRPr="0059081A">
        <w:lastRenderedPageBreak/>
        <w:t xml:space="preserve">     1     3</w:t>
      </w:r>
    </w:p>
    <w:p w14:paraId="3992DB0C" w14:textId="77777777" w:rsidR="0059081A" w:rsidRPr="0059081A" w:rsidRDefault="0059081A" w:rsidP="0059081A">
      <w:r w:rsidRPr="0059081A">
        <w:t xml:space="preserve">     2     4</w:t>
      </w:r>
    </w:p>
    <w:p w14:paraId="1DC33CD6" w14:textId="7369F408" w:rsidR="0059081A" w:rsidRPr="0059081A" w:rsidRDefault="0059081A" w:rsidP="0059081A">
      <w:r w:rsidRPr="0059081A">
        <w:t xml:space="preserve">     5     6</w:t>
      </w:r>
    </w:p>
    <w:p w14:paraId="6699F297" w14:textId="273D3D6B" w:rsidR="0059081A" w:rsidRPr="0059081A" w:rsidRDefault="0059081A" w:rsidP="0059081A">
      <w:r w:rsidRPr="0059081A">
        <w:t>&gt;&gt; A+B</w:t>
      </w:r>
    </w:p>
    <w:p w14:paraId="01AC9B73" w14:textId="02703F68" w:rsidR="0059081A" w:rsidRPr="0059081A" w:rsidRDefault="0059081A" w:rsidP="0059081A">
      <w:proofErr w:type="spellStart"/>
      <w:r w:rsidRPr="0059081A">
        <w:t>ans</w:t>
      </w:r>
      <w:proofErr w:type="spellEnd"/>
      <w:r w:rsidRPr="0059081A">
        <w:t xml:space="preserve"> =</w:t>
      </w:r>
    </w:p>
    <w:p w14:paraId="55D43D47" w14:textId="77777777" w:rsidR="0059081A" w:rsidRPr="0059081A" w:rsidRDefault="0059081A" w:rsidP="0059081A">
      <w:r w:rsidRPr="0059081A">
        <w:t xml:space="preserve">     2     4     6</w:t>
      </w:r>
    </w:p>
    <w:p w14:paraId="4A3FB6F8" w14:textId="77777777" w:rsidR="0059081A" w:rsidRPr="0059081A" w:rsidRDefault="0059081A" w:rsidP="0059081A">
      <w:r w:rsidRPr="0059081A">
        <w:t xml:space="preserve">     8    10    12</w:t>
      </w:r>
    </w:p>
    <w:p w14:paraId="081AA089" w14:textId="21BD9E57" w:rsidR="0059081A" w:rsidRPr="0059081A" w:rsidRDefault="0059081A" w:rsidP="0059081A">
      <w:r w:rsidRPr="0059081A">
        <w:t xml:space="preserve">    14    16    18</w:t>
      </w:r>
    </w:p>
    <w:p w14:paraId="008D5568" w14:textId="77777777" w:rsidR="0059081A" w:rsidRPr="0059081A" w:rsidRDefault="0059081A" w:rsidP="0059081A">
      <w:r w:rsidRPr="0059081A">
        <w:t>&gt;&gt; A+C</w:t>
      </w:r>
    </w:p>
    <w:p w14:paraId="56BB70DE" w14:textId="4636072A" w:rsidR="0059081A" w:rsidRPr="0059081A" w:rsidRDefault="0059081A" w:rsidP="0059081A">
      <w:r w:rsidRPr="0059081A">
        <w:t>Matrix dimensions must agree.</w:t>
      </w:r>
    </w:p>
    <w:p w14:paraId="5F885390" w14:textId="1C6FB51B" w:rsidR="0059081A" w:rsidRPr="0059081A" w:rsidRDefault="0059081A" w:rsidP="0059081A">
      <w:r w:rsidRPr="0059081A">
        <w:t>&gt;&gt; A*C</w:t>
      </w:r>
    </w:p>
    <w:p w14:paraId="0BFA990D" w14:textId="77777777" w:rsidR="0059081A" w:rsidRPr="0059081A" w:rsidRDefault="0059081A" w:rsidP="0059081A">
      <w:proofErr w:type="spellStart"/>
      <w:r w:rsidRPr="0059081A">
        <w:t>ans</w:t>
      </w:r>
      <w:proofErr w:type="spellEnd"/>
      <w:r w:rsidRPr="0059081A">
        <w:t xml:space="preserve"> =</w:t>
      </w:r>
    </w:p>
    <w:p w14:paraId="27CE441E" w14:textId="77777777" w:rsidR="0059081A" w:rsidRPr="0059081A" w:rsidRDefault="0059081A" w:rsidP="0059081A"/>
    <w:p w14:paraId="2F17F5D0" w14:textId="77777777" w:rsidR="0059081A" w:rsidRPr="0059081A" w:rsidRDefault="0059081A" w:rsidP="0059081A">
      <w:r w:rsidRPr="0059081A">
        <w:t xml:space="preserve">    20    29</w:t>
      </w:r>
    </w:p>
    <w:p w14:paraId="453DE7E8" w14:textId="77777777" w:rsidR="0059081A" w:rsidRPr="0059081A" w:rsidRDefault="0059081A" w:rsidP="0059081A">
      <w:r w:rsidRPr="0059081A">
        <w:t xml:space="preserve">    44    68</w:t>
      </w:r>
    </w:p>
    <w:p w14:paraId="7628453E" w14:textId="1C950864" w:rsidR="0059081A" w:rsidRPr="0059081A" w:rsidRDefault="0059081A" w:rsidP="0059081A">
      <w:r w:rsidRPr="0059081A">
        <w:t xml:space="preserve">    68   107</w:t>
      </w:r>
    </w:p>
    <w:p w14:paraId="01F5513D" w14:textId="77777777" w:rsidR="0059081A" w:rsidRPr="0059081A" w:rsidRDefault="0059081A" w:rsidP="0059081A">
      <w:r w:rsidRPr="0059081A">
        <w:t>&gt;&gt; C*A</w:t>
      </w:r>
    </w:p>
    <w:p w14:paraId="3B3A526C" w14:textId="77777777" w:rsidR="0059081A" w:rsidRPr="0059081A" w:rsidRDefault="0059081A" w:rsidP="0059081A">
      <w:r w:rsidRPr="0059081A">
        <w:t xml:space="preserve">Error </w:t>
      </w:r>
      <w:proofErr w:type="gramStart"/>
      <w:r w:rsidRPr="0059081A">
        <w:t>using  *</w:t>
      </w:r>
      <w:proofErr w:type="gramEnd"/>
      <w:r w:rsidRPr="0059081A">
        <w:t xml:space="preserve"> </w:t>
      </w:r>
    </w:p>
    <w:p w14:paraId="4778DB18" w14:textId="77777777" w:rsidR="0059081A" w:rsidRPr="0059081A" w:rsidRDefault="0059081A" w:rsidP="0059081A">
      <w:r w:rsidRPr="0059081A">
        <w:t>Incorrect dimensions for matrix multiplication. Check that the number of columns in the first matrix matches the</w:t>
      </w:r>
    </w:p>
    <w:p w14:paraId="54992CCA" w14:textId="4D5ACAC8" w:rsidR="0059081A" w:rsidRDefault="0059081A" w:rsidP="0059081A">
      <w:r w:rsidRPr="0059081A">
        <w:t xml:space="preserve">number of rows in the second matrix. To perform elementwise multiplication, use </w:t>
      </w:r>
      <w:proofErr w:type="gramStart"/>
      <w:r w:rsidRPr="0059081A">
        <w:t>'.*</w:t>
      </w:r>
      <w:proofErr w:type="gramEnd"/>
      <w:r w:rsidRPr="0059081A">
        <w:t>'.</w:t>
      </w:r>
    </w:p>
    <w:p w14:paraId="56B73046" w14:textId="5C0EE1D8" w:rsidR="00014366" w:rsidRDefault="00014366" w:rsidP="00014366"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0,2,5)</w:t>
      </w:r>
    </w:p>
    <w:p w14:paraId="0C8721D7" w14:textId="41FB0DCF" w:rsidR="00014366" w:rsidRDefault="00014366" w:rsidP="00014366">
      <w:proofErr w:type="spellStart"/>
      <w:r>
        <w:t>ans</w:t>
      </w:r>
      <w:proofErr w:type="spellEnd"/>
      <w:r>
        <w:t xml:space="preserve"> =</w:t>
      </w:r>
    </w:p>
    <w:p w14:paraId="2F224641" w14:textId="574D9F15" w:rsidR="00014366" w:rsidRDefault="00014366" w:rsidP="00014366">
      <w:r>
        <w:t xml:space="preserve">         0    0.5000    1.0000    1.5000    2.0000</w:t>
      </w:r>
    </w:p>
    <w:p w14:paraId="57DCBD26" w14:textId="0740FA15" w:rsidR="00014366" w:rsidRPr="00216B17" w:rsidRDefault="00014366" w:rsidP="00014366">
      <w:r>
        <w:rPr>
          <w:noProof/>
        </w:rPr>
        <w:drawing>
          <wp:inline distT="0" distB="0" distL="0" distR="0" wp14:anchorId="62C6BCA3" wp14:editId="298AA23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366" w:rsidRPr="00216B1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C35E8" w14:textId="77777777" w:rsidR="003451CF" w:rsidRDefault="003451CF" w:rsidP="001A54C8">
      <w:r>
        <w:separator/>
      </w:r>
    </w:p>
  </w:endnote>
  <w:endnote w:type="continuationSeparator" w:id="0">
    <w:p w14:paraId="7BC8D0F3" w14:textId="77777777" w:rsidR="003451CF" w:rsidRDefault="003451CF" w:rsidP="001A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D91C1" w14:textId="77777777" w:rsidR="003451CF" w:rsidRDefault="003451CF" w:rsidP="001A54C8">
      <w:r>
        <w:separator/>
      </w:r>
    </w:p>
  </w:footnote>
  <w:footnote w:type="continuationSeparator" w:id="0">
    <w:p w14:paraId="4B408F28" w14:textId="77777777" w:rsidR="003451CF" w:rsidRDefault="003451CF" w:rsidP="001A5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2D88" w14:textId="43DA030F" w:rsidR="001A54C8" w:rsidRDefault="001A54C8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B65"/>
    <w:multiLevelType w:val="hybridMultilevel"/>
    <w:tmpl w:val="C52266D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E651A"/>
    <w:multiLevelType w:val="hybridMultilevel"/>
    <w:tmpl w:val="167AC4F4"/>
    <w:lvl w:ilvl="0" w:tplc="82940B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" w15:restartNumberingAfterBreak="0">
    <w:nsid w:val="18EE0719"/>
    <w:multiLevelType w:val="hybridMultilevel"/>
    <w:tmpl w:val="F7D66CDA"/>
    <w:lvl w:ilvl="0" w:tplc="3E827744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3" w15:restartNumberingAfterBreak="0">
    <w:nsid w:val="4AB37C67"/>
    <w:multiLevelType w:val="hybridMultilevel"/>
    <w:tmpl w:val="E65C054A"/>
    <w:lvl w:ilvl="0" w:tplc="5BCE6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49F235B"/>
    <w:multiLevelType w:val="hybridMultilevel"/>
    <w:tmpl w:val="F7D66CDA"/>
    <w:lvl w:ilvl="0" w:tplc="3E827744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5" w15:restartNumberingAfterBreak="0">
    <w:nsid w:val="6CC803AE"/>
    <w:multiLevelType w:val="hybridMultilevel"/>
    <w:tmpl w:val="8F14583C"/>
    <w:lvl w:ilvl="0" w:tplc="BF1C421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D51034"/>
    <w:multiLevelType w:val="hybridMultilevel"/>
    <w:tmpl w:val="167AC4F4"/>
    <w:lvl w:ilvl="0" w:tplc="82940B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8"/>
    <w:rsid w:val="00014366"/>
    <w:rsid w:val="00035FBF"/>
    <w:rsid w:val="000D6947"/>
    <w:rsid w:val="001A54C8"/>
    <w:rsid w:val="00216B17"/>
    <w:rsid w:val="002D6BFF"/>
    <w:rsid w:val="003451CF"/>
    <w:rsid w:val="003562F3"/>
    <w:rsid w:val="00484B7F"/>
    <w:rsid w:val="004A3B72"/>
    <w:rsid w:val="00500FF2"/>
    <w:rsid w:val="0059081A"/>
    <w:rsid w:val="00820EFF"/>
    <w:rsid w:val="009010A4"/>
    <w:rsid w:val="0093756E"/>
    <w:rsid w:val="00AE3317"/>
    <w:rsid w:val="00B033CB"/>
    <w:rsid w:val="00DF69F6"/>
    <w:rsid w:val="00E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6A0B"/>
  <w15:chartTrackingRefBased/>
  <w15:docId w15:val="{898FEA51-1F94-43DA-B98F-C3C56BEA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54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5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54C8"/>
    <w:rPr>
      <w:sz w:val="20"/>
      <w:szCs w:val="20"/>
    </w:rPr>
  </w:style>
  <w:style w:type="paragraph" w:styleId="a7">
    <w:name w:val="List Paragraph"/>
    <w:basedOn w:val="a"/>
    <w:uiPriority w:val="34"/>
    <w:qFormat/>
    <w:rsid w:val="001A54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cp:lastPrinted>2021-02-27T05:35:00Z</cp:lastPrinted>
  <dcterms:created xsi:type="dcterms:W3CDTF">2021-03-05T16:06:00Z</dcterms:created>
  <dcterms:modified xsi:type="dcterms:W3CDTF">2021-03-05T16:06:00Z</dcterms:modified>
</cp:coreProperties>
</file>