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9C2A" w14:textId="77777777" w:rsidR="004C4EAC" w:rsidRDefault="004C4EAC" w:rsidP="004C4EAC">
      <w:pPr>
        <w:jc w:val="center"/>
        <w:rPr>
          <w:rFonts w:ascii="標楷體" w:eastAsia="標楷體" w:hAnsi="標楷體"/>
          <w:sz w:val="48"/>
          <w:szCs w:val="48"/>
        </w:rPr>
      </w:pPr>
      <w:r w:rsidRPr="000D6947">
        <w:rPr>
          <w:rFonts w:ascii="標楷體" w:eastAsia="標楷體" w:hAnsi="標楷體" w:hint="eastAsia"/>
          <w:sz w:val="48"/>
          <w:szCs w:val="48"/>
        </w:rPr>
        <w:t>金融商品設計與評價</w:t>
      </w:r>
    </w:p>
    <w:p w14:paraId="7082D630" w14:textId="77777777" w:rsidR="004C4EAC" w:rsidRPr="000D6947" w:rsidRDefault="004C4EAC" w:rsidP="004C4EAC">
      <w:pPr>
        <w:jc w:val="center"/>
        <w:rPr>
          <w:rFonts w:ascii="標楷體" w:eastAsia="標楷體" w:hAnsi="標楷體"/>
          <w:sz w:val="48"/>
          <w:szCs w:val="48"/>
        </w:rPr>
      </w:pPr>
      <w:r>
        <w:rPr>
          <w:rFonts w:ascii="標楷體" w:eastAsia="標楷體" w:hAnsi="標楷體" w:hint="eastAsia"/>
          <w:sz w:val="48"/>
          <w:szCs w:val="48"/>
        </w:rPr>
        <w:t>選擇權I</w:t>
      </w:r>
      <w:r>
        <w:rPr>
          <w:rFonts w:ascii="標楷體" w:eastAsia="標楷體" w:hAnsi="標楷體"/>
          <w:sz w:val="48"/>
          <w:szCs w:val="48"/>
        </w:rPr>
        <w:t>I</w:t>
      </w:r>
    </w:p>
    <w:p w14:paraId="665FF4F5" w14:textId="77777777" w:rsidR="004C4EAC" w:rsidRDefault="004C4EAC" w:rsidP="004C4EAC">
      <w:pPr>
        <w:pStyle w:val="a7"/>
        <w:numPr>
          <w:ilvl w:val="0"/>
          <w:numId w:val="1"/>
        </w:numPr>
        <w:ind w:leftChars="0"/>
        <w:rPr>
          <w:rFonts w:ascii="標楷體" w:eastAsia="標楷體" w:hAnsi="標楷體"/>
          <w:b/>
          <w:bCs/>
          <w:sz w:val="32"/>
          <w:szCs w:val="32"/>
        </w:rPr>
      </w:pPr>
      <w:r>
        <w:rPr>
          <w:rFonts w:ascii="標楷體" w:eastAsia="標楷體" w:hAnsi="標楷體" w:hint="eastAsia"/>
          <w:b/>
          <w:bCs/>
          <w:sz w:val="32"/>
          <w:szCs w:val="32"/>
        </w:rPr>
        <w:t>(續</w:t>
      </w:r>
      <w:r>
        <w:rPr>
          <w:rFonts w:ascii="標楷體" w:eastAsia="標楷體" w:hAnsi="標楷體"/>
          <w:b/>
          <w:bCs/>
          <w:sz w:val="32"/>
          <w:szCs w:val="32"/>
        </w:rPr>
        <w:t>)</w:t>
      </w:r>
      <w:r>
        <w:rPr>
          <w:rFonts w:ascii="標楷體" w:eastAsia="標楷體" w:hAnsi="標楷體" w:hint="eastAsia"/>
          <w:b/>
          <w:bCs/>
          <w:sz w:val="32"/>
          <w:szCs w:val="32"/>
        </w:rPr>
        <w:t>選擇權</w:t>
      </w:r>
    </w:p>
    <w:p w14:paraId="0A454F39" w14:textId="77777777" w:rsidR="004C4EAC" w:rsidRDefault="004C4EAC" w:rsidP="004C4EAC">
      <w:pPr>
        <w:pStyle w:val="a7"/>
        <w:ind w:leftChars="0"/>
        <w:rPr>
          <w:rFonts w:ascii="標楷體" w:eastAsia="標楷體" w:hAnsi="標楷體"/>
          <w:b/>
          <w:bCs/>
          <w:sz w:val="32"/>
          <w:szCs w:val="32"/>
        </w:rPr>
      </w:pPr>
      <w:r>
        <w:rPr>
          <w:rFonts w:ascii="標楷體" w:eastAsia="標楷體" w:hAnsi="標楷體" w:hint="eastAsia"/>
          <w:b/>
          <w:bCs/>
          <w:sz w:val="32"/>
          <w:szCs w:val="32"/>
        </w:rPr>
        <w:t>三、避險功能</w:t>
      </w:r>
    </w:p>
    <w:p w14:paraId="1FFCE69F" w14:textId="77777777" w:rsidR="004C4EAC" w:rsidRDefault="004C4EAC" w:rsidP="004C4EAC">
      <w:pPr>
        <w:pStyle w:val="a7"/>
        <w:spacing w:line="360" w:lineRule="auto"/>
        <w:ind w:leftChars="0"/>
        <w:rPr>
          <w:rFonts w:asciiTheme="minorEastAsia" w:hAnsiTheme="minorEastAsia"/>
          <w:szCs w:val="24"/>
        </w:rPr>
      </w:pPr>
      <w:r>
        <w:rPr>
          <w:rFonts w:ascii="標楷體" w:eastAsia="標楷體" w:hAnsi="標楷體"/>
          <w:b/>
          <w:bCs/>
          <w:sz w:val="32"/>
          <w:szCs w:val="32"/>
        </w:rPr>
        <w:tab/>
      </w:r>
      <w:r>
        <w:rPr>
          <w:rFonts w:asciiTheme="minorEastAsia" w:hAnsiTheme="minorEastAsia" w:hint="eastAsia"/>
          <w:szCs w:val="24"/>
        </w:rPr>
        <w:t>若標的物價格的波動符合某些假設，則買權權利金之變動率與其標的物價格之波動率為瞬間完全正相關，因此使選擇權成為規避標的物價格波動風險的利器。</w:t>
      </w:r>
    </w:p>
    <w:p w14:paraId="44281BFB" w14:textId="77777777" w:rsidR="004C4EAC" w:rsidRPr="00C862F4" w:rsidRDefault="004C4EAC" w:rsidP="004C4EAC">
      <w:pPr>
        <w:pStyle w:val="a7"/>
        <w:numPr>
          <w:ilvl w:val="0"/>
          <w:numId w:val="2"/>
        </w:numPr>
        <w:ind w:leftChars="0"/>
        <w:rPr>
          <w:rFonts w:ascii="標楷體" w:eastAsia="標楷體" w:hAnsi="標楷體"/>
          <w:b/>
          <w:bCs/>
          <w:sz w:val="32"/>
          <w:szCs w:val="32"/>
        </w:rPr>
      </w:pPr>
      <w:r w:rsidRPr="00C862F4">
        <w:rPr>
          <w:rFonts w:ascii="標楷體" w:eastAsia="標楷體" w:hAnsi="標楷體" w:hint="eastAsia"/>
          <w:b/>
          <w:bCs/>
          <w:sz w:val="32"/>
          <w:szCs w:val="32"/>
        </w:rPr>
        <w:t>長部位避險</w:t>
      </w:r>
    </w:p>
    <w:p w14:paraId="51C64B31" w14:textId="77777777" w:rsidR="004C4EAC" w:rsidRPr="00C862F4" w:rsidRDefault="004C4EAC" w:rsidP="004C4EAC">
      <w:pPr>
        <w:pStyle w:val="a7"/>
        <w:spacing w:line="360" w:lineRule="auto"/>
        <w:ind w:leftChars="0" w:left="1560"/>
        <w:rPr>
          <w:rFonts w:asciiTheme="minorEastAsia" w:hAnsiTheme="minorEastAsia"/>
          <w:szCs w:val="24"/>
        </w:rPr>
      </w:pPr>
      <w:r>
        <w:rPr>
          <w:rFonts w:asciiTheme="minorEastAsia" w:hAnsiTheme="minorEastAsia" w:hint="eastAsia"/>
          <w:szCs w:val="24"/>
        </w:rPr>
        <w:t xml:space="preserve">買買權、買賣權，皆可以鎖定價格風險。以買權為例，當價格高於　</w:t>
      </w:r>
      <w:r w:rsidRPr="00C862F4">
        <w:rPr>
          <w:rFonts w:ascii="Times New Roman" w:hAnsi="Times New Roman" w:cs="Times New Roman"/>
          <w:szCs w:val="24"/>
        </w:rPr>
        <w:t>K</w:t>
      </w:r>
      <w:r>
        <w:rPr>
          <w:rFonts w:asciiTheme="minorEastAsia" w:hAnsiTheme="minorEastAsia" w:hint="eastAsia"/>
          <w:szCs w:val="24"/>
        </w:rPr>
        <w:t>時，獲利為</w:t>
      </w:r>
      <w:r w:rsidRPr="00C862F4">
        <w:rPr>
          <w:rFonts w:ascii="Times New Roman" w:hAnsi="Times New Roman" w:cs="Times New Roman"/>
          <w:szCs w:val="24"/>
        </w:rPr>
        <w:t>S –(K</w:t>
      </w:r>
      <w:r>
        <w:rPr>
          <w:rFonts w:ascii="Times New Roman" w:hAnsi="Times New Roman" w:cs="Times New Roman"/>
          <w:szCs w:val="24"/>
        </w:rPr>
        <w:t xml:space="preserve"> </w:t>
      </w:r>
      <w:r w:rsidRPr="00C862F4">
        <w:rPr>
          <w:rFonts w:ascii="Times New Roman" w:hAnsi="Times New Roman" w:cs="Times New Roman"/>
          <w:szCs w:val="24"/>
        </w:rPr>
        <w:t>+</w:t>
      </w:r>
      <w:r>
        <w:rPr>
          <w:rFonts w:ascii="Times New Roman" w:hAnsi="Times New Roman" w:cs="Times New Roman"/>
          <w:szCs w:val="24"/>
        </w:rPr>
        <w:t xml:space="preserve"> P</w:t>
      </w:r>
      <w:r w:rsidRPr="00C862F4">
        <w:rPr>
          <w:rFonts w:ascii="Times New Roman" w:hAnsi="Times New Roman" w:cs="Times New Roman"/>
          <w:szCs w:val="24"/>
        </w:rPr>
        <w:t>remium)</w:t>
      </w:r>
      <w:r>
        <w:rPr>
          <w:rFonts w:ascii="Times New Roman" w:hAnsi="Times New Roman" w:cs="Times New Roman" w:hint="eastAsia"/>
          <w:szCs w:val="24"/>
        </w:rPr>
        <w:t>；當價格低於</w:t>
      </w:r>
      <w:r>
        <w:rPr>
          <w:rFonts w:ascii="Times New Roman" w:hAnsi="Times New Roman" w:cs="Times New Roman" w:hint="eastAsia"/>
          <w:szCs w:val="24"/>
        </w:rPr>
        <w:t>K</w:t>
      </w:r>
      <w:r>
        <w:rPr>
          <w:rFonts w:ascii="Times New Roman" w:hAnsi="Times New Roman" w:cs="Times New Roman" w:hint="eastAsia"/>
          <w:szCs w:val="24"/>
        </w:rPr>
        <w:t>時，損失固定為所支付之</w:t>
      </w:r>
      <w:r>
        <w:rPr>
          <w:rFonts w:ascii="Times New Roman" w:hAnsi="Times New Roman" w:cs="Times New Roman" w:hint="eastAsia"/>
          <w:szCs w:val="24"/>
        </w:rPr>
        <w:t>Pr</w:t>
      </w:r>
      <w:r>
        <w:rPr>
          <w:rFonts w:ascii="Times New Roman" w:hAnsi="Times New Roman" w:cs="Times New Roman"/>
          <w:szCs w:val="24"/>
        </w:rPr>
        <w:t>emium</w:t>
      </w:r>
      <w:r>
        <w:rPr>
          <w:rFonts w:ascii="Times New Roman" w:hAnsi="Times New Roman" w:cs="Times New Roman" w:hint="eastAsia"/>
          <w:szCs w:val="24"/>
        </w:rPr>
        <w:t>。</w:t>
      </w:r>
    </w:p>
    <w:p w14:paraId="3F3F7CEE" w14:textId="77777777" w:rsidR="004C4EAC" w:rsidRDefault="004C4EAC" w:rsidP="004C4EAC">
      <w:pPr>
        <w:pStyle w:val="a7"/>
        <w:numPr>
          <w:ilvl w:val="0"/>
          <w:numId w:val="2"/>
        </w:numPr>
        <w:ind w:leftChars="0"/>
        <w:rPr>
          <w:rFonts w:ascii="標楷體" w:eastAsia="標楷體" w:hAnsi="標楷體"/>
          <w:b/>
          <w:bCs/>
          <w:sz w:val="32"/>
          <w:szCs w:val="32"/>
        </w:rPr>
      </w:pPr>
      <w:r w:rsidRPr="00C862F4">
        <w:rPr>
          <w:rFonts w:ascii="標楷體" w:eastAsia="標楷體" w:hAnsi="標楷體" w:hint="eastAsia"/>
          <w:b/>
          <w:bCs/>
          <w:sz w:val="32"/>
          <w:szCs w:val="32"/>
        </w:rPr>
        <w:t>賣權避險與保險功能類似</w:t>
      </w:r>
    </w:p>
    <w:p w14:paraId="01A8800B" w14:textId="77777777" w:rsidR="004C4EAC" w:rsidRPr="00C862F4"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個別投保者的理賠額度可經由橫斷面及縱斷面的相關性極低進而精算出理賠額度，而資本市場卻具有很強的橫斷面相關性，因而無法成為保險公司承保的範圍，因此衍生出選擇權，市場透過賣權之長部位或預期短部位去鎖定價格，達到避險效果，又稱為保護性賣權。另一方面，保險公司無法承擔保證價格的風險，當市場上出現崩盤，若要給付給每位保險人之理賠金，那這家保險公司必然虧損。</w:t>
      </w:r>
    </w:p>
    <w:p w14:paraId="3844E7B6" w14:textId="77777777" w:rsidR="004C4EAC" w:rsidRDefault="004C4EAC" w:rsidP="004C4EAC">
      <w:pPr>
        <w:pStyle w:val="a7"/>
        <w:numPr>
          <w:ilvl w:val="0"/>
          <w:numId w:val="2"/>
        </w:numPr>
        <w:ind w:leftChars="0"/>
        <w:rPr>
          <w:rFonts w:ascii="標楷體" w:eastAsia="標楷體" w:hAnsi="標楷體"/>
          <w:b/>
          <w:bCs/>
          <w:sz w:val="32"/>
          <w:szCs w:val="32"/>
        </w:rPr>
      </w:pPr>
      <w:r w:rsidRPr="00C862F4">
        <w:rPr>
          <w:rFonts w:ascii="標楷體" w:eastAsia="標楷體" w:hAnsi="標楷體" w:hint="eastAsia"/>
          <w:b/>
          <w:bCs/>
          <w:sz w:val="32"/>
          <w:szCs w:val="32"/>
        </w:rPr>
        <w:t>短部位避險</w:t>
      </w:r>
    </w:p>
    <w:p w14:paraId="4679F00F" w14:textId="77777777" w:rsidR="004C4EAC" w:rsidRPr="0026411B"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標的物上的短部位或預期的長部位，可用買權的長部位避險，又稱為保護性買權。</w:t>
      </w:r>
    </w:p>
    <w:p w14:paraId="4EFB4491" w14:textId="77777777" w:rsidR="004C4EAC" w:rsidRDefault="004C4EAC" w:rsidP="004C4EAC">
      <w:pPr>
        <w:pStyle w:val="a7"/>
        <w:numPr>
          <w:ilvl w:val="0"/>
          <w:numId w:val="2"/>
        </w:numPr>
        <w:ind w:leftChars="0"/>
        <w:rPr>
          <w:rFonts w:ascii="標楷體" w:eastAsia="標楷體" w:hAnsi="標楷體"/>
          <w:b/>
          <w:bCs/>
          <w:sz w:val="32"/>
          <w:szCs w:val="32"/>
        </w:rPr>
      </w:pPr>
      <w:r w:rsidRPr="00C862F4">
        <w:rPr>
          <w:rFonts w:ascii="標楷體" w:eastAsia="標楷體" w:hAnsi="標楷體" w:hint="eastAsia"/>
          <w:b/>
          <w:bCs/>
          <w:sz w:val="32"/>
          <w:szCs w:val="32"/>
        </w:rPr>
        <w:t>賣出選擇權避險</w:t>
      </w:r>
    </w:p>
    <w:p w14:paraId="188255B4" w14:textId="77777777" w:rsidR="004C4EAC" w:rsidRPr="0026411B" w:rsidRDefault="004C4EAC" w:rsidP="004C4EAC">
      <w:pPr>
        <w:pStyle w:val="a7"/>
        <w:spacing w:line="360" w:lineRule="auto"/>
        <w:ind w:leftChars="0" w:left="1560"/>
        <w:rPr>
          <w:rFonts w:asciiTheme="minorEastAsia" w:hAnsiTheme="minorEastAsia"/>
          <w:szCs w:val="24"/>
        </w:rPr>
      </w:pPr>
      <w:r>
        <w:rPr>
          <w:rFonts w:asciiTheme="minorEastAsia" w:hAnsiTheme="minorEastAsia" w:hint="eastAsia"/>
          <w:szCs w:val="24"/>
        </w:rPr>
        <w:t>如果標的物上的長部位或預期的短部位所面臨的跌價風險不大，則可透過出售買權避險，反之亦然，實務上稱為覆蓋性買權與覆蓋性賣權。</w:t>
      </w:r>
    </w:p>
    <w:p w14:paraId="5B1EAADD" w14:textId="77777777" w:rsidR="004C4EAC" w:rsidRDefault="004C4EAC" w:rsidP="004C4EAC">
      <w:pPr>
        <w:pStyle w:val="a7"/>
        <w:numPr>
          <w:ilvl w:val="0"/>
          <w:numId w:val="2"/>
        </w:numPr>
        <w:ind w:leftChars="0"/>
        <w:rPr>
          <w:rFonts w:ascii="標楷體" w:eastAsia="標楷體" w:hAnsi="標楷體"/>
          <w:b/>
          <w:bCs/>
          <w:sz w:val="32"/>
          <w:szCs w:val="32"/>
        </w:rPr>
      </w:pPr>
      <w:r w:rsidRPr="00C862F4">
        <w:rPr>
          <w:rFonts w:ascii="標楷體" w:eastAsia="標楷體" w:hAnsi="標楷體" w:hint="eastAsia"/>
          <w:b/>
          <w:bCs/>
          <w:sz w:val="32"/>
          <w:szCs w:val="32"/>
        </w:rPr>
        <w:t>避險功能(VS 期貨)</w:t>
      </w:r>
    </w:p>
    <w:p w14:paraId="428DBD45" w14:textId="77777777" w:rsidR="004C4EAC"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若透過期貨去進行避險時，可以消除股價下跌的損失，但也消除上</w:t>
      </w:r>
      <w:r>
        <w:rPr>
          <w:rFonts w:asciiTheme="majorEastAsia" w:eastAsiaTheme="majorEastAsia" w:hAnsiTheme="majorEastAsia" w:hint="eastAsia"/>
          <w:szCs w:val="24"/>
        </w:rPr>
        <w:lastRenderedPageBreak/>
        <w:t>漲的好處，而透過選擇權去避險，可以將損失鎖定在權利金。</w:t>
      </w:r>
    </w:p>
    <w:p w14:paraId="52A2E9DD" w14:textId="77777777" w:rsidR="004C4EAC" w:rsidRPr="00D87FD5" w:rsidRDefault="004C4EAC" w:rsidP="004C4EAC">
      <w:pPr>
        <w:pStyle w:val="a7"/>
        <w:numPr>
          <w:ilvl w:val="0"/>
          <w:numId w:val="2"/>
        </w:numPr>
        <w:spacing w:line="360" w:lineRule="auto"/>
        <w:ind w:leftChars="0"/>
        <w:rPr>
          <w:rFonts w:ascii="標楷體" w:eastAsia="標楷體" w:hAnsi="標楷體"/>
          <w:b/>
          <w:bCs/>
          <w:sz w:val="32"/>
          <w:szCs w:val="32"/>
        </w:rPr>
      </w:pPr>
      <w:r w:rsidRPr="00D87FD5">
        <w:rPr>
          <w:rFonts w:ascii="標楷體" w:eastAsia="標楷體" w:hAnsi="標楷體" w:hint="eastAsia"/>
          <w:b/>
          <w:bCs/>
          <w:sz w:val="32"/>
          <w:szCs w:val="32"/>
        </w:rPr>
        <w:t>熔斷機制</w:t>
      </w:r>
    </w:p>
    <w:p w14:paraId="4EF2AF68" w14:textId="77777777" w:rsidR="004C4EAC"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為了防範系統性風險而存在，但也可能加劇投資人的恐慌。</w:t>
      </w:r>
    </w:p>
    <w:p w14:paraId="4F4006BE" w14:textId="77777777" w:rsidR="004C4EAC"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美股在漲幅7</w:t>
      </w:r>
      <w:r>
        <w:rPr>
          <w:rFonts w:asciiTheme="majorEastAsia" w:eastAsiaTheme="majorEastAsia" w:hAnsiTheme="majorEastAsia"/>
          <w:szCs w:val="24"/>
        </w:rPr>
        <w:t>%</w:t>
      </w:r>
      <w:r>
        <w:rPr>
          <w:rFonts w:asciiTheme="majorEastAsia" w:eastAsiaTheme="majorEastAsia" w:hAnsiTheme="majorEastAsia" w:hint="eastAsia"/>
          <w:szCs w:val="24"/>
        </w:rPr>
        <w:t>、1</w:t>
      </w:r>
      <w:r>
        <w:rPr>
          <w:rFonts w:asciiTheme="majorEastAsia" w:eastAsiaTheme="majorEastAsia" w:hAnsiTheme="majorEastAsia"/>
          <w:szCs w:val="24"/>
        </w:rPr>
        <w:t>3%</w:t>
      </w:r>
      <w:r>
        <w:rPr>
          <w:rFonts w:asciiTheme="majorEastAsia" w:eastAsiaTheme="majorEastAsia" w:hAnsiTheme="majorEastAsia" w:hint="eastAsia"/>
          <w:szCs w:val="24"/>
        </w:rPr>
        <w:t>時，暫停交易1</w:t>
      </w:r>
      <w:r>
        <w:rPr>
          <w:rFonts w:asciiTheme="majorEastAsia" w:eastAsiaTheme="majorEastAsia" w:hAnsiTheme="majorEastAsia"/>
          <w:szCs w:val="24"/>
        </w:rPr>
        <w:t>5</w:t>
      </w:r>
      <w:r>
        <w:rPr>
          <w:rFonts w:asciiTheme="majorEastAsia" w:eastAsiaTheme="majorEastAsia" w:hAnsiTheme="majorEastAsia" w:hint="eastAsia"/>
          <w:szCs w:val="24"/>
        </w:rPr>
        <w:t>分鐘；2</w:t>
      </w:r>
      <w:r>
        <w:rPr>
          <w:rFonts w:asciiTheme="majorEastAsia" w:eastAsiaTheme="majorEastAsia" w:hAnsiTheme="majorEastAsia"/>
          <w:szCs w:val="24"/>
        </w:rPr>
        <w:t>0%</w:t>
      </w:r>
      <w:r>
        <w:rPr>
          <w:rFonts w:asciiTheme="majorEastAsia" w:eastAsiaTheme="majorEastAsia" w:hAnsiTheme="majorEastAsia" w:hint="eastAsia"/>
          <w:szCs w:val="24"/>
        </w:rPr>
        <w:t>時，休市。</w:t>
      </w:r>
    </w:p>
    <w:p w14:paraId="664F7852" w14:textId="77777777" w:rsidR="004C4EAC" w:rsidRPr="00D87FD5" w:rsidRDefault="004C4EAC" w:rsidP="004C4EAC">
      <w:pPr>
        <w:pStyle w:val="a7"/>
        <w:spacing w:line="360" w:lineRule="auto"/>
        <w:ind w:leftChars="0" w:left="1560"/>
        <w:rPr>
          <w:rFonts w:asciiTheme="majorEastAsia" w:eastAsiaTheme="majorEastAsia" w:hAnsiTheme="majorEastAsia"/>
          <w:szCs w:val="24"/>
        </w:rPr>
      </w:pPr>
      <w:r>
        <w:rPr>
          <w:rFonts w:asciiTheme="majorEastAsia" w:eastAsiaTheme="majorEastAsia" w:hAnsiTheme="majorEastAsia" w:hint="eastAsia"/>
          <w:szCs w:val="24"/>
        </w:rPr>
        <w:t>台股只有漲跌幅限制（1</w:t>
      </w:r>
      <w:r>
        <w:rPr>
          <w:rFonts w:asciiTheme="majorEastAsia" w:eastAsiaTheme="majorEastAsia" w:hAnsiTheme="majorEastAsia"/>
          <w:szCs w:val="24"/>
        </w:rPr>
        <w:t>0%</w:t>
      </w:r>
      <w:r>
        <w:rPr>
          <w:rFonts w:asciiTheme="majorEastAsia" w:eastAsiaTheme="majorEastAsia" w:hAnsiTheme="majorEastAsia" w:hint="eastAsia"/>
          <w:szCs w:val="24"/>
        </w:rPr>
        <w:t>），因此不需要熔斷機制。</w:t>
      </w:r>
    </w:p>
    <w:p w14:paraId="11C7BEB4"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四、各式各樣選擇權操作策略</w:t>
      </w:r>
    </w:p>
    <w:p w14:paraId="36EBBBDC"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（一）選擇權與標的物</w:t>
      </w:r>
    </w:p>
    <w:p w14:paraId="0C92B0CE" w14:textId="77777777" w:rsidR="004C4EAC" w:rsidRDefault="004C4EAC" w:rsidP="004C4EAC">
      <w:pPr>
        <w:ind w:firstLine="480"/>
        <w:rPr>
          <w:rFonts w:ascii="標楷體" w:eastAsia="標楷體" w:hAnsi="標楷體"/>
          <w:b/>
          <w:bCs/>
          <w:sz w:val="32"/>
          <w:szCs w:val="32"/>
        </w:rPr>
      </w:pPr>
      <w:r>
        <w:rPr>
          <w:rFonts w:ascii="標楷體" w:eastAsia="標楷體" w:hAnsi="標楷體"/>
          <w:b/>
          <w:bCs/>
          <w:sz w:val="32"/>
          <w:szCs w:val="32"/>
        </w:rPr>
        <w:tab/>
      </w:r>
      <w:r>
        <w:rPr>
          <w:rFonts w:ascii="標楷體" w:eastAsia="標楷體" w:hAnsi="標楷體" w:hint="eastAsia"/>
          <w:b/>
          <w:bCs/>
          <w:sz w:val="32"/>
          <w:szCs w:val="32"/>
        </w:rPr>
        <w:t>(1)覆蓋性買權</w:t>
      </w:r>
    </w:p>
    <w:p w14:paraId="7295860E" w14:textId="77777777" w:rsidR="004C4EAC" w:rsidRDefault="004C4EAC" w:rsidP="004C4EAC">
      <w:pPr>
        <w:ind w:firstLine="480"/>
        <w:rPr>
          <w:rFonts w:ascii="標楷體" w:eastAsia="標楷體" w:hAnsi="標楷體"/>
          <w:b/>
          <w:bCs/>
          <w:sz w:val="32"/>
          <w:szCs w:val="32"/>
        </w:rPr>
      </w:pPr>
      <w:r>
        <w:rPr>
          <w:rFonts w:ascii="標楷體" w:eastAsia="標楷體" w:hAnsi="標楷體"/>
          <w:b/>
          <w:bCs/>
          <w:sz w:val="32"/>
          <w:szCs w:val="32"/>
        </w:rPr>
        <w:tab/>
      </w:r>
      <w:r>
        <w:rPr>
          <w:rFonts w:ascii="標楷體" w:eastAsia="標楷體" w:hAnsi="標楷體" w:hint="eastAsia"/>
          <w:b/>
          <w:bCs/>
          <w:sz w:val="32"/>
          <w:szCs w:val="32"/>
        </w:rPr>
        <w:t>(2)保護性賣權</w:t>
      </w:r>
    </w:p>
    <w:p w14:paraId="6D44C244"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（二）價差交易</w:t>
      </w:r>
    </w:p>
    <w:p w14:paraId="01DD9C39"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 xml:space="preserve">　（1）多頭、空頭</w:t>
      </w:r>
    </w:p>
    <w:p w14:paraId="2DBEF161"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 xml:space="preserve">　（2</w:t>
      </w:r>
      <w:r>
        <w:rPr>
          <w:rFonts w:ascii="標楷體" w:eastAsia="標楷體" w:hAnsi="標楷體"/>
          <w:b/>
          <w:bCs/>
          <w:sz w:val="32"/>
          <w:szCs w:val="32"/>
        </w:rPr>
        <w:t>）</w:t>
      </w:r>
      <w:r>
        <w:rPr>
          <w:rFonts w:ascii="標楷體" w:eastAsia="標楷體" w:hAnsi="標楷體" w:hint="eastAsia"/>
          <w:b/>
          <w:bCs/>
          <w:sz w:val="32"/>
          <w:szCs w:val="32"/>
        </w:rPr>
        <w:t>日曆</w:t>
      </w:r>
    </w:p>
    <w:p w14:paraId="113ED256" w14:textId="77777777" w:rsidR="004C4EAC" w:rsidRDefault="004C4EAC" w:rsidP="004C4EAC">
      <w:pPr>
        <w:ind w:firstLine="480"/>
        <w:rPr>
          <w:rFonts w:ascii="標楷體" w:eastAsia="標楷體" w:hAnsi="標楷體" w:hint="eastAsia"/>
          <w:b/>
          <w:bCs/>
          <w:sz w:val="32"/>
          <w:szCs w:val="32"/>
        </w:rPr>
      </w:pPr>
      <w:r>
        <w:rPr>
          <w:rFonts w:ascii="標楷體" w:eastAsia="標楷體" w:hAnsi="標楷體" w:hint="eastAsia"/>
          <w:b/>
          <w:bCs/>
          <w:sz w:val="32"/>
          <w:szCs w:val="32"/>
        </w:rPr>
        <w:t xml:space="preserve">　（3）蝴蝶</w:t>
      </w:r>
    </w:p>
    <w:p w14:paraId="3217EB49"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（三）組合交易</w:t>
      </w:r>
    </w:p>
    <w:p w14:paraId="5AAA1248"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noProof/>
          <w:sz w:val="32"/>
          <w:szCs w:val="32"/>
        </w:rPr>
        <w:drawing>
          <wp:anchor distT="0" distB="0" distL="114300" distR="114300" simplePos="0" relativeHeight="251661312" behindDoc="1" locked="0" layoutInCell="1" allowOverlap="1" wp14:anchorId="7B13E1D3" wp14:editId="44CB5EC7">
            <wp:simplePos x="0" y="0"/>
            <wp:positionH relativeFrom="column">
              <wp:posOffset>777263</wp:posOffset>
            </wp:positionH>
            <wp:positionV relativeFrom="paragraph">
              <wp:posOffset>390630</wp:posOffset>
            </wp:positionV>
            <wp:extent cx="5274310" cy="2863215"/>
            <wp:effectExtent l="0" t="0" r="254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pic:cNvPicPr/>
                  </pic:nvPicPr>
                  <pic:blipFill>
                    <a:blip r:embed="rId7">
                      <a:extLst>
                        <a:ext uri="{28A0092B-C50C-407E-A947-70E740481C1C}">
                          <a14:useLocalDpi xmlns:a14="http://schemas.microsoft.com/office/drawing/2010/main" val="0"/>
                        </a:ext>
                      </a:extLst>
                    </a:blip>
                    <a:stretch>
                      <a:fillRect/>
                    </a:stretch>
                  </pic:blipFill>
                  <pic:spPr>
                    <a:xfrm>
                      <a:off x="0" y="0"/>
                      <a:ext cx="5274310" cy="2863215"/>
                    </a:xfrm>
                    <a:prstGeom prst="rect">
                      <a:avLst/>
                    </a:prstGeom>
                  </pic:spPr>
                </pic:pic>
              </a:graphicData>
            </a:graphic>
          </wp:anchor>
        </w:drawing>
      </w:r>
      <w:r>
        <w:rPr>
          <w:rFonts w:ascii="標楷體" w:eastAsia="標楷體" w:hAnsi="標楷體" w:hint="eastAsia"/>
          <w:b/>
          <w:bCs/>
          <w:sz w:val="32"/>
          <w:szCs w:val="32"/>
        </w:rPr>
        <w:t xml:space="preserve">　（1）</w:t>
      </w:r>
      <w:r>
        <w:rPr>
          <w:rFonts w:ascii="標楷體" w:eastAsia="標楷體" w:hAnsi="標楷體"/>
          <w:b/>
          <w:bCs/>
          <w:sz w:val="32"/>
          <w:szCs w:val="32"/>
        </w:rPr>
        <w:t>Straddle</w:t>
      </w:r>
    </w:p>
    <w:p w14:paraId="498C27ED" w14:textId="77777777" w:rsidR="004C4EAC" w:rsidRDefault="004C4EAC" w:rsidP="004C4EAC">
      <w:pPr>
        <w:ind w:firstLine="480"/>
        <w:rPr>
          <w:rFonts w:ascii="標楷體" w:eastAsia="標楷體" w:hAnsi="標楷體"/>
          <w:b/>
          <w:bCs/>
          <w:sz w:val="32"/>
          <w:szCs w:val="32"/>
        </w:rPr>
      </w:pPr>
      <w:r>
        <w:rPr>
          <w:rFonts w:ascii="標楷體" w:eastAsia="標楷體" w:hAnsi="標楷體"/>
          <w:b/>
          <w:bCs/>
          <w:sz w:val="32"/>
          <w:szCs w:val="32"/>
        </w:rPr>
        <w:tab/>
      </w:r>
      <w:r>
        <w:rPr>
          <w:rFonts w:ascii="標楷體" w:eastAsia="標楷體" w:hAnsi="標楷體"/>
          <w:b/>
          <w:bCs/>
          <w:sz w:val="32"/>
          <w:szCs w:val="32"/>
        </w:rPr>
        <w:tab/>
      </w:r>
    </w:p>
    <w:p w14:paraId="20E48BC9" w14:textId="77777777" w:rsidR="004C4EAC" w:rsidRDefault="004C4EAC" w:rsidP="004C4EAC">
      <w:pPr>
        <w:ind w:firstLine="480"/>
        <w:rPr>
          <w:rFonts w:ascii="標楷體" w:eastAsia="標楷體" w:hAnsi="標楷體"/>
          <w:b/>
          <w:bCs/>
          <w:sz w:val="32"/>
          <w:szCs w:val="32"/>
        </w:rPr>
      </w:pPr>
      <w:r>
        <w:rPr>
          <w:rFonts w:ascii="標楷體" w:eastAsia="標楷體" w:hAnsi="標楷體" w:hint="eastAsia"/>
          <w:b/>
          <w:bCs/>
          <w:sz w:val="32"/>
          <w:szCs w:val="32"/>
        </w:rPr>
        <w:t xml:space="preserve">　</w:t>
      </w:r>
    </w:p>
    <w:p w14:paraId="7AD36BF1" w14:textId="77777777" w:rsidR="004C4EAC" w:rsidRDefault="004C4EAC" w:rsidP="004C4EAC">
      <w:pPr>
        <w:ind w:firstLine="480"/>
        <w:rPr>
          <w:rFonts w:ascii="標楷體" w:eastAsia="標楷體" w:hAnsi="標楷體"/>
          <w:b/>
          <w:bCs/>
          <w:sz w:val="32"/>
          <w:szCs w:val="32"/>
        </w:rPr>
      </w:pPr>
    </w:p>
    <w:p w14:paraId="1BE0F929" w14:textId="77777777" w:rsidR="004C4EAC" w:rsidRDefault="004C4EAC" w:rsidP="004C4EAC">
      <w:pPr>
        <w:rPr>
          <w:rFonts w:ascii="標楷體" w:eastAsia="標楷體" w:hAnsi="標楷體"/>
          <w:b/>
          <w:bCs/>
          <w:sz w:val="32"/>
          <w:szCs w:val="32"/>
        </w:rPr>
      </w:pPr>
    </w:p>
    <w:p w14:paraId="20C35012" w14:textId="77777777" w:rsidR="004C4EAC" w:rsidRDefault="004C4EAC" w:rsidP="004C4EAC">
      <w:pPr>
        <w:ind w:left="320" w:firstLine="480"/>
        <w:rPr>
          <w:rFonts w:ascii="標楷體" w:eastAsia="標楷體" w:hAnsi="標楷體"/>
          <w:b/>
          <w:bCs/>
          <w:sz w:val="32"/>
          <w:szCs w:val="32"/>
        </w:rPr>
      </w:pPr>
    </w:p>
    <w:p w14:paraId="7FE38286" w14:textId="77777777" w:rsidR="004C4EAC" w:rsidRDefault="004C4EAC" w:rsidP="004C4EAC">
      <w:pPr>
        <w:ind w:left="320" w:firstLine="480"/>
        <w:rPr>
          <w:rFonts w:ascii="標楷體" w:eastAsia="標楷體" w:hAnsi="標楷體"/>
          <w:b/>
          <w:bCs/>
          <w:sz w:val="32"/>
          <w:szCs w:val="32"/>
        </w:rPr>
      </w:pPr>
    </w:p>
    <w:p w14:paraId="56135387" w14:textId="77777777" w:rsidR="004C4EAC" w:rsidRDefault="004C4EAC" w:rsidP="004C4EAC">
      <w:pPr>
        <w:ind w:left="320" w:firstLine="480"/>
        <w:rPr>
          <w:rFonts w:ascii="標楷體" w:eastAsia="標楷體" w:hAnsi="標楷體"/>
          <w:b/>
          <w:bCs/>
          <w:sz w:val="32"/>
          <w:szCs w:val="32"/>
        </w:rPr>
      </w:pPr>
    </w:p>
    <w:p w14:paraId="3E783DD5" w14:textId="77777777" w:rsidR="004C4EAC" w:rsidRDefault="004C4EAC" w:rsidP="004C4EAC">
      <w:pPr>
        <w:ind w:left="320" w:firstLine="480"/>
        <w:rPr>
          <w:rFonts w:ascii="標楷體" w:eastAsia="標楷體" w:hAnsi="標楷體"/>
          <w:b/>
          <w:bCs/>
          <w:sz w:val="32"/>
          <w:szCs w:val="32"/>
        </w:rPr>
      </w:pPr>
    </w:p>
    <w:p w14:paraId="25E8DB6A" w14:textId="77777777" w:rsidR="004C4EAC" w:rsidRDefault="004C4EAC" w:rsidP="004C4EAC">
      <w:pPr>
        <w:ind w:left="320" w:firstLine="480"/>
        <w:rPr>
          <w:rFonts w:ascii="標楷體" w:eastAsia="標楷體" w:hAnsi="標楷體"/>
          <w:b/>
          <w:bCs/>
          <w:sz w:val="32"/>
          <w:szCs w:val="32"/>
        </w:rPr>
      </w:pPr>
    </w:p>
    <w:p w14:paraId="71362C79" w14:textId="77777777" w:rsidR="004C4EAC" w:rsidRDefault="004C4EAC" w:rsidP="004C4EAC">
      <w:pPr>
        <w:ind w:left="320" w:firstLine="480"/>
        <w:rPr>
          <w:rFonts w:ascii="標楷體" w:eastAsia="標楷體" w:hAnsi="標楷體"/>
          <w:b/>
          <w:bCs/>
          <w:sz w:val="32"/>
          <w:szCs w:val="32"/>
        </w:rPr>
      </w:pPr>
    </w:p>
    <w:p w14:paraId="46551C49" w14:textId="77777777" w:rsidR="004C4EAC" w:rsidRDefault="004C4EAC" w:rsidP="004C4EAC">
      <w:pPr>
        <w:ind w:left="320" w:firstLine="480"/>
        <w:rPr>
          <w:rFonts w:ascii="標楷體" w:eastAsia="標楷體" w:hAnsi="標楷體"/>
          <w:b/>
          <w:bCs/>
          <w:sz w:val="32"/>
          <w:szCs w:val="32"/>
        </w:rPr>
      </w:pPr>
    </w:p>
    <w:p w14:paraId="4A2AFFF3" w14:textId="77777777" w:rsidR="004C4EAC" w:rsidRDefault="004C4EAC" w:rsidP="004C4EAC">
      <w:pPr>
        <w:ind w:left="320" w:firstLine="480"/>
        <w:rPr>
          <w:rFonts w:ascii="標楷體" w:eastAsia="標楷體" w:hAnsi="標楷體"/>
          <w:b/>
          <w:bCs/>
          <w:sz w:val="32"/>
          <w:szCs w:val="32"/>
        </w:rPr>
      </w:pPr>
    </w:p>
    <w:p w14:paraId="6EA9E88A" w14:textId="77777777" w:rsidR="004C4EAC" w:rsidRDefault="004C4EAC" w:rsidP="004C4EAC">
      <w:pPr>
        <w:ind w:left="320" w:firstLine="480"/>
        <w:rPr>
          <w:rFonts w:ascii="標楷體" w:eastAsia="標楷體" w:hAnsi="標楷體"/>
          <w:b/>
          <w:bCs/>
          <w:sz w:val="32"/>
          <w:szCs w:val="32"/>
        </w:rPr>
      </w:pPr>
    </w:p>
    <w:p w14:paraId="074AD91E" w14:textId="77777777" w:rsidR="004C4EAC" w:rsidRDefault="004C4EAC" w:rsidP="004C4EAC">
      <w:pPr>
        <w:ind w:left="320" w:firstLine="480"/>
        <w:rPr>
          <w:rFonts w:ascii="標楷體" w:eastAsia="標楷體" w:hAnsi="標楷體" w:hint="eastAsia"/>
          <w:b/>
          <w:bCs/>
          <w:sz w:val="32"/>
          <w:szCs w:val="32"/>
        </w:rPr>
      </w:pPr>
    </w:p>
    <w:p w14:paraId="5D78056D" w14:textId="77777777" w:rsidR="004C4EAC" w:rsidRDefault="004C4EAC" w:rsidP="004C4EAC">
      <w:pPr>
        <w:ind w:left="320" w:firstLine="480"/>
        <w:rPr>
          <w:rFonts w:ascii="標楷體" w:eastAsia="標楷體" w:hAnsi="標楷體" w:hint="eastAsia"/>
          <w:b/>
          <w:bCs/>
          <w:sz w:val="32"/>
          <w:szCs w:val="32"/>
        </w:rPr>
      </w:pPr>
    </w:p>
    <w:p w14:paraId="607502E8" w14:textId="77777777" w:rsidR="004C4EAC" w:rsidRDefault="004C4EAC" w:rsidP="004C4EAC">
      <w:pPr>
        <w:ind w:left="320" w:firstLine="480"/>
        <w:rPr>
          <w:rFonts w:ascii="標楷體" w:eastAsia="標楷體" w:hAnsi="標楷體"/>
          <w:b/>
          <w:bCs/>
          <w:sz w:val="32"/>
          <w:szCs w:val="32"/>
        </w:rPr>
      </w:pPr>
      <w:r>
        <w:rPr>
          <w:rFonts w:ascii="標楷體" w:eastAsia="標楷體" w:hAnsi="標楷體" w:hint="eastAsia"/>
          <w:b/>
          <w:bCs/>
          <w:noProof/>
          <w:sz w:val="32"/>
          <w:szCs w:val="32"/>
        </w:rPr>
        <w:lastRenderedPageBreak/>
        <w:drawing>
          <wp:anchor distT="0" distB="0" distL="114300" distR="114300" simplePos="0" relativeHeight="251662336" behindDoc="1" locked="0" layoutInCell="1" allowOverlap="1" wp14:anchorId="48FFCD56" wp14:editId="18753C4E">
            <wp:simplePos x="0" y="0"/>
            <wp:positionH relativeFrom="column">
              <wp:posOffset>620016</wp:posOffset>
            </wp:positionH>
            <wp:positionV relativeFrom="paragraph">
              <wp:posOffset>368391</wp:posOffset>
            </wp:positionV>
            <wp:extent cx="5749485" cy="3651022"/>
            <wp:effectExtent l="0" t="0" r="3810" b="6985"/>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8">
                      <a:extLst>
                        <a:ext uri="{28A0092B-C50C-407E-A947-70E740481C1C}">
                          <a14:useLocalDpi xmlns:a14="http://schemas.microsoft.com/office/drawing/2010/main" val="0"/>
                        </a:ext>
                      </a:extLst>
                    </a:blip>
                    <a:stretch>
                      <a:fillRect/>
                    </a:stretch>
                  </pic:blipFill>
                  <pic:spPr>
                    <a:xfrm>
                      <a:off x="0" y="0"/>
                      <a:ext cx="5813620" cy="3691749"/>
                    </a:xfrm>
                    <a:prstGeom prst="rect">
                      <a:avLst/>
                    </a:prstGeom>
                  </pic:spPr>
                </pic:pic>
              </a:graphicData>
            </a:graphic>
            <wp14:sizeRelH relativeFrom="margin">
              <wp14:pctWidth>0</wp14:pctWidth>
            </wp14:sizeRelH>
            <wp14:sizeRelV relativeFrom="margin">
              <wp14:pctHeight>0</wp14:pctHeight>
            </wp14:sizeRelV>
          </wp:anchor>
        </w:drawing>
      </w:r>
      <w:r>
        <w:rPr>
          <w:rFonts w:ascii="標楷體" w:eastAsia="標楷體" w:hAnsi="標楷體" w:hint="eastAsia"/>
          <w:b/>
          <w:bCs/>
          <w:sz w:val="32"/>
          <w:szCs w:val="32"/>
        </w:rPr>
        <w:t>（2）</w:t>
      </w:r>
      <w:r>
        <w:rPr>
          <w:rFonts w:ascii="標楷體" w:eastAsia="標楷體" w:hAnsi="標楷體"/>
          <w:b/>
          <w:bCs/>
          <w:sz w:val="32"/>
          <w:szCs w:val="32"/>
        </w:rPr>
        <w:t>Strangle</w:t>
      </w:r>
      <w:r>
        <w:rPr>
          <w:rFonts w:ascii="標楷體" w:eastAsia="標楷體" w:hAnsi="標楷體"/>
          <w:b/>
          <w:bCs/>
          <w:sz w:val="32"/>
          <w:szCs w:val="32"/>
        </w:rPr>
        <w:tab/>
      </w:r>
    </w:p>
    <w:p w14:paraId="03FD7618" w14:textId="77777777" w:rsidR="004C4EAC" w:rsidRDefault="004C4EAC" w:rsidP="004C4EAC">
      <w:pPr>
        <w:ind w:left="480" w:firstLineChars="100" w:firstLine="320"/>
        <w:rPr>
          <w:rFonts w:ascii="標楷體" w:eastAsia="標楷體" w:hAnsi="標楷體"/>
          <w:b/>
          <w:bCs/>
          <w:sz w:val="32"/>
          <w:szCs w:val="32"/>
        </w:rPr>
      </w:pPr>
    </w:p>
    <w:p w14:paraId="2DA83B34" w14:textId="77777777" w:rsidR="004C4EAC" w:rsidRDefault="004C4EAC" w:rsidP="004C4EAC">
      <w:pPr>
        <w:ind w:left="480" w:firstLineChars="100" w:firstLine="320"/>
        <w:rPr>
          <w:rFonts w:ascii="標楷體" w:eastAsia="標楷體" w:hAnsi="標楷體"/>
          <w:b/>
          <w:bCs/>
          <w:sz w:val="32"/>
          <w:szCs w:val="32"/>
        </w:rPr>
      </w:pPr>
    </w:p>
    <w:p w14:paraId="29F4147B" w14:textId="77777777" w:rsidR="004C4EAC" w:rsidRDefault="004C4EAC" w:rsidP="004C4EAC">
      <w:pPr>
        <w:ind w:left="480" w:firstLineChars="100" w:firstLine="320"/>
        <w:rPr>
          <w:rFonts w:ascii="標楷體" w:eastAsia="標楷體" w:hAnsi="標楷體"/>
          <w:b/>
          <w:bCs/>
          <w:sz w:val="32"/>
          <w:szCs w:val="32"/>
        </w:rPr>
      </w:pPr>
    </w:p>
    <w:p w14:paraId="13C27D51" w14:textId="77777777" w:rsidR="004C4EAC" w:rsidRDefault="004C4EAC" w:rsidP="004C4EAC">
      <w:pPr>
        <w:ind w:left="480" w:firstLineChars="100" w:firstLine="320"/>
        <w:rPr>
          <w:rFonts w:ascii="標楷體" w:eastAsia="標楷體" w:hAnsi="標楷體"/>
          <w:b/>
          <w:bCs/>
          <w:sz w:val="32"/>
          <w:szCs w:val="32"/>
        </w:rPr>
      </w:pPr>
    </w:p>
    <w:p w14:paraId="274E3C9B" w14:textId="77777777" w:rsidR="004C4EAC" w:rsidRDefault="004C4EAC" w:rsidP="004C4EAC">
      <w:pPr>
        <w:ind w:left="480" w:firstLineChars="100" w:firstLine="320"/>
        <w:rPr>
          <w:rFonts w:ascii="標楷體" w:eastAsia="標楷體" w:hAnsi="標楷體"/>
          <w:b/>
          <w:bCs/>
          <w:sz w:val="32"/>
          <w:szCs w:val="32"/>
        </w:rPr>
      </w:pPr>
    </w:p>
    <w:p w14:paraId="7F77D847" w14:textId="77777777" w:rsidR="004C4EAC" w:rsidRDefault="004C4EAC" w:rsidP="004C4EAC">
      <w:pPr>
        <w:ind w:left="480" w:firstLineChars="100" w:firstLine="320"/>
        <w:rPr>
          <w:rFonts w:ascii="標楷體" w:eastAsia="標楷體" w:hAnsi="標楷體"/>
          <w:b/>
          <w:bCs/>
          <w:sz w:val="32"/>
          <w:szCs w:val="32"/>
        </w:rPr>
      </w:pPr>
    </w:p>
    <w:p w14:paraId="33B1110F" w14:textId="77777777" w:rsidR="004C4EAC" w:rsidRDefault="004C4EAC" w:rsidP="004C4EAC">
      <w:pPr>
        <w:ind w:left="480" w:firstLineChars="100" w:firstLine="320"/>
        <w:rPr>
          <w:rFonts w:ascii="標楷體" w:eastAsia="標楷體" w:hAnsi="標楷體"/>
          <w:b/>
          <w:bCs/>
          <w:sz w:val="32"/>
          <w:szCs w:val="32"/>
        </w:rPr>
      </w:pPr>
    </w:p>
    <w:p w14:paraId="2AE82A44" w14:textId="77777777" w:rsidR="004C4EAC" w:rsidRDefault="004C4EAC" w:rsidP="004C4EAC">
      <w:pPr>
        <w:ind w:left="480" w:firstLineChars="100" w:firstLine="320"/>
        <w:rPr>
          <w:rFonts w:ascii="標楷體" w:eastAsia="標楷體" w:hAnsi="標楷體"/>
          <w:b/>
          <w:bCs/>
          <w:sz w:val="32"/>
          <w:szCs w:val="32"/>
        </w:rPr>
      </w:pPr>
    </w:p>
    <w:p w14:paraId="27AA46ED" w14:textId="77777777" w:rsidR="004C4EAC" w:rsidRDefault="004C4EAC" w:rsidP="004C4EAC">
      <w:pPr>
        <w:ind w:left="480" w:firstLineChars="100" w:firstLine="320"/>
        <w:rPr>
          <w:rFonts w:ascii="標楷體" w:eastAsia="標楷體" w:hAnsi="標楷體"/>
          <w:b/>
          <w:bCs/>
          <w:sz w:val="32"/>
          <w:szCs w:val="32"/>
        </w:rPr>
      </w:pPr>
    </w:p>
    <w:p w14:paraId="4A6FABDE" w14:textId="77777777" w:rsidR="004C4EAC" w:rsidRDefault="004C4EAC" w:rsidP="004C4EAC">
      <w:pPr>
        <w:ind w:left="480" w:firstLineChars="100" w:firstLine="320"/>
        <w:rPr>
          <w:rFonts w:ascii="標楷體" w:eastAsia="標楷體" w:hAnsi="標楷體"/>
          <w:b/>
          <w:bCs/>
          <w:sz w:val="32"/>
          <w:szCs w:val="32"/>
        </w:rPr>
      </w:pPr>
    </w:p>
    <w:p w14:paraId="39213F36" w14:textId="77777777" w:rsidR="004C4EAC" w:rsidRDefault="004C4EAC" w:rsidP="004C4EAC">
      <w:pPr>
        <w:ind w:left="480" w:firstLineChars="100" w:firstLine="320"/>
        <w:rPr>
          <w:rFonts w:ascii="標楷體" w:eastAsia="標楷體" w:hAnsi="標楷體"/>
          <w:b/>
          <w:bCs/>
          <w:sz w:val="32"/>
          <w:szCs w:val="32"/>
        </w:rPr>
      </w:pPr>
    </w:p>
    <w:p w14:paraId="4B82D31B" w14:textId="77777777" w:rsidR="004C4EAC" w:rsidRDefault="004C4EAC" w:rsidP="004C4EAC">
      <w:pPr>
        <w:ind w:left="480" w:firstLineChars="100" w:firstLine="320"/>
        <w:rPr>
          <w:rFonts w:ascii="標楷體" w:eastAsia="標楷體" w:hAnsi="標楷體"/>
          <w:b/>
          <w:bCs/>
          <w:sz w:val="32"/>
          <w:szCs w:val="32"/>
        </w:rPr>
      </w:pPr>
    </w:p>
    <w:p w14:paraId="74E9A080" w14:textId="77777777" w:rsidR="004C4EAC" w:rsidRDefault="004C4EAC" w:rsidP="004C4EAC">
      <w:pPr>
        <w:ind w:left="480" w:firstLineChars="100" w:firstLine="320"/>
        <w:rPr>
          <w:rFonts w:ascii="標楷體" w:eastAsia="標楷體" w:hAnsi="標楷體"/>
          <w:b/>
          <w:bCs/>
          <w:sz w:val="32"/>
          <w:szCs w:val="32"/>
        </w:rPr>
      </w:pPr>
    </w:p>
    <w:p w14:paraId="41BF4BB5" w14:textId="77777777" w:rsidR="004C4EAC" w:rsidRDefault="004C4EAC" w:rsidP="004C4EAC">
      <w:pPr>
        <w:ind w:left="480" w:firstLineChars="100" w:firstLine="320"/>
        <w:rPr>
          <w:rFonts w:ascii="標楷體" w:eastAsia="標楷體" w:hAnsi="標楷體"/>
          <w:b/>
          <w:bCs/>
          <w:sz w:val="32"/>
          <w:szCs w:val="32"/>
        </w:rPr>
      </w:pPr>
    </w:p>
    <w:p w14:paraId="62C8264F" w14:textId="77777777" w:rsidR="004C4EAC" w:rsidRDefault="004C4EAC" w:rsidP="004C4EAC">
      <w:pPr>
        <w:ind w:left="480" w:firstLineChars="100" w:firstLine="320"/>
        <w:rPr>
          <w:rFonts w:ascii="標楷體" w:eastAsia="標楷體" w:hAnsi="標楷體" w:hint="eastAsia"/>
          <w:b/>
          <w:bCs/>
          <w:sz w:val="32"/>
          <w:szCs w:val="32"/>
        </w:rPr>
      </w:pPr>
    </w:p>
    <w:p w14:paraId="33729072" w14:textId="77777777" w:rsidR="004C4EAC" w:rsidRDefault="004C4EAC" w:rsidP="004C4EAC">
      <w:pPr>
        <w:ind w:left="480" w:firstLineChars="100" w:firstLine="320"/>
        <w:rPr>
          <w:rFonts w:ascii="標楷體" w:eastAsia="標楷體" w:hAnsi="標楷體"/>
          <w:b/>
          <w:bCs/>
          <w:sz w:val="32"/>
          <w:szCs w:val="32"/>
        </w:rPr>
      </w:pPr>
      <w:r>
        <w:rPr>
          <w:rFonts w:ascii="標楷體" w:eastAsia="標楷體" w:hAnsi="標楷體" w:hint="eastAsia"/>
          <w:b/>
          <w:bCs/>
          <w:noProof/>
          <w:sz w:val="32"/>
          <w:szCs w:val="32"/>
        </w:rPr>
        <w:drawing>
          <wp:anchor distT="0" distB="0" distL="114300" distR="114300" simplePos="0" relativeHeight="251663360" behindDoc="1" locked="0" layoutInCell="1" allowOverlap="1" wp14:anchorId="64972A91" wp14:editId="1648D94A">
            <wp:simplePos x="0" y="0"/>
            <wp:positionH relativeFrom="column">
              <wp:posOffset>849694</wp:posOffset>
            </wp:positionH>
            <wp:positionV relativeFrom="paragraph">
              <wp:posOffset>292128</wp:posOffset>
            </wp:positionV>
            <wp:extent cx="5274310" cy="3376295"/>
            <wp:effectExtent l="0" t="0" r="254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9">
                      <a:extLst>
                        <a:ext uri="{28A0092B-C50C-407E-A947-70E740481C1C}">
                          <a14:useLocalDpi xmlns:a14="http://schemas.microsoft.com/office/drawing/2010/main" val="0"/>
                        </a:ext>
                      </a:extLst>
                    </a:blip>
                    <a:stretch>
                      <a:fillRect/>
                    </a:stretch>
                  </pic:blipFill>
                  <pic:spPr>
                    <a:xfrm>
                      <a:off x="0" y="0"/>
                      <a:ext cx="5274310" cy="3376295"/>
                    </a:xfrm>
                    <a:prstGeom prst="rect">
                      <a:avLst/>
                    </a:prstGeom>
                  </pic:spPr>
                </pic:pic>
              </a:graphicData>
            </a:graphic>
          </wp:anchor>
        </w:drawing>
      </w:r>
      <w:r>
        <w:rPr>
          <w:rFonts w:ascii="標楷體" w:eastAsia="標楷體" w:hAnsi="標楷體" w:hint="eastAsia"/>
          <w:b/>
          <w:bCs/>
          <w:sz w:val="32"/>
          <w:szCs w:val="32"/>
        </w:rPr>
        <w:t>（</w:t>
      </w:r>
      <w:r>
        <w:rPr>
          <w:rFonts w:ascii="標楷體" w:eastAsia="標楷體" w:hAnsi="標楷體"/>
          <w:b/>
          <w:bCs/>
          <w:sz w:val="32"/>
          <w:szCs w:val="32"/>
        </w:rPr>
        <w:t>3</w:t>
      </w:r>
      <w:r>
        <w:rPr>
          <w:rFonts w:ascii="標楷體" w:eastAsia="標楷體" w:hAnsi="標楷體" w:hint="eastAsia"/>
          <w:b/>
          <w:bCs/>
          <w:sz w:val="32"/>
          <w:szCs w:val="32"/>
        </w:rPr>
        <w:t>）</w:t>
      </w:r>
      <w:r>
        <w:rPr>
          <w:rFonts w:ascii="標楷體" w:eastAsia="標楷體" w:hAnsi="標楷體"/>
          <w:b/>
          <w:bCs/>
          <w:sz w:val="32"/>
          <w:szCs w:val="32"/>
        </w:rPr>
        <w:t>Strip</w:t>
      </w:r>
    </w:p>
    <w:p w14:paraId="4D1C46E5" w14:textId="77777777" w:rsidR="004C4EAC" w:rsidRDefault="004C4EAC" w:rsidP="004C4EAC">
      <w:pPr>
        <w:ind w:left="480" w:firstLineChars="100" w:firstLine="320"/>
        <w:rPr>
          <w:rFonts w:ascii="標楷體" w:eastAsia="標楷體" w:hAnsi="標楷體"/>
          <w:b/>
          <w:bCs/>
          <w:sz w:val="32"/>
          <w:szCs w:val="32"/>
        </w:rPr>
      </w:pPr>
      <w:r>
        <w:rPr>
          <w:rFonts w:ascii="標楷體" w:eastAsia="標楷體" w:hAnsi="標楷體"/>
          <w:b/>
          <w:bCs/>
          <w:sz w:val="32"/>
          <w:szCs w:val="32"/>
        </w:rPr>
        <w:tab/>
      </w:r>
      <w:r>
        <w:rPr>
          <w:rFonts w:ascii="標楷體" w:eastAsia="標楷體" w:hAnsi="標楷體"/>
          <w:b/>
          <w:bCs/>
          <w:sz w:val="32"/>
          <w:szCs w:val="32"/>
        </w:rPr>
        <w:tab/>
      </w:r>
    </w:p>
    <w:p w14:paraId="50D8A518" w14:textId="77777777" w:rsidR="004C4EAC" w:rsidRDefault="004C4EAC" w:rsidP="004C4EAC">
      <w:pPr>
        <w:ind w:left="480" w:firstLineChars="100" w:firstLine="320"/>
        <w:rPr>
          <w:rFonts w:ascii="標楷體" w:eastAsia="標楷體" w:hAnsi="標楷體"/>
          <w:b/>
          <w:bCs/>
          <w:sz w:val="32"/>
          <w:szCs w:val="32"/>
        </w:rPr>
      </w:pPr>
    </w:p>
    <w:p w14:paraId="224264C2" w14:textId="77777777" w:rsidR="004C4EAC" w:rsidRDefault="004C4EAC" w:rsidP="004C4EAC">
      <w:pPr>
        <w:ind w:left="480" w:firstLineChars="100" w:firstLine="320"/>
        <w:rPr>
          <w:rFonts w:ascii="標楷體" w:eastAsia="標楷體" w:hAnsi="標楷體"/>
          <w:b/>
          <w:bCs/>
          <w:sz w:val="32"/>
          <w:szCs w:val="32"/>
        </w:rPr>
      </w:pPr>
    </w:p>
    <w:p w14:paraId="6820348D" w14:textId="77777777" w:rsidR="004C4EAC" w:rsidRDefault="004C4EAC" w:rsidP="004C4EAC">
      <w:pPr>
        <w:ind w:left="480" w:firstLineChars="100" w:firstLine="320"/>
        <w:rPr>
          <w:rFonts w:ascii="標楷體" w:eastAsia="標楷體" w:hAnsi="標楷體"/>
          <w:b/>
          <w:bCs/>
          <w:sz w:val="32"/>
          <w:szCs w:val="32"/>
        </w:rPr>
      </w:pPr>
    </w:p>
    <w:p w14:paraId="368CE967" w14:textId="77777777" w:rsidR="004C4EAC" w:rsidRDefault="004C4EAC" w:rsidP="004C4EAC">
      <w:pPr>
        <w:ind w:left="480" w:firstLineChars="100" w:firstLine="320"/>
        <w:rPr>
          <w:rFonts w:ascii="標楷體" w:eastAsia="標楷體" w:hAnsi="標楷體"/>
          <w:b/>
          <w:bCs/>
          <w:sz w:val="32"/>
          <w:szCs w:val="32"/>
        </w:rPr>
      </w:pPr>
    </w:p>
    <w:p w14:paraId="56E2E8A3" w14:textId="77777777" w:rsidR="004C4EAC" w:rsidRDefault="004C4EAC" w:rsidP="004C4EAC">
      <w:pPr>
        <w:ind w:left="480" w:firstLineChars="100" w:firstLine="320"/>
        <w:rPr>
          <w:rFonts w:ascii="標楷體" w:eastAsia="標楷體" w:hAnsi="標楷體"/>
          <w:b/>
          <w:bCs/>
          <w:sz w:val="32"/>
          <w:szCs w:val="32"/>
        </w:rPr>
      </w:pPr>
    </w:p>
    <w:p w14:paraId="5A039559" w14:textId="77777777" w:rsidR="004C4EAC" w:rsidRDefault="004C4EAC" w:rsidP="004C4EAC">
      <w:pPr>
        <w:ind w:left="480" w:firstLineChars="100" w:firstLine="320"/>
        <w:rPr>
          <w:rFonts w:ascii="標楷體" w:eastAsia="標楷體" w:hAnsi="標楷體"/>
          <w:b/>
          <w:bCs/>
          <w:sz w:val="32"/>
          <w:szCs w:val="32"/>
        </w:rPr>
      </w:pPr>
    </w:p>
    <w:p w14:paraId="568552E5" w14:textId="77777777" w:rsidR="004C4EAC" w:rsidRDefault="004C4EAC" w:rsidP="004C4EAC">
      <w:pPr>
        <w:ind w:left="480" w:firstLineChars="100" w:firstLine="320"/>
        <w:rPr>
          <w:rFonts w:ascii="標楷體" w:eastAsia="標楷體" w:hAnsi="標楷體"/>
          <w:b/>
          <w:bCs/>
          <w:sz w:val="32"/>
          <w:szCs w:val="32"/>
        </w:rPr>
      </w:pPr>
    </w:p>
    <w:p w14:paraId="53C9F3AE" w14:textId="77777777" w:rsidR="004C4EAC" w:rsidRDefault="004C4EAC" w:rsidP="004C4EAC">
      <w:pPr>
        <w:ind w:left="480" w:firstLineChars="100" w:firstLine="320"/>
        <w:rPr>
          <w:rFonts w:ascii="標楷體" w:eastAsia="標楷體" w:hAnsi="標楷體"/>
          <w:b/>
          <w:bCs/>
          <w:sz w:val="32"/>
          <w:szCs w:val="32"/>
        </w:rPr>
      </w:pPr>
    </w:p>
    <w:p w14:paraId="059647E9" w14:textId="77777777" w:rsidR="004C4EAC" w:rsidRDefault="004C4EAC" w:rsidP="004C4EAC">
      <w:pPr>
        <w:ind w:left="480" w:firstLineChars="100" w:firstLine="320"/>
        <w:rPr>
          <w:rFonts w:ascii="標楷體" w:eastAsia="標楷體" w:hAnsi="標楷體"/>
          <w:b/>
          <w:bCs/>
          <w:sz w:val="32"/>
          <w:szCs w:val="32"/>
        </w:rPr>
      </w:pPr>
    </w:p>
    <w:p w14:paraId="7151661F" w14:textId="77777777" w:rsidR="004C4EAC" w:rsidRDefault="004C4EAC" w:rsidP="004C4EAC">
      <w:pPr>
        <w:ind w:left="480" w:firstLineChars="100" w:firstLine="320"/>
        <w:rPr>
          <w:rFonts w:ascii="標楷體" w:eastAsia="標楷體" w:hAnsi="標楷體"/>
          <w:b/>
          <w:bCs/>
          <w:sz w:val="32"/>
          <w:szCs w:val="32"/>
        </w:rPr>
      </w:pPr>
    </w:p>
    <w:p w14:paraId="5AC7A11B" w14:textId="77777777" w:rsidR="004C4EAC" w:rsidRDefault="004C4EAC" w:rsidP="004C4EAC">
      <w:pPr>
        <w:ind w:left="480" w:firstLineChars="100" w:firstLine="320"/>
        <w:rPr>
          <w:rFonts w:ascii="標楷體" w:eastAsia="標楷體" w:hAnsi="標楷體"/>
          <w:b/>
          <w:bCs/>
          <w:sz w:val="32"/>
          <w:szCs w:val="32"/>
        </w:rPr>
      </w:pPr>
    </w:p>
    <w:p w14:paraId="377C6DBD" w14:textId="77777777" w:rsidR="004C4EAC" w:rsidRDefault="004C4EAC" w:rsidP="004C4EAC">
      <w:pPr>
        <w:ind w:left="480" w:firstLineChars="100" w:firstLine="320"/>
        <w:rPr>
          <w:rFonts w:ascii="標楷體" w:eastAsia="標楷體" w:hAnsi="標楷體"/>
          <w:b/>
          <w:bCs/>
          <w:sz w:val="32"/>
          <w:szCs w:val="32"/>
        </w:rPr>
      </w:pPr>
    </w:p>
    <w:p w14:paraId="3B8AB8D6" w14:textId="77777777" w:rsidR="004C4EAC" w:rsidRPr="00C73DE4" w:rsidRDefault="004C4EAC" w:rsidP="004C4EAC">
      <w:pPr>
        <w:ind w:left="480" w:firstLineChars="100" w:firstLine="320"/>
        <w:rPr>
          <w:rFonts w:ascii="標楷體" w:eastAsia="標楷體" w:hAnsi="標楷體" w:hint="eastAsia"/>
          <w:b/>
          <w:bCs/>
          <w:sz w:val="32"/>
          <w:szCs w:val="32"/>
        </w:rPr>
      </w:pPr>
    </w:p>
    <w:p w14:paraId="53E1C707" w14:textId="77777777" w:rsidR="004C4EAC" w:rsidRPr="00C73DE4" w:rsidRDefault="004C4EAC" w:rsidP="004C4EAC">
      <w:pPr>
        <w:ind w:left="480" w:firstLineChars="100" w:firstLine="320"/>
        <w:rPr>
          <w:rFonts w:ascii="標楷體" w:eastAsia="標楷體" w:hAnsi="標楷體"/>
          <w:b/>
          <w:bCs/>
          <w:sz w:val="32"/>
          <w:szCs w:val="32"/>
        </w:rPr>
      </w:pPr>
      <w:r>
        <w:rPr>
          <w:rFonts w:ascii="標楷體" w:eastAsia="標楷體" w:hAnsi="標楷體" w:hint="eastAsia"/>
          <w:b/>
          <w:bCs/>
          <w:noProof/>
          <w:sz w:val="32"/>
          <w:szCs w:val="32"/>
          <w:lang w:val="es-EC"/>
        </w:rPr>
        <w:lastRenderedPageBreak/>
        <w:drawing>
          <wp:anchor distT="0" distB="0" distL="114300" distR="114300" simplePos="0" relativeHeight="251664384" behindDoc="1" locked="0" layoutInCell="1" allowOverlap="1" wp14:anchorId="03C4B2D8" wp14:editId="2C0DBC78">
            <wp:simplePos x="0" y="0"/>
            <wp:positionH relativeFrom="page">
              <wp:posOffset>2445591</wp:posOffset>
            </wp:positionH>
            <wp:positionV relativeFrom="paragraph">
              <wp:posOffset>183602</wp:posOffset>
            </wp:positionV>
            <wp:extent cx="5029200" cy="4518660"/>
            <wp:effectExtent l="0" t="0" r="0"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a:extLst>
                        <a:ext uri="{28A0092B-C50C-407E-A947-70E740481C1C}">
                          <a14:useLocalDpi xmlns:a14="http://schemas.microsoft.com/office/drawing/2010/main" val="0"/>
                        </a:ext>
                      </a:extLst>
                    </a:blip>
                    <a:stretch>
                      <a:fillRect/>
                    </a:stretch>
                  </pic:blipFill>
                  <pic:spPr>
                    <a:xfrm>
                      <a:off x="0" y="0"/>
                      <a:ext cx="5029200" cy="4518660"/>
                    </a:xfrm>
                    <a:prstGeom prst="rect">
                      <a:avLst/>
                    </a:prstGeom>
                  </pic:spPr>
                </pic:pic>
              </a:graphicData>
            </a:graphic>
          </wp:anchor>
        </w:drawing>
      </w:r>
      <w:r w:rsidRPr="00C73DE4">
        <w:rPr>
          <w:rFonts w:ascii="標楷體" w:eastAsia="標楷體" w:hAnsi="標楷體" w:hint="eastAsia"/>
          <w:b/>
          <w:bCs/>
          <w:sz w:val="32"/>
          <w:szCs w:val="32"/>
        </w:rPr>
        <w:t>（</w:t>
      </w:r>
      <w:r w:rsidRPr="00C73DE4">
        <w:rPr>
          <w:rFonts w:ascii="標楷體" w:eastAsia="標楷體" w:hAnsi="標楷體"/>
          <w:b/>
          <w:bCs/>
          <w:sz w:val="32"/>
          <w:szCs w:val="32"/>
        </w:rPr>
        <w:t>4</w:t>
      </w:r>
      <w:r w:rsidRPr="00C73DE4">
        <w:rPr>
          <w:rFonts w:ascii="標楷體" w:eastAsia="標楷體" w:hAnsi="標楷體" w:hint="eastAsia"/>
          <w:b/>
          <w:bCs/>
          <w:sz w:val="32"/>
          <w:szCs w:val="32"/>
        </w:rPr>
        <w:t>）</w:t>
      </w:r>
      <w:r w:rsidRPr="00C73DE4">
        <w:rPr>
          <w:rFonts w:ascii="標楷體" w:eastAsia="標楷體" w:hAnsi="標楷體"/>
          <w:b/>
          <w:bCs/>
          <w:sz w:val="32"/>
          <w:szCs w:val="32"/>
        </w:rPr>
        <w:t>Strap</w:t>
      </w:r>
    </w:p>
    <w:p w14:paraId="179D36DB" w14:textId="77777777" w:rsidR="004C4EAC" w:rsidRPr="00C73DE4" w:rsidRDefault="004C4EAC" w:rsidP="004C4EAC">
      <w:pPr>
        <w:ind w:left="480" w:firstLineChars="100" w:firstLine="320"/>
        <w:rPr>
          <w:rFonts w:ascii="標楷體" w:eastAsia="標楷體" w:hAnsi="標楷體"/>
          <w:b/>
          <w:bCs/>
          <w:sz w:val="32"/>
          <w:szCs w:val="32"/>
        </w:rPr>
      </w:pPr>
      <w:r w:rsidRPr="00C73DE4">
        <w:rPr>
          <w:rFonts w:ascii="標楷體" w:eastAsia="標楷體" w:hAnsi="標楷體"/>
          <w:b/>
          <w:bCs/>
          <w:sz w:val="32"/>
          <w:szCs w:val="32"/>
        </w:rPr>
        <w:tab/>
      </w:r>
      <w:r w:rsidRPr="00C73DE4">
        <w:rPr>
          <w:rFonts w:ascii="標楷體" w:eastAsia="標楷體" w:hAnsi="標楷體"/>
          <w:b/>
          <w:bCs/>
          <w:sz w:val="32"/>
          <w:szCs w:val="32"/>
        </w:rPr>
        <w:tab/>
      </w:r>
    </w:p>
    <w:p w14:paraId="054E24D6" w14:textId="77777777" w:rsidR="004C4EAC" w:rsidRPr="00C73DE4" w:rsidRDefault="004C4EAC" w:rsidP="004C4EAC">
      <w:pPr>
        <w:ind w:left="480" w:firstLineChars="100" w:firstLine="320"/>
        <w:rPr>
          <w:rFonts w:ascii="標楷體" w:eastAsia="標楷體" w:hAnsi="標楷體"/>
          <w:b/>
          <w:bCs/>
          <w:sz w:val="32"/>
          <w:szCs w:val="32"/>
        </w:rPr>
      </w:pPr>
    </w:p>
    <w:p w14:paraId="21E7DED7" w14:textId="77777777" w:rsidR="004C4EAC" w:rsidRPr="00C73DE4" w:rsidRDefault="004C4EAC" w:rsidP="004C4EAC">
      <w:pPr>
        <w:ind w:left="480" w:firstLineChars="100" w:firstLine="320"/>
        <w:rPr>
          <w:rFonts w:ascii="標楷體" w:eastAsia="標楷體" w:hAnsi="標楷體"/>
          <w:b/>
          <w:bCs/>
          <w:sz w:val="32"/>
          <w:szCs w:val="32"/>
        </w:rPr>
      </w:pPr>
    </w:p>
    <w:p w14:paraId="575CA151" w14:textId="77777777" w:rsidR="004C4EAC" w:rsidRPr="00C73DE4" w:rsidRDefault="004C4EAC" w:rsidP="004C4EAC">
      <w:pPr>
        <w:ind w:left="480" w:firstLineChars="100" w:firstLine="320"/>
        <w:rPr>
          <w:rFonts w:ascii="標楷體" w:eastAsia="標楷體" w:hAnsi="標楷體"/>
          <w:b/>
          <w:bCs/>
          <w:sz w:val="32"/>
          <w:szCs w:val="32"/>
        </w:rPr>
      </w:pPr>
    </w:p>
    <w:p w14:paraId="17A577A5" w14:textId="77777777" w:rsidR="004C4EAC" w:rsidRPr="00C73DE4" w:rsidRDefault="004C4EAC" w:rsidP="004C4EAC">
      <w:pPr>
        <w:ind w:left="480" w:firstLineChars="100" w:firstLine="320"/>
        <w:rPr>
          <w:rFonts w:ascii="標楷體" w:eastAsia="標楷體" w:hAnsi="標楷體"/>
          <w:b/>
          <w:bCs/>
          <w:sz w:val="32"/>
          <w:szCs w:val="32"/>
        </w:rPr>
      </w:pPr>
    </w:p>
    <w:p w14:paraId="41EBB8E7" w14:textId="77777777" w:rsidR="004C4EAC" w:rsidRPr="00C73DE4" w:rsidRDefault="004C4EAC" w:rsidP="004C4EAC">
      <w:pPr>
        <w:ind w:left="480" w:firstLineChars="100" w:firstLine="320"/>
        <w:rPr>
          <w:rFonts w:ascii="標楷體" w:eastAsia="標楷體" w:hAnsi="標楷體"/>
          <w:b/>
          <w:bCs/>
          <w:sz w:val="32"/>
          <w:szCs w:val="32"/>
        </w:rPr>
      </w:pPr>
    </w:p>
    <w:p w14:paraId="0B214618" w14:textId="77777777" w:rsidR="004C4EAC" w:rsidRPr="00C73DE4" w:rsidRDefault="004C4EAC" w:rsidP="004C4EAC">
      <w:pPr>
        <w:ind w:left="480" w:firstLineChars="100" w:firstLine="320"/>
        <w:rPr>
          <w:rFonts w:ascii="標楷體" w:eastAsia="標楷體" w:hAnsi="標楷體"/>
          <w:b/>
          <w:bCs/>
          <w:sz w:val="32"/>
          <w:szCs w:val="32"/>
        </w:rPr>
      </w:pPr>
    </w:p>
    <w:p w14:paraId="168AC7D6" w14:textId="77777777" w:rsidR="004C4EAC" w:rsidRPr="00C73DE4" w:rsidRDefault="004C4EAC" w:rsidP="004C4EAC">
      <w:pPr>
        <w:ind w:left="480" w:firstLineChars="100" w:firstLine="320"/>
        <w:rPr>
          <w:rFonts w:ascii="標楷體" w:eastAsia="標楷體" w:hAnsi="標楷體"/>
          <w:b/>
          <w:bCs/>
          <w:sz w:val="32"/>
          <w:szCs w:val="32"/>
        </w:rPr>
      </w:pPr>
    </w:p>
    <w:p w14:paraId="65210A4C" w14:textId="77777777" w:rsidR="004C4EAC" w:rsidRDefault="004C4EAC" w:rsidP="004C4EAC">
      <w:pPr>
        <w:ind w:left="480" w:firstLineChars="100" w:firstLine="320"/>
        <w:rPr>
          <w:rFonts w:ascii="標楷體" w:eastAsia="標楷體" w:hAnsi="標楷體"/>
          <w:b/>
          <w:bCs/>
          <w:sz w:val="32"/>
          <w:szCs w:val="32"/>
        </w:rPr>
      </w:pPr>
    </w:p>
    <w:p w14:paraId="3F94F03C" w14:textId="77777777" w:rsidR="004C4EAC" w:rsidRDefault="004C4EAC" w:rsidP="004C4EAC">
      <w:pPr>
        <w:ind w:left="480" w:firstLineChars="100" w:firstLine="320"/>
        <w:rPr>
          <w:rFonts w:ascii="標楷體" w:eastAsia="標楷體" w:hAnsi="標楷體"/>
          <w:b/>
          <w:bCs/>
          <w:sz w:val="32"/>
          <w:szCs w:val="32"/>
        </w:rPr>
      </w:pPr>
    </w:p>
    <w:p w14:paraId="4FD0F37B" w14:textId="77777777" w:rsidR="004C4EAC" w:rsidRDefault="004C4EAC" w:rsidP="004C4EAC">
      <w:pPr>
        <w:ind w:left="480" w:firstLineChars="100" w:firstLine="320"/>
        <w:rPr>
          <w:rFonts w:ascii="標楷體" w:eastAsia="標楷體" w:hAnsi="標楷體"/>
          <w:b/>
          <w:bCs/>
          <w:sz w:val="32"/>
          <w:szCs w:val="32"/>
        </w:rPr>
      </w:pPr>
    </w:p>
    <w:p w14:paraId="1E198CAE" w14:textId="77777777" w:rsidR="004C4EAC" w:rsidRDefault="004C4EAC" w:rsidP="004C4EAC">
      <w:pPr>
        <w:ind w:left="480" w:firstLineChars="100" w:firstLine="320"/>
        <w:rPr>
          <w:rFonts w:ascii="標楷體" w:eastAsia="標楷體" w:hAnsi="標楷體"/>
          <w:b/>
          <w:bCs/>
          <w:sz w:val="32"/>
          <w:szCs w:val="32"/>
        </w:rPr>
      </w:pPr>
    </w:p>
    <w:p w14:paraId="55369E44" w14:textId="77777777" w:rsidR="004C4EAC" w:rsidRDefault="004C4EAC" w:rsidP="004C4EAC">
      <w:pPr>
        <w:ind w:left="480" w:firstLineChars="100" w:firstLine="320"/>
        <w:rPr>
          <w:rFonts w:ascii="標楷體" w:eastAsia="標楷體" w:hAnsi="標楷體"/>
          <w:b/>
          <w:bCs/>
          <w:sz w:val="32"/>
          <w:szCs w:val="32"/>
        </w:rPr>
      </w:pPr>
    </w:p>
    <w:p w14:paraId="2B62733E" w14:textId="77777777" w:rsidR="004C4EAC" w:rsidRDefault="004C4EAC" w:rsidP="004C4EAC">
      <w:pPr>
        <w:ind w:left="480" w:firstLineChars="100" w:firstLine="320"/>
        <w:rPr>
          <w:rFonts w:ascii="標楷體" w:eastAsia="標楷體" w:hAnsi="標楷體"/>
          <w:b/>
          <w:bCs/>
          <w:sz w:val="32"/>
          <w:szCs w:val="32"/>
        </w:rPr>
      </w:pPr>
    </w:p>
    <w:p w14:paraId="7AEBD182" w14:textId="77777777" w:rsidR="004C4EAC" w:rsidRPr="00C73DE4" w:rsidRDefault="004C4EAC" w:rsidP="004C4EAC">
      <w:pPr>
        <w:ind w:left="480" w:firstLineChars="100" w:firstLine="320"/>
        <w:rPr>
          <w:rFonts w:ascii="標楷體" w:eastAsia="標楷體" w:hAnsi="標楷體" w:hint="eastAsia"/>
          <w:b/>
          <w:bCs/>
          <w:sz w:val="32"/>
          <w:szCs w:val="32"/>
        </w:rPr>
      </w:pPr>
    </w:p>
    <w:p w14:paraId="43D16D13" w14:textId="77777777" w:rsidR="004C4EAC" w:rsidRPr="00C73DE4" w:rsidRDefault="004C4EAC" w:rsidP="004C4EAC">
      <w:pPr>
        <w:ind w:left="480" w:firstLineChars="100" w:firstLine="320"/>
        <w:rPr>
          <w:rFonts w:ascii="標楷體" w:eastAsia="標楷體" w:hAnsi="標楷體"/>
          <w:b/>
          <w:bCs/>
          <w:sz w:val="32"/>
          <w:szCs w:val="32"/>
        </w:rPr>
      </w:pPr>
    </w:p>
    <w:p w14:paraId="54524DB0" w14:textId="77777777" w:rsidR="004C4EAC" w:rsidRDefault="004C4EAC" w:rsidP="004C4EAC">
      <w:pPr>
        <w:ind w:left="480" w:firstLineChars="100" w:firstLine="320"/>
        <w:rPr>
          <w:rFonts w:ascii="標楷體" w:eastAsia="標楷體" w:hAnsi="標楷體"/>
          <w:b/>
          <w:bCs/>
          <w:sz w:val="32"/>
          <w:szCs w:val="32"/>
          <w:lang w:val="es-EC"/>
        </w:rPr>
      </w:pPr>
      <w:r>
        <w:rPr>
          <w:rFonts w:ascii="標楷體" w:eastAsia="標楷體" w:hAnsi="標楷體" w:hint="eastAsia"/>
          <w:b/>
          <w:bCs/>
          <w:noProof/>
          <w:sz w:val="32"/>
          <w:szCs w:val="32"/>
          <w:lang w:val="es-EC"/>
        </w:rPr>
        <w:drawing>
          <wp:anchor distT="0" distB="0" distL="114300" distR="114300" simplePos="0" relativeHeight="251665408" behindDoc="1" locked="0" layoutInCell="1" allowOverlap="1" wp14:anchorId="260423AF" wp14:editId="07D9AD1F">
            <wp:simplePos x="0" y="0"/>
            <wp:positionH relativeFrom="column">
              <wp:posOffset>1240995</wp:posOffset>
            </wp:positionH>
            <wp:positionV relativeFrom="paragraph">
              <wp:posOffset>387985</wp:posOffset>
            </wp:positionV>
            <wp:extent cx="5014520" cy="3493139"/>
            <wp:effectExtent l="0" t="0" r="0" b="0"/>
            <wp:wrapNone/>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a:extLst>
                        <a:ext uri="{28A0092B-C50C-407E-A947-70E740481C1C}">
                          <a14:useLocalDpi xmlns:a14="http://schemas.microsoft.com/office/drawing/2010/main" val="0"/>
                        </a:ext>
                      </a:extLst>
                    </a:blip>
                    <a:stretch>
                      <a:fillRect/>
                    </a:stretch>
                  </pic:blipFill>
                  <pic:spPr>
                    <a:xfrm>
                      <a:off x="0" y="0"/>
                      <a:ext cx="5014520" cy="3493139"/>
                    </a:xfrm>
                    <a:prstGeom prst="rect">
                      <a:avLst/>
                    </a:prstGeom>
                  </pic:spPr>
                </pic:pic>
              </a:graphicData>
            </a:graphic>
            <wp14:sizeRelH relativeFrom="margin">
              <wp14:pctWidth>0</wp14:pctWidth>
            </wp14:sizeRelH>
            <wp14:sizeRelV relativeFrom="margin">
              <wp14:pctHeight>0</wp14:pctHeight>
            </wp14:sizeRelV>
          </wp:anchor>
        </w:drawing>
      </w:r>
      <w:r w:rsidRPr="00B457F1">
        <w:rPr>
          <w:rFonts w:ascii="標楷體" w:eastAsia="標楷體" w:hAnsi="標楷體" w:hint="eastAsia"/>
          <w:b/>
          <w:bCs/>
          <w:sz w:val="32"/>
          <w:szCs w:val="32"/>
          <w:lang w:val="es-EC"/>
        </w:rPr>
        <w:t>（</w:t>
      </w:r>
      <w:r w:rsidRPr="00B457F1">
        <w:rPr>
          <w:rFonts w:ascii="標楷體" w:eastAsia="標楷體" w:hAnsi="標楷體"/>
          <w:b/>
          <w:bCs/>
          <w:sz w:val="32"/>
          <w:szCs w:val="32"/>
          <w:lang w:val="es-EC"/>
        </w:rPr>
        <w:t>5</w:t>
      </w:r>
      <w:r w:rsidRPr="00B457F1">
        <w:rPr>
          <w:rFonts w:ascii="標楷體" w:eastAsia="標楷體" w:hAnsi="標楷體" w:hint="eastAsia"/>
          <w:b/>
          <w:bCs/>
          <w:sz w:val="32"/>
          <w:szCs w:val="32"/>
          <w:lang w:val="es-EC"/>
        </w:rPr>
        <w:t>）</w:t>
      </w:r>
      <w:r w:rsidRPr="00B457F1">
        <w:rPr>
          <w:rFonts w:ascii="標楷體" w:eastAsia="標楷體" w:hAnsi="標楷體"/>
          <w:b/>
          <w:bCs/>
          <w:sz w:val="32"/>
          <w:szCs w:val="32"/>
          <w:lang w:val="es-EC"/>
        </w:rPr>
        <w:t>Condor</w:t>
      </w:r>
    </w:p>
    <w:p w14:paraId="747B4654" w14:textId="77777777" w:rsidR="004C4EAC" w:rsidRDefault="004C4EAC" w:rsidP="004C4EAC">
      <w:pPr>
        <w:ind w:left="480" w:firstLineChars="100" w:firstLine="320"/>
        <w:rPr>
          <w:rFonts w:ascii="標楷體" w:eastAsia="標楷體" w:hAnsi="標楷體"/>
          <w:b/>
          <w:bCs/>
          <w:sz w:val="32"/>
          <w:szCs w:val="32"/>
          <w:lang w:val="es-EC"/>
        </w:rPr>
      </w:pPr>
    </w:p>
    <w:p w14:paraId="38460C36" w14:textId="77777777" w:rsidR="004C4EAC" w:rsidRDefault="004C4EAC" w:rsidP="004C4EAC">
      <w:pPr>
        <w:ind w:left="480" w:firstLineChars="100" w:firstLine="320"/>
        <w:rPr>
          <w:rFonts w:ascii="標楷體" w:eastAsia="標楷體" w:hAnsi="標楷體"/>
          <w:b/>
          <w:bCs/>
          <w:sz w:val="32"/>
          <w:szCs w:val="32"/>
          <w:lang w:val="es-EC"/>
        </w:rPr>
      </w:pPr>
    </w:p>
    <w:p w14:paraId="724F4BA8" w14:textId="77777777" w:rsidR="004C4EAC" w:rsidRDefault="004C4EAC" w:rsidP="004C4EAC">
      <w:pPr>
        <w:ind w:left="480" w:firstLineChars="100" w:firstLine="320"/>
        <w:rPr>
          <w:rFonts w:ascii="標楷體" w:eastAsia="標楷體" w:hAnsi="標楷體"/>
          <w:b/>
          <w:bCs/>
          <w:sz w:val="32"/>
          <w:szCs w:val="32"/>
          <w:lang w:val="es-EC"/>
        </w:rPr>
      </w:pPr>
    </w:p>
    <w:p w14:paraId="67165647" w14:textId="77777777" w:rsidR="004C4EAC" w:rsidRDefault="004C4EAC" w:rsidP="004C4EAC">
      <w:pPr>
        <w:ind w:left="480" w:firstLineChars="100" w:firstLine="320"/>
        <w:rPr>
          <w:rFonts w:ascii="標楷體" w:eastAsia="標楷體" w:hAnsi="標楷體"/>
          <w:b/>
          <w:bCs/>
          <w:sz w:val="32"/>
          <w:szCs w:val="32"/>
          <w:lang w:val="es-EC"/>
        </w:rPr>
      </w:pPr>
    </w:p>
    <w:p w14:paraId="5EF8D182" w14:textId="77777777" w:rsidR="004C4EAC" w:rsidRDefault="004C4EAC" w:rsidP="004C4EAC">
      <w:pPr>
        <w:ind w:left="480" w:firstLineChars="100" w:firstLine="320"/>
        <w:rPr>
          <w:rFonts w:ascii="標楷體" w:eastAsia="標楷體" w:hAnsi="標楷體"/>
          <w:b/>
          <w:bCs/>
          <w:sz w:val="32"/>
          <w:szCs w:val="32"/>
          <w:lang w:val="es-EC"/>
        </w:rPr>
      </w:pPr>
    </w:p>
    <w:p w14:paraId="0A8A61C4" w14:textId="77777777" w:rsidR="004C4EAC" w:rsidRDefault="004C4EAC" w:rsidP="004C4EAC">
      <w:pPr>
        <w:ind w:left="480" w:firstLineChars="100" w:firstLine="320"/>
        <w:rPr>
          <w:rFonts w:ascii="標楷體" w:eastAsia="標楷體" w:hAnsi="標楷體"/>
          <w:b/>
          <w:bCs/>
          <w:sz w:val="32"/>
          <w:szCs w:val="32"/>
          <w:lang w:val="es-EC"/>
        </w:rPr>
      </w:pPr>
    </w:p>
    <w:p w14:paraId="79D54124" w14:textId="77777777" w:rsidR="004C4EAC" w:rsidRDefault="004C4EAC" w:rsidP="004C4EAC">
      <w:pPr>
        <w:ind w:left="480" w:firstLineChars="100" w:firstLine="320"/>
        <w:rPr>
          <w:rFonts w:ascii="標楷體" w:eastAsia="標楷體" w:hAnsi="標楷體"/>
          <w:b/>
          <w:bCs/>
          <w:sz w:val="32"/>
          <w:szCs w:val="32"/>
          <w:lang w:val="es-EC"/>
        </w:rPr>
      </w:pPr>
    </w:p>
    <w:p w14:paraId="0530F0FA" w14:textId="77777777" w:rsidR="004C4EAC" w:rsidRDefault="004C4EAC" w:rsidP="004C4EAC">
      <w:pPr>
        <w:ind w:left="480" w:firstLineChars="100" w:firstLine="320"/>
        <w:rPr>
          <w:rFonts w:ascii="標楷體" w:eastAsia="標楷體" w:hAnsi="標楷體"/>
          <w:b/>
          <w:bCs/>
          <w:sz w:val="32"/>
          <w:szCs w:val="32"/>
          <w:lang w:val="es-EC"/>
        </w:rPr>
      </w:pPr>
    </w:p>
    <w:p w14:paraId="419953B4" w14:textId="77777777" w:rsidR="004C4EAC" w:rsidRDefault="004C4EAC" w:rsidP="004C4EAC">
      <w:pPr>
        <w:ind w:left="480" w:firstLineChars="100" w:firstLine="320"/>
        <w:rPr>
          <w:rFonts w:ascii="標楷體" w:eastAsia="標楷體" w:hAnsi="標楷體"/>
          <w:b/>
          <w:bCs/>
          <w:sz w:val="32"/>
          <w:szCs w:val="32"/>
          <w:lang w:val="es-EC"/>
        </w:rPr>
      </w:pPr>
    </w:p>
    <w:p w14:paraId="322CF2AA" w14:textId="77777777" w:rsidR="004C4EAC" w:rsidRDefault="004C4EAC" w:rsidP="004C4EAC">
      <w:pPr>
        <w:ind w:left="480" w:firstLineChars="100" w:firstLine="320"/>
        <w:rPr>
          <w:rFonts w:ascii="標楷體" w:eastAsia="標楷體" w:hAnsi="標楷體"/>
          <w:b/>
          <w:bCs/>
          <w:sz w:val="32"/>
          <w:szCs w:val="32"/>
          <w:lang w:val="es-EC"/>
        </w:rPr>
      </w:pPr>
    </w:p>
    <w:p w14:paraId="0166282C" w14:textId="77777777" w:rsidR="004C4EAC" w:rsidRDefault="004C4EAC" w:rsidP="004C4EAC">
      <w:pPr>
        <w:ind w:left="480" w:firstLineChars="100" w:firstLine="320"/>
        <w:rPr>
          <w:rFonts w:ascii="標楷體" w:eastAsia="標楷體" w:hAnsi="標楷體"/>
          <w:b/>
          <w:bCs/>
          <w:sz w:val="32"/>
          <w:szCs w:val="32"/>
          <w:lang w:val="es-EC"/>
        </w:rPr>
      </w:pPr>
    </w:p>
    <w:p w14:paraId="471FCD3E" w14:textId="77777777" w:rsidR="004C4EAC" w:rsidRDefault="004C4EAC" w:rsidP="004C4EAC">
      <w:pPr>
        <w:ind w:left="480" w:firstLineChars="100" w:firstLine="320"/>
        <w:rPr>
          <w:rFonts w:ascii="標楷體" w:eastAsia="標楷體" w:hAnsi="標楷體"/>
          <w:b/>
          <w:bCs/>
          <w:sz w:val="32"/>
          <w:szCs w:val="32"/>
          <w:lang w:val="es-EC"/>
        </w:rPr>
      </w:pPr>
    </w:p>
    <w:p w14:paraId="2A119247" w14:textId="77777777" w:rsidR="004C4EAC" w:rsidRDefault="004C4EAC" w:rsidP="004C4EAC">
      <w:pPr>
        <w:ind w:left="480" w:firstLineChars="100" w:firstLine="320"/>
        <w:rPr>
          <w:rFonts w:ascii="標楷體" w:eastAsia="標楷體" w:hAnsi="標楷體" w:hint="eastAsia"/>
          <w:b/>
          <w:bCs/>
          <w:sz w:val="32"/>
          <w:szCs w:val="32"/>
          <w:lang w:val="es-EC"/>
        </w:rPr>
      </w:pPr>
    </w:p>
    <w:p w14:paraId="7F25690F" w14:textId="77777777" w:rsidR="004C4EAC" w:rsidRDefault="004C4EAC" w:rsidP="004C4EAC">
      <w:pPr>
        <w:pStyle w:val="a7"/>
        <w:numPr>
          <w:ilvl w:val="0"/>
          <w:numId w:val="1"/>
        </w:numPr>
        <w:ind w:leftChars="0"/>
        <w:rPr>
          <w:rFonts w:ascii="標楷體" w:eastAsia="標楷體" w:hAnsi="標楷體"/>
          <w:b/>
          <w:bCs/>
          <w:sz w:val="32"/>
          <w:szCs w:val="32"/>
          <w:lang w:val="es-EC"/>
        </w:rPr>
      </w:pPr>
      <w:r w:rsidRPr="00B457F1">
        <w:rPr>
          <w:rFonts w:ascii="標楷體" w:eastAsia="標楷體" w:hAnsi="標楷體" w:hint="eastAsia"/>
          <w:b/>
          <w:bCs/>
          <w:sz w:val="32"/>
          <w:szCs w:val="32"/>
          <w:lang w:val="es-EC"/>
        </w:rPr>
        <w:lastRenderedPageBreak/>
        <w:t>問題</w:t>
      </w:r>
    </w:p>
    <w:p w14:paraId="593C584A" w14:textId="77777777" w:rsidR="004C4EAC" w:rsidRPr="00C73DE4" w:rsidRDefault="004C4EAC" w:rsidP="004C4EAC">
      <w:pPr>
        <w:pStyle w:val="a7"/>
        <w:numPr>
          <w:ilvl w:val="0"/>
          <w:numId w:val="3"/>
        </w:numPr>
        <w:ind w:leftChars="0"/>
        <w:rPr>
          <w:rFonts w:ascii="標楷體" w:eastAsia="標楷體" w:hAnsi="標楷體"/>
          <w:b/>
          <w:bCs/>
          <w:sz w:val="28"/>
          <w:szCs w:val="28"/>
          <w:lang w:val="es-EC"/>
        </w:rPr>
      </w:pPr>
      <w:r>
        <w:rPr>
          <w:rFonts w:ascii="標楷體" w:eastAsia="標楷體" w:hAnsi="標楷體" w:hint="eastAsia"/>
          <w:b/>
          <w:bCs/>
          <w:sz w:val="28"/>
          <w:szCs w:val="28"/>
          <w:lang w:val="es-EC"/>
        </w:rPr>
        <w:t>想請問老師權證跟選擇權為何一個是歸在</w:t>
      </w:r>
      <w:r w:rsidRPr="00C73DE4">
        <w:rPr>
          <w:rFonts w:ascii="標楷體" w:eastAsia="標楷體" w:hAnsi="標楷體" w:hint="eastAsia"/>
          <w:b/>
          <w:bCs/>
          <w:sz w:val="28"/>
          <w:szCs w:val="28"/>
          <w:lang w:val="es-EC"/>
        </w:rPr>
        <w:t>證交所一個是期交所去做買賣</w:t>
      </w:r>
      <w:r>
        <w:rPr>
          <w:rFonts w:ascii="標楷體" w:eastAsia="標楷體" w:hAnsi="標楷體" w:hint="eastAsia"/>
          <w:b/>
          <w:bCs/>
          <w:sz w:val="28"/>
          <w:szCs w:val="28"/>
          <w:lang w:val="es-EC"/>
        </w:rPr>
        <w:t>？</w:t>
      </w:r>
    </w:p>
    <w:p w14:paraId="2C9C132C" w14:textId="77777777" w:rsidR="004C4EAC" w:rsidRPr="004C4EAC" w:rsidRDefault="004C4EAC" w:rsidP="008E655B">
      <w:pPr>
        <w:autoSpaceDE w:val="0"/>
        <w:autoSpaceDN w:val="0"/>
        <w:adjustRightInd w:val="0"/>
        <w:rPr>
          <w:rFonts w:ascii="Courier New" w:hAnsi="Courier New" w:cs="Courier New"/>
          <w:color w:val="028009"/>
          <w:kern w:val="0"/>
          <w:sz w:val="26"/>
          <w:szCs w:val="26"/>
          <w:lang w:val="es-EC"/>
        </w:rPr>
      </w:pPr>
    </w:p>
    <w:p w14:paraId="76114B6F" w14:textId="2E4F206F" w:rsidR="008E655B" w:rsidRP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hint="eastAsia"/>
          <w:color w:val="028009"/>
          <w:kern w:val="0"/>
          <w:sz w:val="26"/>
          <w:szCs w:val="26"/>
        </w:rPr>
        <w:t>BS</w:t>
      </w:r>
      <w:r>
        <w:rPr>
          <w:rFonts w:ascii="Courier New" w:hAnsi="Courier New" w:cs="Courier New"/>
          <w:color w:val="028009"/>
          <w:kern w:val="0"/>
          <w:sz w:val="26"/>
          <w:szCs w:val="26"/>
        </w:rPr>
        <w:t>_formula.m</w:t>
      </w:r>
      <w:proofErr w:type="spellEnd"/>
    </w:p>
    <w:p w14:paraId="7C4664AD" w14:textId="2B6252DA"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function</w:t>
      </w:r>
      <w:r>
        <w:rPr>
          <w:rFonts w:ascii="Courier New" w:hAnsi="Courier New" w:cs="Courier New"/>
          <w:color w:val="000000"/>
          <w:kern w:val="0"/>
          <w:sz w:val="26"/>
          <w:szCs w:val="26"/>
        </w:rPr>
        <w:t xml:space="preserve"> [</w:t>
      </w:r>
      <w:proofErr w:type="spellStart"/>
      <w:proofErr w:type="gramStart"/>
      <w:r>
        <w:rPr>
          <w:rFonts w:ascii="Courier New" w:hAnsi="Courier New" w:cs="Courier New"/>
          <w:color w:val="000000"/>
          <w:kern w:val="0"/>
          <w:sz w:val="26"/>
          <w:szCs w:val="26"/>
        </w:rPr>
        <w:t>call,put</w:t>
      </w:r>
      <w:proofErr w:type="spellEnd"/>
      <w:proofErr w:type="gramEnd"/>
      <w:r>
        <w:rPr>
          <w:rFonts w:ascii="Courier New" w:hAnsi="Courier New" w:cs="Courier New"/>
          <w:color w:val="000000"/>
          <w:kern w:val="0"/>
          <w:sz w:val="26"/>
          <w:szCs w:val="26"/>
        </w:rPr>
        <w:t xml:space="preserve">]= </w:t>
      </w:r>
      <w:proofErr w:type="spellStart"/>
      <w:r>
        <w:rPr>
          <w:rFonts w:ascii="Courier New" w:hAnsi="Courier New" w:cs="Courier New"/>
          <w:color w:val="000000"/>
          <w:kern w:val="0"/>
          <w:sz w:val="26"/>
          <w:szCs w:val="26"/>
        </w:rPr>
        <w:t>fcn_bs</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St,X,r,T,sigma</w:t>
      </w:r>
      <w:proofErr w:type="spellEnd"/>
      <w:r>
        <w:rPr>
          <w:rFonts w:ascii="Courier New" w:hAnsi="Courier New" w:cs="Courier New"/>
          <w:color w:val="000000"/>
          <w:kern w:val="0"/>
          <w:sz w:val="26"/>
          <w:szCs w:val="26"/>
        </w:rPr>
        <w:t>)</w:t>
      </w:r>
    </w:p>
    <w:p w14:paraId="3391355D"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d1 = fcn_d1(</w:t>
      </w:r>
      <w:proofErr w:type="spellStart"/>
      <w:proofErr w:type="gramStart"/>
      <w:r>
        <w:rPr>
          <w:rFonts w:ascii="Courier New" w:hAnsi="Courier New" w:cs="Courier New"/>
          <w:color w:val="000000"/>
          <w:kern w:val="0"/>
          <w:sz w:val="26"/>
          <w:szCs w:val="26"/>
        </w:rPr>
        <w:t>St,X</w:t>
      </w:r>
      <w:proofErr w:type="gramEnd"/>
      <w:r>
        <w:rPr>
          <w:rFonts w:ascii="Courier New" w:hAnsi="Courier New" w:cs="Courier New"/>
          <w:color w:val="000000"/>
          <w:kern w:val="0"/>
          <w:sz w:val="26"/>
          <w:szCs w:val="26"/>
        </w:rPr>
        <w:t>,r,T,sigma</w:t>
      </w:r>
      <w:proofErr w:type="spellEnd"/>
      <w:r>
        <w:rPr>
          <w:rFonts w:ascii="Courier New" w:hAnsi="Courier New" w:cs="Courier New"/>
          <w:color w:val="000000"/>
          <w:kern w:val="0"/>
          <w:sz w:val="26"/>
          <w:szCs w:val="26"/>
        </w:rPr>
        <w:t>);</w:t>
      </w:r>
    </w:p>
    <w:p w14:paraId="64B90407" w14:textId="77777777" w:rsidR="008E655B" w:rsidRPr="008E655B" w:rsidRDefault="008E655B" w:rsidP="008E655B">
      <w:pPr>
        <w:autoSpaceDE w:val="0"/>
        <w:autoSpaceDN w:val="0"/>
        <w:adjustRightInd w:val="0"/>
        <w:rPr>
          <w:rFonts w:ascii="Courier New" w:hAnsi="Courier New" w:cs="Courier New"/>
          <w:kern w:val="0"/>
          <w:szCs w:val="24"/>
          <w:lang w:val="es-EC"/>
        </w:rPr>
      </w:pPr>
      <w:r>
        <w:rPr>
          <w:rFonts w:ascii="Courier New" w:hAnsi="Courier New" w:cs="Courier New"/>
          <w:color w:val="000000"/>
          <w:kern w:val="0"/>
          <w:sz w:val="26"/>
          <w:szCs w:val="26"/>
        </w:rPr>
        <w:t xml:space="preserve">    </w:t>
      </w:r>
      <w:r w:rsidRPr="008E655B">
        <w:rPr>
          <w:rFonts w:ascii="Courier New" w:hAnsi="Courier New" w:cs="Courier New"/>
          <w:color w:val="000000"/>
          <w:kern w:val="0"/>
          <w:sz w:val="26"/>
          <w:szCs w:val="26"/>
          <w:lang w:val="es-EC"/>
        </w:rPr>
        <w:t>d2 = fcn_d2(d</w:t>
      </w:r>
      <w:proofErr w:type="gramStart"/>
      <w:r w:rsidRPr="008E655B">
        <w:rPr>
          <w:rFonts w:ascii="Courier New" w:hAnsi="Courier New" w:cs="Courier New"/>
          <w:color w:val="000000"/>
          <w:kern w:val="0"/>
          <w:sz w:val="26"/>
          <w:szCs w:val="26"/>
          <w:lang w:val="es-EC"/>
        </w:rPr>
        <w:t>1,sigma</w:t>
      </w:r>
      <w:proofErr w:type="gramEnd"/>
      <w:r w:rsidRPr="008E655B">
        <w:rPr>
          <w:rFonts w:ascii="Courier New" w:hAnsi="Courier New" w:cs="Courier New"/>
          <w:color w:val="000000"/>
          <w:kern w:val="0"/>
          <w:sz w:val="26"/>
          <w:szCs w:val="26"/>
          <w:lang w:val="es-EC"/>
        </w:rPr>
        <w:t>,T);</w:t>
      </w:r>
    </w:p>
    <w:p w14:paraId="28DC792E" w14:textId="77777777" w:rsidR="008E655B" w:rsidRDefault="008E655B" w:rsidP="008E655B">
      <w:pPr>
        <w:autoSpaceDE w:val="0"/>
        <w:autoSpaceDN w:val="0"/>
        <w:adjustRightInd w:val="0"/>
        <w:rPr>
          <w:rFonts w:ascii="Courier New" w:hAnsi="Courier New" w:cs="Courier New"/>
          <w:kern w:val="0"/>
          <w:szCs w:val="24"/>
        </w:rPr>
      </w:pPr>
      <w:r w:rsidRPr="008E655B">
        <w:rPr>
          <w:rFonts w:ascii="Courier New" w:hAnsi="Courier New" w:cs="Courier New"/>
          <w:color w:val="000000"/>
          <w:kern w:val="0"/>
          <w:sz w:val="26"/>
          <w:szCs w:val="26"/>
          <w:lang w:val="es-EC"/>
        </w:rPr>
        <w:t xml:space="preserve">    </w:t>
      </w:r>
      <w:r>
        <w:rPr>
          <w:rFonts w:ascii="Courier New" w:hAnsi="Courier New" w:cs="Courier New"/>
          <w:color w:val="000000"/>
          <w:kern w:val="0"/>
          <w:sz w:val="26"/>
          <w:szCs w:val="26"/>
        </w:rPr>
        <w:t>call = St*</w:t>
      </w:r>
      <w:proofErr w:type="spellStart"/>
      <w:r>
        <w:rPr>
          <w:rFonts w:ascii="Courier New" w:hAnsi="Courier New" w:cs="Courier New"/>
          <w:color w:val="000000"/>
          <w:kern w:val="0"/>
          <w:sz w:val="26"/>
          <w:szCs w:val="26"/>
        </w:rPr>
        <w:t>normcdf</w:t>
      </w:r>
      <w:proofErr w:type="spellEnd"/>
      <w:r>
        <w:rPr>
          <w:rFonts w:ascii="Courier New" w:hAnsi="Courier New" w:cs="Courier New"/>
          <w:color w:val="000000"/>
          <w:kern w:val="0"/>
          <w:sz w:val="26"/>
          <w:szCs w:val="26"/>
        </w:rPr>
        <w:t>(d1)-X*(exp(-r*</w:t>
      </w:r>
      <w:proofErr w:type="gramStart"/>
      <w:r>
        <w:rPr>
          <w:rFonts w:ascii="Courier New" w:hAnsi="Courier New" w:cs="Courier New"/>
          <w:color w:val="000000"/>
          <w:kern w:val="0"/>
          <w:sz w:val="26"/>
          <w:szCs w:val="26"/>
        </w:rPr>
        <w:t>T)*</w:t>
      </w:r>
      <w:proofErr w:type="spellStart"/>
      <w:proofErr w:type="gramEnd"/>
      <w:r>
        <w:rPr>
          <w:rFonts w:ascii="Courier New" w:hAnsi="Courier New" w:cs="Courier New"/>
          <w:color w:val="000000"/>
          <w:kern w:val="0"/>
          <w:sz w:val="26"/>
          <w:szCs w:val="26"/>
        </w:rPr>
        <w:t>normcdf</w:t>
      </w:r>
      <w:proofErr w:type="spellEnd"/>
      <w:r>
        <w:rPr>
          <w:rFonts w:ascii="Courier New" w:hAnsi="Courier New" w:cs="Courier New"/>
          <w:color w:val="000000"/>
          <w:kern w:val="0"/>
          <w:sz w:val="26"/>
          <w:szCs w:val="26"/>
        </w:rPr>
        <w:t>(d2));</w:t>
      </w:r>
    </w:p>
    <w:p w14:paraId="2D219E1F"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put = X*exp(-r*</w:t>
      </w:r>
      <w:proofErr w:type="gramStart"/>
      <w:r>
        <w:rPr>
          <w:rFonts w:ascii="Courier New" w:hAnsi="Courier New" w:cs="Courier New"/>
          <w:color w:val="000000"/>
          <w:kern w:val="0"/>
          <w:sz w:val="26"/>
          <w:szCs w:val="26"/>
        </w:rPr>
        <w:t>T)*</w:t>
      </w:r>
      <w:proofErr w:type="spellStart"/>
      <w:proofErr w:type="gramEnd"/>
      <w:r>
        <w:rPr>
          <w:rFonts w:ascii="Courier New" w:hAnsi="Courier New" w:cs="Courier New"/>
          <w:color w:val="000000"/>
          <w:kern w:val="0"/>
          <w:sz w:val="26"/>
          <w:szCs w:val="26"/>
        </w:rPr>
        <w:t>normcdf</w:t>
      </w:r>
      <w:proofErr w:type="spellEnd"/>
      <w:r>
        <w:rPr>
          <w:rFonts w:ascii="Courier New" w:hAnsi="Courier New" w:cs="Courier New"/>
          <w:color w:val="000000"/>
          <w:kern w:val="0"/>
          <w:sz w:val="26"/>
          <w:szCs w:val="26"/>
        </w:rPr>
        <w:t>(-d2)-St*</w:t>
      </w:r>
      <w:proofErr w:type="spellStart"/>
      <w:r>
        <w:rPr>
          <w:rFonts w:ascii="Courier New" w:hAnsi="Courier New" w:cs="Courier New"/>
          <w:color w:val="000000"/>
          <w:kern w:val="0"/>
          <w:sz w:val="26"/>
          <w:szCs w:val="26"/>
        </w:rPr>
        <w:t>normcdf</w:t>
      </w:r>
      <w:proofErr w:type="spellEnd"/>
      <w:r>
        <w:rPr>
          <w:rFonts w:ascii="Courier New" w:hAnsi="Courier New" w:cs="Courier New"/>
          <w:color w:val="000000"/>
          <w:kern w:val="0"/>
          <w:sz w:val="26"/>
          <w:szCs w:val="26"/>
        </w:rPr>
        <w:t>(-d1);</w:t>
      </w:r>
    </w:p>
    <w:p w14:paraId="7DBBDEE1"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5BECD892" w14:textId="77777777" w:rsidR="008E655B" w:rsidRDefault="008E655B" w:rsidP="008E655B">
      <w:pPr>
        <w:autoSpaceDE w:val="0"/>
        <w:autoSpaceDN w:val="0"/>
        <w:adjustRightInd w:val="0"/>
        <w:rPr>
          <w:rFonts w:ascii="Courier New" w:hAnsi="Courier New" w:cs="Courier New"/>
          <w:color w:val="028009"/>
          <w:kern w:val="0"/>
          <w:sz w:val="26"/>
          <w:szCs w:val="26"/>
        </w:rPr>
      </w:pPr>
    </w:p>
    <w:p w14:paraId="2D627C2C" w14:textId="3BB2F850"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PlotlongputBS.m</w:t>
      </w:r>
      <w:proofErr w:type="spellEnd"/>
    </w:p>
    <w:p w14:paraId="364269BE" w14:textId="666599D6"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2CDF7BFC"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c = </w:t>
      </w:r>
      <w:proofErr w:type="gramStart"/>
      <w:r>
        <w:rPr>
          <w:rFonts w:ascii="Courier New" w:hAnsi="Courier New" w:cs="Courier New"/>
          <w:color w:val="000000"/>
          <w:kern w:val="0"/>
          <w:sz w:val="26"/>
          <w:szCs w:val="26"/>
        </w:rPr>
        <w:t>2;</w:t>
      </w:r>
      <w:proofErr w:type="gramEnd"/>
    </w:p>
    <w:p w14:paraId="14A443D9" w14:textId="325A1E94"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r = </w:t>
      </w:r>
      <w:proofErr w:type="gramStart"/>
      <w:r>
        <w:rPr>
          <w:rFonts w:ascii="Courier New" w:hAnsi="Courier New" w:cs="Courier New"/>
          <w:color w:val="000000"/>
          <w:kern w:val="0"/>
          <w:sz w:val="26"/>
          <w:szCs w:val="26"/>
        </w:rPr>
        <w:t>0.01;</w:t>
      </w:r>
      <w:proofErr w:type="gramEnd"/>
    </w:p>
    <w:p w14:paraId="7CCB9260" w14:textId="158ACDDF"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T = </w:t>
      </w:r>
      <w:proofErr w:type="gramStart"/>
      <w:r>
        <w:rPr>
          <w:rFonts w:ascii="Courier New" w:hAnsi="Courier New" w:cs="Courier New"/>
          <w:color w:val="000000"/>
          <w:kern w:val="0"/>
          <w:sz w:val="26"/>
          <w:szCs w:val="26"/>
        </w:rPr>
        <w:t>0.5;</w:t>
      </w:r>
      <w:proofErr w:type="gramEnd"/>
    </w:p>
    <w:p w14:paraId="28BB7612"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sigma = </w:t>
      </w:r>
      <w:proofErr w:type="gramStart"/>
      <w:r>
        <w:rPr>
          <w:rFonts w:ascii="Courier New" w:hAnsi="Courier New" w:cs="Courier New"/>
          <w:color w:val="000000"/>
          <w:kern w:val="0"/>
          <w:sz w:val="26"/>
          <w:szCs w:val="26"/>
        </w:rPr>
        <w:t>0.2;</w:t>
      </w:r>
      <w:proofErr w:type="gramEnd"/>
    </w:p>
    <w:p w14:paraId="3AAD5A7E" w14:textId="34F4F1AD"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St = 40:0.05:</w:t>
      </w:r>
      <w:proofErr w:type="gramStart"/>
      <w:r>
        <w:rPr>
          <w:rFonts w:ascii="Courier New" w:hAnsi="Courier New" w:cs="Courier New"/>
          <w:color w:val="000000"/>
          <w:kern w:val="0"/>
          <w:sz w:val="26"/>
          <w:szCs w:val="26"/>
        </w:rPr>
        <w:t>60;</w:t>
      </w:r>
      <w:proofErr w:type="gramEnd"/>
    </w:p>
    <w:p w14:paraId="27757854"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w:t>
      </w:r>
      <w:proofErr w:type="spellStart"/>
      <w:proofErr w:type="gramStart"/>
      <w:r>
        <w:rPr>
          <w:rFonts w:ascii="Courier New" w:hAnsi="Courier New" w:cs="Courier New"/>
          <w:color w:val="000000"/>
          <w:kern w:val="0"/>
          <w:sz w:val="26"/>
          <w:szCs w:val="26"/>
        </w:rPr>
        <w:t>m,n</w:t>
      </w:r>
      <w:proofErr w:type="spellEnd"/>
      <w:proofErr w:type="gramEnd"/>
      <w:r>
        <w:rPr>
          <w:rFonts w:ascii="Courier New" w:hAnsi="Courier New" w:cs="Courier New"/>
          <w:color w:val="000000"/>
          <w:kern w:val="0"/>
          <w:sz w:val="26"/>
          <w:szCs w:val="26"/>
        </w:rPr>
        <w:t>] = size(St);</w:t>
      </w:r>
    </w:p>
    <w:p w14:paraId="6095FF36" w14:textId="507C48ED"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for</w:t>
      </w:r>
      <w:r>
        <w:rPr>
          <w:rFonts w:ascii="Courier New" w:hAnsi="Courier New" w:cs="Courier New"/>
          <w:color w:val="000000"/>
          <w:kern w:val="0"/>
          <w:sz w:val="26"/>
          <w:szCs w:val="26"/>
        </w:rPr>
        <w:t xml:space="preserve"> i = </w:t>
      </w:r>
      <w:proofErr w:type="gramStart"/>
      <w:r>
        <w:rPr>
          <w:rFonts w:ascii="Courier New" w:hAnsi="Courier New" w:cs="Courier New"/>
          <w:color w:val="000000"/>
          <w:kern w:val="0"/>
          <w:sz w:val="26"/>
          <w:szCs w:val="26"/>
        </w:rPr>
        <w:t>1:n</w:t>
      </w:r>
      <w:proofErr w:type="gramEnd"/>
    </w:p>
    <w:p w14:paraId="756CAC81"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[call(</w:t>
      </w:r>
      <w:proofErr w:type="spellStart"/>
      <w:r>
        <w:rPr>
          <w:rFonts w:ascii="Courier New" w:hAnsi="Courier New" w:cs="Courier New"/>
          <w:color w:val="000000"/>
          <w:kern w:val="0"/>
          <w:sz w:val="26"/>
          <w:szCs w:val="26"/>
        </w:rPr>
        <w:t>i</w:t>
      </w:r>
      <w:proofErr w:type="spellEnd"/>
      <w:proofErr w:type="gramStart"/>
      <w:r>
        <w:rPr>
          <w:rFonts w:ascii="Courier New" w:hAnsi="Courier New" w:cs="Courier New"/>
          <w:color w:val="000000"/>
          <w:kern w:val="0"/>
          <w:sz w:val="26"/>
          <w:szCs w:val="26"/>
        </w:rPr>
        <w:t>),put</w:t>
      </w:r>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 xml:space="preserve">)] = </w:t>
      </w:r>
      <w:proofErr w:type="spellStart"/>
      <w:r>
        <w:rPr>
          <w:rFonts w:ascii="Courier New" w:hAnsi="Courier New" w:cs="Courier New"/>
          <w:color w:val="000000"/>
          <w:kern w:val="0"/>
          <w:sz w:val="26"/>
          <w:szCs w:val="26"/>
        </w:rPr>
        <w:t>fcn_bs</w:t>
      </w:r>
      <w:proofErr w:type="spellEnd"/>
      <w:r>
        <w:rPr>
          <w:rFonts w:ascii="Courier New" w:hAnsi="Courier New" w:cs="Courier New"/>
          <w:color w:val="000000"/>
          <w:kern w:val="0"/>
          <w:sz w:val="26"/>
          <w:szCs w:val="26"/>
        </w:rPr>
        <w:t>(St(</w:t>
      </w:r>
      <w:proofErr w:type="spellStart"/>
      <w:r>
        <w:rPr>
          <w:rFonts w:ascii="Courier New" w:hAnsi="Courier New" w:cs="Courier New"/>
          <w:color w:val="000000"/>
          <w:kern w:val="0"/>
          <w:sz w:val="26"/>
          <w:szCs w:val="26"/>
        </w:rPr>
        <w:t>i</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X,r,T,sigma</w:t>
      </w:r>
      <w:proofErr w:type="spellEnd"/>
      <w:r>
        <w:rPr>
          <w:rFonts w:ascii="Courier New" w:hAnsi="Courier New" w:cs="Courier New"/>
          <w:color w:val="000000"/>
          <w:kern w:val="0"/>
          <w:sz w:val="26"/>
          <w:szCs w:val="26"/>
        </w:rPr>
        <w:t>);</w:t>
      </w:r>
    </w:p>
    <w:p w14:paraId="6522D4A9"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E00FF"/>
          <w:kern w:val="0"/>
          <w:sz w:val="26"/>
          <w:szCs w:val="26"/>
        </w:rPr>
        <w:t>end</w:t>
      </w:r>
    </w:p>
    <w:p w14:paraId="044544B8" w14:textId="3E538E95"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St,max</w:t>
      </w:r>
      <w:proofErr w:type="spellEnd"/>
      <w:r>
        <w:rPr>
          <w:rFonts w:ascii="Courier New" w:hAnsi="Courier New" w:cs="Courier New"/>
          <w:color w:val="000000"/>
          <w:kern w:val="0"/>
          <w:sz w:val="26"/>
          <w:szCs w:val="26"/>
        </w:rPr>
        <w:t>(X-St,0),</w:t>
      </w:r>
      <w:r>
        <w:rPr>
          <w:rFonts w:ascii="Courier New" w:hAnsi="Courier New" w:cs="Courier New"/>
          <w:color w:val="AA04F9"/>
          <w:kern w:val="0"/>
          <w:sz w:val="26"/>
          <w:szCs w:val="26"/>
        </w:rPr>
        <w:t>'--black'</w:t>
      </w:r>
      <w:r>
        <w:rPr>
          <w:rFonts w:ascii="Courier New" w:hAnsi="Courier New" w:cs="Courier New"/>
          <w:color w:val="000000"/>
          <w:kern w:val="0"/>
          <w:sz w:val="26"/>
          <w:szCs w:val="26"/>
        </w:rPr>
        <w:t>);</w:t>
      </w:r>
    </w:p>
    <w:p w14:paraId="7069FAD7"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2CC90C8F" w14:textId="34ABBE5E"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r>
        <w:rPr>
          <w:rFonts w:ascii="Courier New" w:hAnsi="Courier New" w:cs="Courier New" w:hint="eastAsia"/>
          <w:color w:val="028009"/>
          <w:kern w:val="0"/>
          <w:sz w:val="26"/>
          <w:szCs w:val="26"/>
        </w:rPr>
        <w:t>畫在一起</w:t>
      </w:r>
    </w:p>
    <w:p w14:paraId="37F38691" w14:textId="037E26FA"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hold </w:t>
      </w:r>
      <w:proofErr w:type="gramStart"/>
      <w:r>
        <w:rPr>
          <w:rFonts w:ascii="Courier New" w:hAnsi="Courier New" w:cs="Courier New"/>
          <w:color w:val="AA04F9"/>
          <w:kern w:val="0"/>
          <w:sz w:val="26"/>
          <w:szCs w:val="26"/>
        </w:rPr>
        <w:t>on</w:t>
      </w:r>
      <w:r>
        <w:rPr>
          <w:rFonts w:ascii="Courier New" w:hAnsi="Courier New" w:cs="Courier New"/>
          <w:color w:val="000000"/>
          <w:kern w:val="0"/>
          <w:sz w:val="26"/>
          <w:szCs w:val="26"/>
        </w:rPr>
        <w:t>;</w:t>
      </w:r>
      <w:proofErr w:type="gramEnd"/>
    </w:p>
    <w:p w14:paraId="147E407F"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4A7CF71E" w14:textId="6ED1DA2D"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St,call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'*blue'</w:t>
      </w:r>
      <w:r>
        <w:rPr>
          <w:rFonts w:ascii="Courier New" w:hAnsi="Courier New" w:cs="Courier New"/>
          <w:color w:val="000000"/>
          <w:kern w:val="0"/>
          <w:sz w:val="26"/>
          <w:szCs w:val="26"/>
        </w:rPr>
        <w:t>);</w:t>
      </w:r>
    </w:p>
    <w:p w14:paraId="37210F78" w14:textId="4B59309D"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A04F9"/>
          <w:kern w:val="0"/>
          <w:sz w:val="26"/>
          <w:szCs w:val="26"/>
        </w:rPr>
        <w:t>'long put'</w:t>
      </w:r>
      <w:r>
        <w:rPr>
          <w:rFonts w:ascii="Courier New" w:hAnsi="Courier New" w:cs="Courier New"/>
          <w:color w:val="000000"/>
          <w:kern w:val="0"/>
          <w:sz w:val="26"/>
          <w:szCs w:val="26"/>
        </w:rPr>
        <w:t>);</w:t>
      </w:r>
    </w:p>
    <w:p w14:paraId="0A5B32B5"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'S'</w:t>
      </w:r>
      <w:proofErr w:type="gramStart"/>
      <w:r>
        <w:rPr>
          <w:rFonts w:ascii="Courier New" w:hAnsi="Courier New" w:cs="Courier New"/>
          <w:color w:val="000000"/>
          <w:kern w:val="0"/>
          <w:sz w:val="26"/>
          <w:szCs w:val="26"/>
        </w:rPr>
        <w:t>);</w:t>
      </w:r>
      <w:proofErr w:type="gramEnd"/>
    </w:p>
    <w:p w14:paraId="67B50180" w14:textId="587804A6"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'profit'</w:t>
      </w:r>
      <w:proofErr w:type="gramStart"/>
      <w:r>
        <w:rPr>
          <w:rFonts w:ascii="Courier New" w:hAnsi="Courier New" w:cs="Courier New"/>
          <w:color w:val="000000"/>
          <w:kern w:val="0"/>
          <w:sz w:val="26"/>
          <w:szCs w:val="26"/>
        </w:rPr>
        <w:t>);</w:t>
      </w:r>
      <w:proofErr w:type="gramEnd"/>
    </w:p>
    <w:p w14:paraId="26076ABC"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[40 60 0 10]);</w:t>
      </w:r>
    </w:p>
    <w:p w14:paraId="059682F8"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7A2B214F" w14:textId="02A4CDA4"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63A9BCE6"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%C = S0*</w:t>
      </w:r>
      <w:proofErr w:type="spellStart"/>
      <w:r>
        <w:rPr>
          <w:rFonts w:ascii="Courier New" w:hAnsi="Courier New" w:cs="Courier New"/>
          <w:color w:val="028009"/>
          <w:kern w:val="0"/>
          <w:sz w:val="26"/>
          <w:szCs w:val="26"/>
        </w:rPr>
        <w:t>normcdf</w:t>
      </w:r>
      <w:proofErr w:type="spellEnd"/>
      <w:r>
        <w:rPr>
          <w:rFonts w:ascii="Courier New" w:hAnsi="Courier New" w:cs="Courier New"/>
          <w:color w:val="028009"/>
          <w:kern w:val="0"/>
          <w:sz w:val="26"/>
          <w:szCs w:val="26"/>
        </w:rPr>
        <w:t>(d1)-x*(exp(-r*</w:t>
      </w:r>
      <w:proofErr w:type="gramStart"/>
      <w:r>
        <w:rPr>
          <w:rFonts w:ascii="Courier New" w:hAnsi="Courier New" w:cs="Courier New"/>
          <w:color w:val="028009"/>
          <w:kern w:val="0"/>
          <w:sz w:val="26"/>
          <w:szCs w:val="26"/>
        </w:rPr>
        <w:t>t)*</w:t>
      </w:r>
      <w:proofErr w:type="spellStart"/>
      <w:proofErr w:type="gramEnd"/>
      <w:r>
        <w:rPr>
          <w:rFonts w:ascii="Courier New" w:hAnsi="Courier New" w:cs="Courier New"/>
          <w:color w:val="028009"/>
          <w:kern w:val="0"/>
          <w:sz w:val="26"/>
          <w:szCs w:val="26"/>
        </w:rPr>
        <w:t>normcdf</w:t>
      </w:r>
      <w:proofErr w:type="spellEnd"/>
      <w:r>
        <w:rPr>
          <w:rFonts w:ascii="Courier New" w:hAnsi="Courier New" w:cs="Courier New"/>
          <w:color w:val="028009"/>
          <w:kern w:val="0"/>
          <w:sz w:val="26"/>
          <w:szCs w:val="26"/>
        </w:rPr>
        <w:t>(d2));</w:t>
      </w:r>
    </w:p>
    <w:p w14:paraId="01C09E4C"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%P = x*exp(-r*</w:t>
      </w:r>
      <w:proofErr w:type="gramStart"/>
      <w:r>
        <w:rPr>
          <w:rFonts w:ascii="Courier New" w:hAnsi="Courier New" w:cs="Courier New"/>
          <w:color w:val="028009"/>
          <w:kern w:val="0"/>
          <w:sz w:val="26"/>
          <w:szCs w:val="26"/>
        </w:rPr>
        <w:t>t)*</w:t>
      </w:r>
      <w:proofErr w:type="spellStart"/>
      <w:proofErr w:type="gramEnd"/>
      <w:r>
        <w:rPr>
          <w:rFonts w:ascii="Courier New" w:hAnsi="Courier New" w:cs="Courier New"/>
          <w:color w:val="028009"/>
          <w:kern w:val="0"/>
          <w:sz w:val="26"/>
          <w:szCs w:val="26"/>
        </w:rPr>
        <w:t>normcdf</w:t>
      </w:r>
      <w:proofErr w:type="spellEnd"/>
      <w:r>
        <w:rPr>
          <w:rFonts w:ascii="Courier New" w:hAnsi="Courier New" w:cs="Courier New"/>
          <w:color w:val="028009"/>
          <w:kern w:val="0"/>
          <w:sz w:val="26"/>
          <w:szCs w:val="26"/>
        </w:rPr>
        <w:t>(-d2)-S0*</w:t>
      </w:r>
      <w:proofErr w:type="spellStart"/>
      <w:r>
        <w:rPr>
          <w:rFonts w:ascii="Courier New" w:hAnsi="Courier New" w:cs="Courier New"/>
          <w:color w:val="028009"/>
          <w:kern w:val="0"/>
          <w:sz w:val="26"/>
          <w:szCs w:val="26"/>
        </w:rPr>
        <w:t>normcdf</w:t>
      </w:r>
      <w:proofErr w:type="spellEnd"/>
      <w:r>
        <w:rPr>
          <w:rFonts w:ascii="Courier New" w:hAnsi="Courier New" w:cs="Courier New"/>
          <w:color w:val="028009"/>
          <w:kern w:val="0"/>
          <w:sz w:val="26"/>
          <w:szCs w:val="26"/>
        </w:rPr>
        <w:t>(-d1);</w:t>
      </w:r>
    </w:p>
    <w:p w14:paraId="123CCAF0" w14:textId="0F5729BA" w:rsidR="00CF6803" w:rsidRDefault="008E655B">
      <w:r>
        <w:rPr>
          <w:noProof/>
        </w:rPr>
        <w:drawing>
          <wp:anchor distT="0" distB="0" distL="114300" distR="114300" simplePos="0" relativeHeight="251658240" behindDoc="0" locked="0" layoutInCell="1" allowOverlap="1" wp14:anchorId="7D11588B" wp14:editId="048FAA20">
            <wp:simplePos x="0" y="0"/>
            <wp:positionH relativeFrom="column">
              <wp:posOffset>2181110</wp:posOffset>
            </wp:positionH>
            <wp:positionV relativeFrom="paragraph">
              <wp:posOffset>36022</wp:posOffset>
            </wp:positionV>
            <wp:extent cx="3165475" cy="2353945"/>
            <wp:effectExtent l="0" t="0" r="0" b="8255"/>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65475" cy="2353945"/>
                    </a:xfrm>
                    <a:prstGeom prst="rect">
                      <a:avLst/>
                    </a:prstGeom>
                  </pic:spPr>
                </pic:pic>
              </a:graphicData>
            </a:graphic>
          </wp:anchor>
        </w:drawing>
      </w:r>
    </w:p>
    <w:p w14:paraId="33E83187" w14:textId="2E4807DA" w:rsidR="008E655B" w:rsidRDefault="008E655B"/>
    <w:p w14:paraId="1CBD403B" w14:textId="2320FF59" w:rsidR="008E655B" w:rsidRDefault="008E655B"/>
    <w:p w14:paraId="309D788E" w14:textId="1DB09A79" w:rsidR="008E655B" w:rsidRDefault="008E655B"/>
    <w:p w14:paraId="7A76B55B" w14:textId="4F25858D" w:rsidR="008E655B" w:rsidRDefault="008E655B"/>
    <w:p w14:paraId="3CCE3B78" w14:textId="4ECC35F9" w:rsidR="008E655B" w:rsidRDefault="008E655B"/>
    <w:p w14:paraId="0B3F60F6" w14:textId="19776622" w:rsidR="008E655B" w:rsidRDefault="008E655B"/>
    <w:p w14:paraId="1495D2A3" w14:textId="52BE781A" w:rsidR="008E655B" w:rsidRDefault="008E655B"/>
    <w:p w14:paraId="701262D2" w14:textId="0C660947" w:rsidR="008E655B" w:rsidRDefault="008E655B"/>
    <w:p w14:paraId="417EAD5A" w14:textId="2B93F1F8" w:rsidR="008E655B" w:rsidRDefault="008E655B"/>
    <w:p w14:paraId="65B68252" w14:textId="77777777" w:rsidR="008E655B" w:rsidRDefault="008E655B"/>
    <w:p w14:paraId="130022DE"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spellStart"/>
      <w:r>
        <w:rPr>
          <w:rFonts w:ascii="Courier New" w:hAnsi="Courier New" w:cs="Courier New"/>
          <w:color w:val="028009"/>
          <w:kern w:val="0"/>
          <w:sz w:val="26"/>
          <w:szCs w:val="26"/>
        </w:rPr>
        <w:t>Plotoptions.m</w:t>
      </w:r>
      <w:proofErr w:type="spellEnd"/>
    </w:p>
    <w:p w14:paraId="07464A1C"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X = </w:t>
      </w:r>
      <w:proofErr w:type="gramStart"/>
      <w:r>
        <w:rPr>
          <w:rFonts w:ascii="Courier New" w:hAnsi="Courier New" w:cs="Courier New"/>
          <w:color w:val="000000"/>
          <w:kern w:val="0"/>
          <w:sz w:val="26"/>
          <w:szCs w:val="26"/>
        </w:rPr>
        <w:t>50;</w:t>
      </w:r>
      <w:proofErr w:type="gramEnd"/>
    </w:p>
    <w:p w14:paraId="2E95D523"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c = </w:t>
      </w:r>
      <w:proofErr w:type="gramStart"/>
      <w:r>
        <w:rPr>
          <w:rFonts w:ascii="Courier New" w:hAnsi="Courier New" w:cs="Courier New"/>
          <w:color w:val="000000"/>
          <w:kern w:val="0"/>
          <w:sz w:val="26"/>
          <w:szCs w:val="26"/>
        </w:rPr>
        <w:t>2;</w:t>
      </w:r>
      <w:proofErr w:type="gramEnd"/>
    </w:p>
    <w:p w14:paraId="451E65B3"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p = </w:t>
      </w:r>
      <w:proofErr w:type="gramStart"/>
      <w:r>
        <w:rPr>
          <w:rFonts w:ascii="Courier New" w:hAnsi="Courier New" w:cs="Courier New"/>
          <w:color w:val="000000"/>
          <w:kern w:val="0"/>
          <w:sz w:val="26"/>
          <w:szCs w:val="26"/>
        </w:rPr>
        <w:t>2;</w:t>
      </w:r>
      <w:proofErr w:type="gramEnd"/>
    </w:p>
    <w:p w14:paraId="3A305088"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St = 40:0.05:</w:t>
      </w:r>
      <w:proofErr w:type="gramStart"/>
      <w:r>
        <w:rPr>
          <w:rFonts w:ascii="Courier New" w:hAnsi="Courier New" w:cs="Courier New"/>
          <w:color w:val="000000"/>
          <w:kern w:val="0"/>
          <w:sz w:val="26"/>
          <w:szCs w:val="26"/>
        </w:rPr>
        <w:t>60;</w:t>
      </w:r>
      <w:proofErr w:type="gramEnd"/>
    </w:p>
    <w:p w14:paraId="6A8E3657" w14:textId="03CDE994"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6CC785A3" w14:textId="26A676D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long</w:t>
      </w:r>
      <w:proofErr w:type="gramEnd"/>
      <w:r>
        <w:rPr>
          <w:rFonts w:ascii="Courier New" w:hAnsi="Courier New" w:cs="Courier New"/>
          <w:color w:val="028009"/>
          <w:kern w:val="0"/>
          <w:sz w:val="26"/>
          <w:szCs w:val="26"/>
        </w:rPr>
        <w:t xml:space="preserve"> call</w:t>
      </w:r>
    </w:p>
    <w:p w14:paraId="3D5EBCD8"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2,2,1);</w:t>
      </w:r>
    </w:p>
    <w:p w14:paraId="767F8368"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St,max</w:t>
      </w:r>
      <w:proofErr w:type="spellEnd"/>
      <w:r>
        <w:rPr>
          <w:rFonts w:ascii="Courier New" w:hAnsi="Courier New" w:cs="Courier New"/>
          <w:color w:val="000000"/>
          <w:kern w:val="0"/>
          <w:sz w:val="26"/>
          <w:szCs w:val="26"/>
        </w:rPr>
        <w:t>(St - X,0)-c);</w:t>
      </w:r>
    </w:p>
    <w:p w14:paraId="14E11DED" w14:textId="42C47DA1"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A04F9"/>
          <w:kern w:val="0"/>
          <w:sz w:val="26"/>
          <w:szCs w:val="26"/>
        </w:rPr>
        <w:t>'long call'</w:t>
      </w:r>
      <w:r>
        <w:rPr>
          <w:rFonts w:ascii="Courier New" w:hAnsi="Courier New" w:cs="Courier New"/>
          <w:color w:val="000000"/>
          <w:kern w:val="0"/>
          <w:sz w:val="26"/>
          <w:szCs w:val="26"/>
        </w:rPr>
        <w:t>);</w:t>
      </w:r>
    </w:p>
    <w:p w14:paraId="1B45CB5E"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'S'</w:t>
      </w:r>
      <w:proofErr w:type="gramStart"/>
      <w:r>
        <w:rPr>
          <w:rFonts w:ascii="Courier New" w:hAnsi="Courier New" w:cs="Courier New"/>
          <w:color w:val="000000"/>
          <w:kern w:val="0"/>
          <w:sz w:val="26"/>
          <w:szCs w:val="26"/>
        </w:rPr>
        <w:t>);</w:t>
      </w:r>
      <w:proofErr w:type="gramEnd"/>
    </w:p>
    <w:p w14:paraId="5F978673"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'profit'</w:t>
      </w:r>
      <w:proofErr w:type="gramStart"/>
      <w:r>
        <w:rPr>
          <w:rFonts w:ascii="Courier New" w:hAnsi="Courier New" w:cs="Courier New"/>
          <w:color w:val="000000"/>
          <w:kern w:val="0"/>
          <w:sz w:val="26"/>
          <w:szCs w:val="26"/>
        </w:rPr>
        <w:t>);</w:t>
      </w:r>
      <w:proofErr w:type="gramEnd"/>
    </w:p>
    <w:p w14:paraId="530DD78C" w14:textId="56C2393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[40 60 -10 10])</w:t>
      </w:r>
    </w:p>
    <w:p w14:paraId="5512F3AB"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531AD0D8" w14:textId="6AE1B12F"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short</w:t>
      </w:r>
      <w:proofErr w:type="gramEnd"/>
      <w:r>
        <w:rPr>
          <w:rFonts w:ascii="Courier New" w:hAnsi="Courier New" w:cs="Courier New"/>
          <w:color w:val="028009"/>
          <w:kern w:val="0"/>
          <w:sz w:val="26"/>
          <w:szCs w:val="26"/>
        </w:rPr>
        <w:t xml:space="preserve"> call</w:t>
      </w:r>
    </w:p>
    <w:p w14:paraId="46CAD39F"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2,2,2);</w:t>
      </w:r>
    </w:p>
    <w:p w14:paraId="6E255CD7" w14:textId="7DD21489"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St,c</w:t>
      </w:r>
      <w:proofErr w:type="spellEnd"/>
      <w:r>
        <w:rPr>
          <w:rFonts w:ascii="Courier New" w:hAnsi="Courier New" w:cs="Courier New"/>
          <w:color w:val="000000"/>
          <w:kern w:val="0"/>
          <w:sz w:val="26"/>
          <w:szCs w:val="26"/>
        </w:rPr>
        <w:t>-max(St - X,0));</w:t>
      </w:r>
    </w:p>
    <w:p w14:paraId="2A679B65" w14:textId="3C9F02A0"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A04F9"/>
          <w:kern w:val="0"/>
          <w:sz w:val="26"/>
          <w:szCs w:val="26"/>
        </w:rPr>
        <w:t>'long call'</w:t>
      </w:r>
      <w:r>
        <w:rPr>
          <w:rFonts w:ascii="Courier New" w:hAnsi="Courier New" w:cs="Courier New"/>
          <w:color w:val="000000"/>
          <w:kern w:val="0"/>
          <w:sz w:val="26"/>
          <w:szCs w:val="26"/>
        </w:rPr>
        <w:t>);</w:t>
      </w:r>
    </w:p>
    <w:p w14:paraId="63C12BC2" w14:textId="7DC101DE"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'S'</w:t>
      </w:r>
      <w:proofErr w:type="gramStart"/>
      <w:r>
        <w:rPr>
          <w:rFonts w:ascii="Courier New" w:hAnsi="Courier New" w:cs="Courier New"/>
          <w:color w:val="000000"/>
          <w:kern w:val="0"/>
          <w:sz w:val="26"/>
          <w:szCs w:val="26"/>
        </w:rPr>
        <w:t>);</w:t>
      </w:r>
      <w:proofErr w:type="gramEnd"/>
    </w:p>
    <w:p w14:paraId="04B8A8EB"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'profit'</w:t>
      </w:r>
      <w:proofErr w:type="gramStart"/>
      <w:r>
        <w:rPr>
          <w:rFonts w:ascii="Courier New" w:hAnsi="Courier New" w:cs="Courier New"/>
          <w:color w:val="000000"/>
          <w:kern w:val="0"/>
          <w:sz w:val="26"/>
          <w:szCs w:val="26"/>
        </w:rPr>
        <w:t>);</w:t>
      </w:r>
      <w:proofErr w:type="gramEnd"/>
    </w:p>
    <w:p w14:paraId="3B34E104" w14:textId="10E047F6"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[40 60 -10 10])</w:t>
      </w:r>
    </w:p>
    <w:p w14:paraId="76A91F48"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5121FC46"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long</w:t>
      </w:r>
      <w:proofErr w:type="gramEnd"/>
      <w:r>
        <w:rPr>
          <w:rFonts w:ascii="Courier New" w:hAnsi="Courier New" w:cs="Courier New"/>
          <w:color w:val="028009"/>
          <w:kern w:val="0"/>
          <w:sz w:val="26"/>
          <w:szCs w:val="26"/>
        </w:rPr>
        <w:t xml:space="preserve"> put</w:t>
      </w:r>
    </w:p>
    <w:p w14:paraId="1FD7F1A8" w14:textId="12612A55"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2,2,3);</w:t>
      </w:r>
    </w:p>
    <w:p w14:paraId="3A5E86E9"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St,max</w:t>
      </w:r>
      <w:proofErr w:type="spellEnd"/>
      <w:r>
        <w:rPr>
          <w:rFonts w:ascii="Courier New" w:hAnsi="Courier New" w:cs="Courier New"/>
          <w:color w:val="000000"/>
          <w:kern w:val="0"/>
          <w:sz w:val="26"/>
          <w:szCs w:val="26"/>
        </w:rPr>
        <w:t>(X-St,0)-p);</w:t>
      </w:r>
    </w:p>
    <w:p w14:paraId="576A5A0E"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A04F9"/>
          <w:kern w:val="0"/>
          <w:sz w:val="26"/>
          <w:szCs w:val="26"/>
        </w:rPr>
        <w:t>'long call'</w:t>
      </w:r>
      <w:r>
        <w:rPr>
          <w:rFonts w:ascii="Courier New" w:hAnsi="Courier New" w:cs="Courier New"/>
          <w:color w:val="000000"/>
          <w:kern w:val="0"/>
          <w:sz w:val="26"/>
          <w:szCs w:val="26"/>
        </w:rPr>
        <w:t>);</w:t>
      </w:r>
    </w:p>
    <w:p w14:paraId="260DBAE1" w14:textId="204E3201"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'S'</w:t>
      </w:r>
      <w:proofErr w:type="gramStart"/>
      <w:r>
        <w:rPr>
          <w:rFonts w:ascii="Courier New" w:hAnsi="Courier New" w:cs="Courier New"/>
          <w:color w:val="000000"/>
          <w:kern w:val="0"/>
          <w:sz w:val="26"/>
          <w:szCs w:val="26"/>
        </w:rPr>
        <w:t>);</w:t>
      </w:r>
      <w:proofErr w:type="gramEnd"/>
    </w:p>
    <w:p w14:paraId="77C723E0"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'profit'</w:t>
      </w:r>
      <w:proofErr w:type="gramStart"/>
      <w:r>
        <w:rPr>
          <w:rFonts w:ascii="Courier New" w:hAnsi="Courier New" w:cs="Courier New"/>
          <w:color w:val="000000"/>
          <w:kern w:val="0"/>
          <w:sz w:val="26"/>
          <w:szCs w:val="26"/>
        </w:rPr>
        <w:t>);</w:t>
      </w:r>
      <w:proofErr w:type="gramEnd"/>
    </w:p>
    <w:p w14:paraId="2DB835EC" w14:textId="74E2E3E0"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[40 60 -10 10])</w:t>
      </w:r>
    </w:p>
    <w:p w14:paraId="0EF967CB"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110F8E0C" w14:textId="4F078986" w:rsidR="008E655B" w:rsidRDefault="008E655B" w:rsidP="008E655B">
      <w:pPr>
        <w:autoSpaceDE w:val="0"/>
        <w:autoSpaceDN w:val="0"/>
        <w:adjustRightInd w:val="0"/>
        <w:rPr>
          <w:rFonts w:ascii="Courier New" w:hAnsi="Courier New" w:cs="Courier New"/>
          <w:kern w:val="0"/>
          <w:szCs w:val="24"/>
        </w:rPr>
      </w:pPr>
      <w:r w:rsidRPr="008E655B">
        <w:rPr>
          <w:noProof/>
        </w:rPr>
        <w:drawing>
          <wp:anchor distT="0" distB="0" distL="114300" distR="114300" simplePos="0" relativeHeight="251659264" behindDoc="0" locked="0" layoutInCell="1" allowOverlap="1" wp14:anchorId="6254F258" wp14:editId="42BF7949">
            <wp:simplePos x="0" y="0"/>
            <wp:positionH relativeFrom="column">
              <wp:posOffset>2755784</wp:posOffset>
            </wp:positionH>
            <wp:positionV relativeFrom="paragraph">
              <wp:posOffset>8890</wp:posOffset>
            </wp:positionV>
            <wp:extent cx="3014980" cy="2417445"/>
            <wp:effectExtent l="0" t="0" r="0" b="1905"/>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14980" cy="2417445"/>
                    </a:xfrm>
                    <a:prstGeom prst="rect">
                      <a:avLst/>
                    </a:prstGeom>
                  </pic:spPr>
                </pic:pic>
              </a:graphicData>
            </a:graphic>
          </wp:anchor>
        </w:drawing>
      </w:r>
      <w:r>
        <w:rPr>
          <w:rFonts w:ascii="Courier New" w:hAnsi="Courier New" w:cs="Courier New"/>
          <w:color w:val="028009"/>
          <w:kern w:val="0"/>
          <w:sz w:val="26"/>
          <w:szCs w:val="26"/>
        </w:rPr>
        <w:t>%</w:t>
      </w:r>
      <w:proofErr w:type="gramStart"/>
      <w:r>
        <w:rPr>
          <w:rFonts w:ascii="Courier New" w:hAnsi="Courier New" w:cs="Courier New"/>
          <w:color w:val="028009"/>
          <w:kern w:val="0"/>
          <w:sz w:val="26"/>
          <w:szCs w:val="26"/>
        </w:rPr>
        <w:t>short</w:t>
      </w:r>
      <w:proofErr w:type="gramEnd"/>
      <w:r>
        <w:rPr>
          <w:rFonts w:ascii="Courier New" w:hAnsi="Courier New" w:cs="Courier New"/>
          <w:color w:val="028009"/>
          <w:kern w:val="0"/>
          <w:sz w:val="26"/>
          <w:szCs w:val="26"/>
        </w:rPr>
        <w:t xml:space="preserve"> put</w:t>
      </w:r>
    </w:p>
    <w:p w14:paraId="1CC917C9" w14:textId="02006102"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subplot(</w:t>
      </w:r>
      <w:proofErr w:type="gramEnd"/>
      <w:r>
        <w:rPr>
          <w:rFonts w:ascii="Courier New" w:hAnsi="Courier New" w:cs="Courier New"/>
          <w:color w:val="000000"/>
          <w:kern w:val="0"/>
          <w:sz w:val="26"/>
          <w:szCs w:val="26"/>
        </w:rPr>
        <w:t>2,2,4);</w:t>
      </w:r>
    </w:p>
    <w:p w14:paraId="69A2410D" w14:textId="7312A725"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St,p</w:t>
      </w:r>
      <w:proofErr w:type="spellEnd"/>
      <w:r>
        <w:rPr>
          <w:rFonts w:ascii="Courier New" w:hAnsi="Courier New" w:cs="Courier New"/>
          <w:color w:val="000000"/>
          <w:kern w:val="0"/>
          <w:sz w:val="26"/>
          <w:szCs w:val="26"/>
        </w:rPr>
        <w:t>-max(X-St,0));</w:t>
      </w:r>
    </w:p>
    <w:p w14:paraId="10A6710F"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title(</w:t>
      </w:r>
      <w:proofErr w:type="gramEnd"/>
      <w:r>
        <w:rPr>
          <w:rFonts w:ascii="Courier New" w:hAnsi="Courier New" w:cs="Courier New"/>
          <w:color w:val="AA04F9"/>
          <w:kern w:val="0"/>
          <w:sz w:val="26"/>
          <w:szCs w:val="26"/>
        </w:rPr>
        <w:t>'long call'</w:t>
      </w:r>
      <w:r>
        <w:rPr>
          <w:rFonts w:ascii="Courier New" w:hAnsi="Courier New" w:cs="Courier New"/>
          <w:color w:val="000000"/>
          <w:kern w:val="0"/>
          <w:sz w:val="26"/>
          <w:szCs w:val="26"/>
        </w:rPr>
        <w:t>);</w:t>
      </w:r>
    </w:p>
    <w:p w14:paraId="5C4BFE0D" w14:textId="31D18C7E"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xlabel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'S'</w:t>
      </w:r>
      <w:proofErr w:type="gramStart"/>
      <w:r>
        <w:rPr>
          <w:rFonts w:ascii="Courier New" w:hAnsi="Courier New" w:cs="Courier New"/>
          <w:color w:val="000000"/>
          <w:kern w:val="0"/>
          <w:sz w:val="26"/>
          <w:szCs w:val="26"/>
        </w:rPr>
        <w:t>);</w:t>
      </w:r>
      <w:proofErr w:type="gramEnd"/>
    </w:p>
    <w:p w14:paraId="6A5E1C00" w14:textId="77777777" w:rsidR="008E655B" w:rsidRDefault="008E655B" w:rsidP="008E655B">
      <w:pPr>
        <w:autoSpaceDE w:val="0"/>
        <w:autoSpaceDN w:val="0"/>
        <w:adjustRightInd w:val="0"/>
        <w:rPr>
          <w:rFonts w:ascii="Courier New" w:hAnsi="Courier New" w:cs="Courier New"/>
          <w:kern w:val="0"/>
          <w:szCs w:val="24"/>
        </w:rPr>
      </w:pPr>
      <w:proofErr w:type="spellStart"/>
      <w:r>
        <w:rPr>
          <w:rFonts w:ascii="Courier New" w:hAnsi="Courier New" w:cs="Courier New"/>
          <w:color w:val="000000"/>
          <w:kern w:val="0"/>
          <w:sz w:val="26"/>
          <w:szCs w:val="26"/>
        </w:rPr>
        <w:t>ylabel</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'profit'</w:t>
      </w:r>
      <w:proofErr w:type="gramStart"/>
      <w:r>
        <w:rPr>
          <w:rFonts w:ascii="Courier New" w:hAnsi="Courier New" w:cs="Courier New"/>
          <w:color w:val="000000"/>
          <w:kern w:val="0"/>
          <w:sz w:val="26"/>
          <w:szCs w:val="26"/>
        </w:rPr>
        <w:t>);</w:t>
      </w:r>
      <w:proofErr w:type="gramEnd"/>
    </w:p>
    <w:p w14:paraId="37651FB1" w14:textId="77777777" w:rsidR="008E655B" w:rsidRDefault="008E655B" w:rsidP="008E655B">
      <w:pPr>
        <w:autoSpaceDE w:val="0"/>
        <w:autoSpaceDN w:val="0"/>
        <w:adjustRightInd w:val="0"/>
        <w:rPr>
          <w:rFonts w:ascii="Courier New" w:hAnsi="Courier New" w:cs="Courier New"/>
          <w:kern w:val="0"/>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[40 60 -10 10])</w:t>
      </w:r>
    </w:p>
    <w:p w14:paraId="3D7D8E29" w14:textId="77777777" w:rsidR="008E655B" w:rsidRDefault="008E655B" w:rsidP="008E655B">
      <w:pPr>
        <w:autoSpaceDE w:val="0"/>
        <w:autoSpaceDN w:val="0"/>
        <w:adjustRightInd w:val="0"/>
        <w:rPr>
          <w:rFonts w:ascii="Courier New" w:hAnsi="Courier New" w:cs="Courier New"/>
          <w:kern w:val="0"/>
          <w:szCs w:val="24"/>
        </w:rPr>
      </w:pPr>
      <w:r>
        <w:rPr>
          <w:rFonts w:ascii="Courier New" w:hAnsi="Courier New" w:cs="Courier New"/>
          <w:color w:val="000000"/>
          <w:kern w:val="0"/>
          <w:sz w:val="26"/>
          <w:szCs w:val="26"/>
        </w:rPr>
        <w:t xml:space="preserve"> </w:t>
      </w:r>
    </w:p>
    <w:p w14:paraId="14C391F7" w14:textId="77777777" w:rsidR="008E655B" w:rsidRDefault="008E655B" w:rsidP="008E655B">
      <w:pPr>
        <w:autoSpaceDE w:val="0"/>
        <w:autoSpaceDN w:val="0"/>
        <w:adjustRightInd w:val="0"/>
        <w:rPr>
          <w:rFonts w:ascii="Courier New" w:hAnsi="Courier New" w:cs="Courier New"/>
          <w:kern w:val="0"/>
          <w:szCs w:val="24"/>
        </w:rPr>
      </w:pPr>
    </w:p>
    <w:p w14:paraId="62CD7F1E" w14:textId="2875BFED" w:rsidR="008E655B" w:rsidRPr="008E655B" w:rsidRDefault="008E655B"/>
    <w:sectPr w:rsidR="008E655B" w:rsidRPr="008E655B" w:rsidSect="006869AD">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79BE2" w14:textId="77777777" w:rsidR="00652B68" w:rsidRDefault="00652B68" w:rsidP="004C4EAC">
      <w:r>
        <w:separator/>
      </w:r>
    </w:p>
  </w:endnote>
  <w:endnote w:type="continuationSeparator" w:id="0">
    <w:p w14:paraId="2A76D29F" w14:textId="77777777" w:rsidR="00652B68" w:rsidRDefault="00652B68" w:rsidP="004C4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E525F" w14:textId="77777777" w:rsidR="00652B68" w:rsidRDefault="00652B68" w:rsidP="004C4EAC">
      <w:r>
        <w:separator/>
      </w:r>
    </w:p>
  </w:footnote>
  <w:footnote w:type="continuationSeparator" w:id="0">
    <w:p w14:paraId="3A25E668" w14:textId="77777777" w:rsidR="00652B68" w:rsidRDefault="00652B68" w:rsidP="004C4E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B65"/>
    <w:multiLevelType w:val="hybridMultilevel"/>
    <w:tmpl w:val="ED3CC572"/>
    <w:lvl w:ilvl="0" w:tplc="4C7CBC70">
      <w:start w:val="1"/>
      <w:numFmt w:val="ideographLegalTraditional"/>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15517E4"/>
    <w:multiLevelType w:val="hybridMultilevel"/>
    <w:tmpl w:val="2494C69A"/>
    <w:lvl w:ilvl="0" w:tplc="AA8EB744">
      <w:start w:val="1"/>
      <w:numFmt w:val="taiwaneseCountingThousand"/>
      <w:lvlText w:val="（%1）"/>
      <w:lvlJc w:val="left"/>
      <w:pPr>
        <w:ind w:left="1560" w:hanging="10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E0552AE"/>
    <w:multiLevelType w:val="hybridMultilevel"/>
    <w:tmpl w:val="EBAA957A"/>
    <w:lvl w:ilvl="0" w:tplc="E61C3EE2">
      <w:start w:val="1"/>
      <w:numFmt w:val="taiwaneseCountingThousand"/>
      <w:lvlText w:val="（%1）"/>
      <w:lvlJc w:val="left"/>
      <w:pPr>
        <w:ind w:left="1344" w:hanging="864"/>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5B"/>
    <w:rsid w:val="004C4EAC"/>
    <w:rsid w:val="00652B68"/>
    <w:rsid w:val="008E655B"/>
    <w:rsid w:val="00CF68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A3363"/>
  <w15:chartTrackingRefBased/>
  <w15:docId w15:val="{26423BB7-778A-4BFB-9F44-A79B7E78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EAC"/>
    <w:pPr>
      <w:tabs>
        <w:tab w:val="center" w:pos="4153"/>
        <w:tab w:val="right" w:pos="8306"/>
      </w:tabs>
      <w:snapToGrid w:val="0"/>
    </w:pPr>
    <w:rPr>
      <w:sz w:val="20"/>
      <w:szCs w:val="20"/>
    </w:rPr>
  </w:style>
  <w:style w:type="character" w:customStyle="1" w:styleId="a4">
    <w:name w:val="頁首 字元"/>
    <w:basedOn w:val="a0"/>
    <w:link w:val="a3"/>
    <w:uiPriority w:val="99"/>
    <w:rsid w:val="004C4EAC"/>
    <w:rPr>
      <w:sz w:val="20"/>
      <w:szCs w:val="20"/>
    </w:rPr>
  </w:style>
  <w:style w:type="paragraph" w:styleId="a5">
    <w:name w:val="footer"/>
    <w:basedOn w:val="a"/>
    <w:link w:val="a6"/>
    <w:uiPriority w:val="99"/>
    <w:unhideWhenUsed/>
    <w:rsid w:val="004C4EAC"/>
    <w:pPr>
      <w:tabs>
        <w:tab w:val="center" w:pos="4153"/>
        <w:tab w:val="right" w:pos="8306"/>
      </w:tabs>
      <w:snapToGrid w:val="0"/>
    </w:pPr>
    <w:rPr>
      <w:sz w:val="20"/>
      <w:szCs w:val="20"/>
    </w:rPr>
  </w:style>
  <w:style w:type="character" w:customStyle="1" w:styleId="a6">
    <w:name w:val="頁尾 字元"/>
    <w:basedOn w:val="a0"/>
    <w:link w:val="a5"/>
    <w:uiPriority w:val="99"/>
    <w:rsid w:val="004C4EAC"/>
    <w:rPr>
      <w:sz w:val="20"/>
      <w:szCs w:val="20"/>
    </w:rPr>
  </w:style>
  <w:style w:type="paragraph" w:styleId="a7">
    <w:name w:val="List Paragraph"/>
    <w:basedOn w:val="a"/>
    <w:uiPriority w:val="34"/>
    <w:qFormat/>
    <w:rsid w:val="004C4EA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315</Words>
  <Characters>1802</Characters>
  <Application>Microsoft Office Word</Application>
  <DocSecurity>0</DocSecurity>
  <Lines>15</Lines>
  <Paragraphs>4</Paragraphs>
  <ScaleCrop>false</ScaleCrop>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雅琪 林</dc:creator>
  <cp:keywords/>
  <dc:description/>
  <cp:lastModifiedBy>雅琪 林</cp:lastModifiedBy>
  <cp:revision>2</cp:revision>
  <dcterms:created xsi:type="dcterms:W3CDTF">2021-06-24T09:44:00Z</dcterms:created>
  <dcterms:modified xsi:type="dcterms:W3CDTF">2021-06-24T13:17:00Z</dcterms:modified>
</cp:coreProperties>
</file>