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Propensity</w:t>
      </w:r>
      <w:r>
        <w:t xml:space="preserve"> </w:t>
      </w:r>
      <w:r>
        <w:t xml:space="preserve">Score</w:t>
      </w:r>
      <w:r>
        <w:t xml:space="preserve"> </w:t>
      </w:r>
      <w:r>
        <w:t xml:space="preserve">Weighting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Generalized</w:t>
      </w:r>
      <w:r>
        <w:t xml:space="preserve"> </w:t>
      </w:r>
      <w:r>
        <w:t xml:space="preserve">Boosted</w:t>
      </w:r>
      <w:r>
        <w:t xml:space="preserve"> </w:t>
      </w: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0"/>
    <w:bookmarkStart w:id="26" w:name="propensity-score-weighting"/>
    <w:p>
      <w:pPr>
        <w:pStyle w:val="Heading1"/>
      </w:pPr>
      <w:r>
        <w:t xml:space="preserve">Propensity Score Weighting</w:t>
      </w:r>
    </w:p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"data/chpt5_2_original.dta"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create-ate-and-att-weights"/>
    <w:p>
      <w:pPr>
        <w:pStyle w:val="Heading2"/>
      </w:pPr>
      <w:r>
        <w:t xml:space="preserve">Create ATE and ATT Weights</w:t>
      </w:r>
    </w:p>
    <w:p>
      <w:pPr>
        <w:pStyle w:val="SourceCode"/>
      </w:pPr>
      <w:r>
        <w:rPr>
          <w:rStyle w:val="NormalTok"/>
        </w:rPr>
        <w:t xml:space="preserve">d.weights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att_w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2"/>
    <w:bookmarkStart w:id="23" w:name="psw-with-ate-weights"/>
    <w:p>
      <w:pPr>
        <w:pStyle w:val="Heading2"/>
      </w:pPr>
      <w:r>
        <w:t xml:space="preserve">PSW With ATE Weights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run OLS regression using weights and</w:t>
      </w:r>
      <w:r>
        <w:t xml:space="preserve"> </w:t>
      </w:r>
      <w:r>
        <w:rPr>
          <w:rStyle w:val="VerbatimChar"/>
        </w:rPr>
        <w:t xml:space="preserve">lmtest::coeftest()</w:t>
      </w:r>
      <w:r>
        <w:t xml:space="preserve"> </w:t>
      </w:r>
      <w:r>
        <w:t xml:space="preserve">to control for clustering effects.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84.19992    4.83032 17.4315 &lt; 2.2e-16 ***</w:t>
      </w:r>
      <w:r>
        <w:br/>
      </w:r>
      <w:r>
        <w:rPr>
          <w:rStyle w:val="VerbatimChar"/>
        </w:rPr>
        <w:t xml:space="preserve">## kuse        -5.16399    1.42438 -3.6254 0.0003031 ***</w:t>
      </w:r>
      <w:r>
        <w:br/>
      </w:r>
      <w:r>
        <w:rPr>
          <w:rStyle w:val="VerbatimChar"/>
        </w:rPr>
        <w:t xml:space="preserve">## male        -1.62201    1.09186 -1.4855 0.1377180    </w:t>
      </w:r>
      <w:r>
        <w:br/>
      </w:r>
      <w:r>
        <w:rPr>
          <w:rStyle w:val="VerbatimChar"/>
        </w:rPr>
        <w:t xml:space="preserve">## black       -2.49898    1.34670 -1.8556 0.0638009 .  </w:t>
      </w:r>
      <w:r>
        <w:br/>
      </w:r>
      <w:r>
        <w:rPr>
          <w:rStyle w:val="VerbatimChar"/>
        </w:rPr>
        <w:t xml:space="preserve">## age97        0.73868    0.18075  4.0867 4.727e-05 ***</w:t>
      </w:r>
      <w:r>
        <w:br/>
      </w:r>
      <w:r>
        <w:rPr>
          <w:rStyle w:val="VerbatimChar"/>
        </w:rPr>
        <w:t xml:space="preserve">## pcged97      0.99264    0.35596  2.7886 0.0053938 ** </w:t>
      </w:r>
      <w:r>
        <w:br/>
      </w:r>
      <w:r>
        <w:rPr>
          <w:rStyle w:val="VerbatimChar"/>
        </w:rPr>
        <w:t xml:space="preserve">## mratio96     1.13856    0.32220  3.5337 0.0004286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3"/>
    <w:bookmarkStart w:id="24" w:name="psw-with-att-weights"/>
    <w:p>
      <w:pPr>
        <w:pStyle w:val="Heading2"/>
      </w:pPr>
      <w:r>
        <w:t xml:space="preserve">PSW With ATT Weights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(lwss97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att_w)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85.29467    5.05331 16.8790 &lt; 2.2e-16 ***</w:t>
      </w:r>
      <w:r>
        <w:br/>
      </w:r>
      <w:r>
        <w:rPr>
          <w:rStyle w:val="VerbatimChar"/>
        </w:rPr>
        <w:t xml:space="preserve">## kuse        -4.62058    1.41182 -3.2728  0.001102 ** </w:t>
      </w:r>
      <w:r>
        <w:br/>
      </w:r>
      <w:r>
        <w:rPr>
          <w:rStyle w:val="VerbatimChar"/>
        </w:rPr>
        <w:t xml:space="preserve">## male        -1.58995    1.14705 -1.3861  0.166020    </w:t>
      </w:r>
      <w:r>
        <w:br/>
      </w:r>
      <w:r>
        <w:rPr>
          <w:rStyle w:val="VerbatimChar"/>
        </w:rPr>
        <w:t xml:space="preserve">## black       -2.74605    1.41605 -1.9392  0.052756 .  </w:t>
      </w:r>
      <w:r>
        <w:br/>
      </w:r>
      <w:r>
        <w:rPr>
          <w:rStyle w:val="VerbatimChar"/>
        </w:rPr>
        <w:t xml:space="preserve">## age97        0.61577    0.20001  3.0787  0.002136 ** </w:t>
      </w:r>
      <w:r>
        <w:br/>
      </w:r>
      <w:r>
        <w:rPr>
          <w:rStyle w:val="VerbatimChar"/>
        </w:rPr>
        <w:t xml:space="preserve">## pcged97      0.92698    0.36718  2.5246  0.011738 *  </w:t>
      </w:r>
      <w:r>
        <w:br/>
      </w:r>
      <w:r>
        <w:rPr>
          <w:rStyle w:val="VerbatimChar"/>
        </w:rPr>
        <w:t xml:space="preserve">## mratio96     1.26018    0.33556  3.7555  0.000183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25" w:name="sample-imbalance-check-code"/>
    <w:p>
      <w:pPr>
        <w:pStyle w:val="Heading2"/>
      </w:pPr>
      <w:r>
        <w:t xml:space="preserve">Sample Imbalance Check Code</w:t>
      </w:r>
    </w:p>
    <w:p>
      <w:pPr>
        <w:pStyle w:val="FirstParagraph"/>
      </w:pPr>
      <w:r>
        <w:t xml:space="preserve">Use logistic regression for dummy covariates and OLS regression for continuous covariates. The full code can be found in Section 7.3.1 of the PSA-R code.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quasibinomial,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d.weights,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ate_w)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vcovCL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d.weights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pcg_id))</w:t>
      </w:r>
    </w:p>
    <w:bookmarkEnd w:id="25"/>
    <w:bookmarkEnd w:id="26"/>
    <w:bookmarkStart w:id="31" w:name="X1e4739d1c986ec104988fc55cea7289debcb9e1"/>
    <w:p>
      <w:pPr>
        <w:pStyle w:val="Heading1"/>
      </w:pPr>
      <w:r>
        <w:t xml:space="preserve">Estimate Propensity Scores Using Generalized Boosted Regression</w:t>
      </w:r>
    </w:p>
    <w:bookmarkStart w:id="27" w:name="load-data-and-sort"/>
    <w:p>
      <w:pPr>
        <w:pStyle w:val="Heading2"/>
      </w:pPr>
      <w:r>
        <w:t xml:space="preserve">Load Data and Sort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"data/g3aca1.dta"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(intbl, ageyc, fmale, blck, whit, hisp, pcedu, ipovl, pcemft, fthr,</w:t>
      </w:r>
      <w:r>
        <w:br/>
      </w:r>
      <w:r>
        <w:rPr>
          <w:rStyle w:val="NormalTok"/>
        </w:rPr>
        <w:t xml:space="preserve">         dicsagg2, dicsint2, dccereg2, dccscom2, dccpros2, draggr2)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(runif)</w:t>
      </w:r>
    </w:p>
    <w:bookmarkEnd w:id="27"/>
    <w:bookmarkStart w:id="28" w:name="generate-propensity-scores"/>
    <w:p>
      <w:pPr>
        <w:pStyle w:val="Heading2"/>
      </w:pPr>
      <w:r>
        <w:t xml:space="preserve">Generate Propensity Scores</w:t>
      </w:r>
    </w:p>
    <w:p>
      <w:pPr>
        <w:pStyle w:val="SourceCode"/>
      </w:pPr>
      <w:r>
        <w:rPr>
          <w:rStyle w:val="NormalTok"/>
        </w:rPr>
        <w:t xml:space="preserve">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"intbl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intbl)),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f5,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train.fraction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gbm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predict.gbm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ps</w:t>
      </w:r>
    </w:p>
    <w:bookmarkEnd w:id="28"/>
    <w:bookmarkStart w:id="30" w:name="plot-and-summarize-results"/>
    <w:p>
      <w:pPr>
        <w:pStyle w:val="Heading2"/>
      </w:pPr>
      <w:r>
        <w:t xml:space="preserve">Plot and Summarize Results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psb =</w:t>
      </w:r>
      <w:r>
        <w:rPr>
          <w:rStyle w:val="NormalTok"/>
        </w:rPr>
        <w:t xml:space="preserve"> psb,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intbl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(intbl,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psb,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intbl))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"Propensity Scores Using Generalized Boosted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Weighting_GB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(psb)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0.3890  0.4185  0.4358  0.4663  0.5201  0.6062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Propensity Score Weighting and Generalized Boosted Regression in R</dc:title>
  <dc:creator>Shenyang Guo and Peter Sun</dc:creator>
  <cp:keywords/>
  <dcterms:created xsi:type="dcterms:W3CDTF">2021-09-23T15:31:49Z</dcterms:created>
  <dcterms:modified xsi:type="dcterms:W3CDTF">2021-09-23T15:31:49Z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