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EE4A3" w14:textId="77777777" w:rsidR="002B657F" w:rsidRPr="006E13E6" w:rsidRDefault="002B657F" w:rsidP="002B657F">
      <w:pPr>
        <w:jc w:val="center"/>
        <w:rPr>
          <w:b/>
          <w:bCs/>
          <w:sz w:val="32"/>
          <w:szCs w:val="32"/>
          <w:highlight w:val="yellow"/>
          <w:u w:val="single"/>
        </w:rPr>
      </w:pPr>
      <w:r w:rsidRPr="006E13E6">
        <w:rPr>
          <w:b/>
          <w:bCs/>
          <w:sz w:val="32"/>
          <w:szCs w:val="32"/>
          <w:highlight w:val="yellow"/>
          <w:u w:val="single"/>
        </w:rPr>
        <w:t>United States Patent and Trademark Office (USPTO)</w:t>
      </w:r>
    </w:p>
    <w:p w14:paraId="4C31F8B4" w14:textId="05D20D64" w:rsidR="002B657F" w:rsidRPr="002B657F" w:rsidRDefault="002B657F" w:rsidP="002B657F">
      <w:pPr>
        <w:jc w:val="center"/>
        <w:rPr>
          <w:b/>
          <w:bCs/>
          <w:sz w:val="32"/>
          <w:szCs w:val="32"/>
          <w:u w:val="single"/>
        </w:rPr>
      </w:pPr>
      <w:r w:rsidRPr="006E13E6">
        <w:rPr>
          <w:b/>
          <w:bCs/>
          <w:sz w:val="32"/>
          <w:szCs w:val="32"/>
          <w:highlight w:val="yellow"/>
          <w:u w:val="single"/>
        </w:rPr>
        <w:t>Information Security Policy</w:t>
      </w:r>
    </w:p>
    <w:p w14:paraId="081D306B" w14:textId="3DD9161C" w:rsidR="009C5C8E" w:rsidRDefault="003D4A1D">
      <w:pPr>
        <w:pStyle w:val="Heading1"/>
      </w:pPr>
      <w:r>
        <w:t>Configuration Management Policy (CM-1)</w:t>
      </w:r>
    </w:p>
    <w:p w14:paraId="62D71E2F" w14:textId="77777777" w:rsidR="009C5C8E" w:rsidRDefault="003D4A1D" w:rsidP="0087091D">
      <w:pPr>
        <w:pStyle w:val="Heading2"/>
        <w:jc w:val="both"/>
      </w:pPr>
      <w:r>
        <w:t>1. Purpose</w:t>
      </w:r>
    </w:p>
    <w:p w14:paraId="71ADDC72" w14:textId="77777777" w:rsidR="009C5C8E" w:rsidRDefault="003D4A1D" w:rsidP="0087091D">
      <w:pPr>
        <w:jc w:val="both"/>
      </w:pPr>
      <w:r>
        <w:t>The Configuration Management Policy is designed to establish systematic procedures for managing and controlling changes to information system configurations. By maintaining a structured approach to configuration management, the organization aims to preserve the reliability and security of its information systems.</w:t>
      </w:r>
    </w:p>
    <w:p w14:paraId="35EEE66B" w14:textId="77777777" w:rsidR="009C5C8E" w:rsidRDefault="003D4A1D" w:rsidP="0087091D">
      <w:pPr>
        <w:pStyle w:val="Heading2"/>
        <w:jc w:val="both"/>
      </w:pPr>
      <w:r>
        <w:t>2. Scope</w:t>
      </w:r>
    </w:p>
    <w:p w14:paraId="290A6B04" w14:textId="77777777" w:rsidR="009C5C8E" w:rsidRDefault="003D4A1D" w:rsidP="0087091D">
      <w:pPr>
        <w:jc w:val="both"/>
      </w:pPr>
      <w:r>
        <w:t>This policy applies to all hardware, software, and network components utilized within the organization's infrastructure. It encompasses the entire lifecycle of configuration items, from initial deployment to ongoing maintenance and eventual retirement.</w:t>
      </w:r>
    </w:p>
    <w:p w14:paraId="0FB8519F" w14:textId="77777777" w:rsidR="009C5C8E" w:rsidRDefault="003D4A1D" w:rsidP="0087091D">
      <w:pPr>
        <w:pStyle w:val="Heading2"/>
        <w:jc w:val="both"/>
      </w:pPr>
      <w:r>
        <w:t>3. Policy</w:t>
      </w:r>
    </w:p>
    <w:p w14:paraId="2D1FFA15" w14:textId="10293BE9" w:rsidR="009C5C8E" w:rsidRDefault="003D4A1D" w:rsidP="0087091D">
      <w:pPr>
        <w:pStyle w:val="ListBullet"/>
        <w:jc w:val="both"/>
      </w:pPr>
      <w:r>
        <w:rPr>
          <w:b/>
        </w:rPr>
        <w:t xml:space="preserve">Documentation and Inventory Management: </w:t>
      </w:r>
      <w:r>
        <w:t>The organization shall maintain accurate inventories of hardware, software, and network configurations to provide a comprehensive view of its information technology assets. These inventories shall be regularly updated to reflect changes in configurations and ensure accountability for all assets.</w:t>
      </w:r>
    </w:p>
    <w:p w14:paraId="3EC9CFBF" w14:textId="38112783" w:rsidR="009C5C8E" w:rsidRDefault="003D4A1D" w:rsidP="0087091D">
      <w:pPr>
        <w:pStyle w:val="ListBullet"/>
        <w:jc w:val="both"/>
      </w:pPr>
      <w:r>
        <w:rPr>
          <w:b/>
        </w:rPr>
        <w:t xml:space="preserve">Configuration Baselines: </w:t>
      </w:r>
      <w:r>
        <w:t>The organization shall establish configuration baselines for all information systems, providing a standard reference point for assessing deviations and ensuring consistency across environments. Baselines shall be documented and maintained to facilitate effective change management.</w:t>
      </w:r>
    </w:p>
    <w:p w14:paraId="5F339D3D" w14:textId="282C0402" w:rsidR="009C5C8E" w:rsidRDefault="003D4A1D" w:rsidP="0087091D">
      <w:pPr>
        <w:pStyle w:val="ListBullet"/>
        <w:jc w:val="both"/>
      </w:pPr>
      <w:r>
        <w:rPr>
          <w:b/>
        </w:rPr>
        <w:t xml:space="preserve">Change Management Process: </w:t>
      </w:r>
      <w:r>
        <w:t>The organization shall implement a formal change management process to assess, approve, and document changes to configurations. This process shall include procedures for evaluating the impact of proposed changes, obtaining appropriate approvals, and tracking changes through completion to minimize disruptions and maintain system integrity.</w:t>
      </w:r>
    </w:p>
    <w:p w14:paraId="5A24189B" w14:textId="41626180" w:rsidR="009C5C8E" w:rsidRDefault="003D4A1D" w:rsidP="0087091D">
      <w:pPr>
        <w:pStyle w:val="ListBullet"/>
        <w:jc w:val="both"/>
      </w:pPr>
      <w:r>
        <w:rPr>
          <w:b/>
        </w:rPr>
        <w:t xml:space="preserve">Segregation of Duties: </w:t>
      </w:r>
      <w:r>
        <w:t>To prevent unauthorized modifications to configurations, the organization shall enforce segregation of duties among personnel involved in configuration management. Responsibilities for initiating, approving, and implementing changes shall be clearly defined and assigned to different individuals or teams to ensure accountability and oversight.</w:t>
      </w:r>
    </w:p>
    <w:p w14:paraId="35D0DE48" w14:textId="21BDA8CF" w:rsidR="009C5C8E" w:rsidRDefault="003D4A1D" w:rsidP="0087091D">
      <w:pPr>
        <w:pStyle w:val="ListBullet"/>
        <w:jc w:val="both"/>
      </w:pPr>
      <w:r>
        <w:rPr>
          <w:b/>
        </w:rPr>
        <w:t xml:space="preserve">Audits and Reviews: </w:t>
      </w:r>
      <w:r>
        <w:t>The organization shall conduct periodic audits and reviews to assess compliance with configuration management procedures and identify areas for improvement. These audits may include physical inspections, software scans, and documentation reviews to validate the accuracy and completeness of configuration records.</w:t>
      </w:r>
    </w:p>
    <w:p w14:paraId="4049CEC9" w14:textId="77777777" w:rsidR="0087091D" w:rsidRDefault="0087091D" w:rsidP="0087091D">
      <w:pPr>
        <w:pStyle w:val="ListBullet"/>
        <w:numPr>
          <w:ilvl w:val="0"/>
          <w:numId w:val="0"/>
        </w:numPr>
        <w:ind w:left="360" w:hanging="360"/>
        <w:jc w:val="both"/>
      </w:pPr>
    </w:p>
    <w:p w14:paraId="016F38F2" w14:textId="77777777" w:rsidR="0087091D" w:rsidRDefault="0087091D" w:rsidP="0087091D">
      <w:pPr>
        <w:pStyle w:val="ListBullet"/>
        <w:numPr>
          <w:ilvl w:val="0"/>
          <w:numId w:val="0"/>
        </w:numPr>
        <w:ind w:left="360" w:hanging="360"/>
        <w:jc w:val="both"/>
      </w:pPr>
    </w:p>
    <w:p w14:paraId="4579BE28" w14:textId="77777777" w:rsidR="0087091D" w:rsidRDefault="0087091D" w:rsidP="0087091D">
      <w:pPr>
        <w:pStyle w:val="ListBullet"/>
        <w:numPr>
          <w:ilvl w:val="0"/>
          <w:numId w:val="0"/>
        </w:numPr>
        <w:ind w:left="360" w:hanging="360"/>
        <w:jc w:val="both"/>
      </w:pPr>
    </w:p>
    <w:p w14:paraId="246B2496" w14:textId="77777777" w:rsidR="008477C4" w:rsidRDefault="008477C4" w:rsidP="008477C4">
      <w:pPr>
        <w:pStyle w:val="Heading1"/>
        <w:jc w:val="both"/>
      </w:pPr>
      <w:r>
        <w:t>Maintenance Policy (MA-1)</w:t>
      </w:r>
    </w:p>
    <w:p w14:paraId="3D675F7D" w14:textId="77777777" w:rsidR="008477C4" w:rsidRDefault="008477C4" w:rsidP="008477C4">
      <w:pPr>
        <w:pStyle w:val="Heading2"/>
        <w:jc w:val="both"/>
      </w:pPr>
      <w:r>
        <w:t>1. Purpose</w:t>
      </w:r>
    </w:p>
    <w:p w14:paraId="41C725D0" w14:textId="77777777" w:rsidR="008477C4" w:rsidRDefault="008477C4" w:rsidP="008477C4">
      <w:pPr>
        <w:jc w:val="both"/>
      </w:pPr>
      <w:r>
        <w:t>The Maintenance Policy outlines procedures for maintaining the reliability and functionality of the organization's information systems. By establishing proactive maintenance practices, the organization aims to minimize downtime, mitigate risks, and optimize the performance of its IT infrastructure.</w:t>
      </w:r>
    </w:p>
    <w:p w14:paraId="10026984" w14:textId="77777777" w:rsidR="008477C4" w:rsidRDefault="008477C4" w:rsidP="008477C4">
      <w:pPr>
        <w:pStyle w:val="Heading2"/>
        <w:jc w:val="both"/>
      </w:pPr>
      <w:r>
        <w:t>2. Scope</w:t>
      </w:r>
    </w:p>
    <w:p w14:paraId="4796B555" w14:textId="77777777" w:rsidR="008477C4" w:rsidRDefault="008477C4" w:rsidP="008477C4">
      <w:pPr>
        <w:jc w:val="both"/>
      </w:pPr>
      <w:r>
        <w:t>This policy applies to all maintenance activities conducted on the organization's information systems and assets, including preventive maintenance, corrective maintenance, and adaptive maintenance activities.</w:t>
      </w:r>
    </w:p>
    <w:p w14:paraId="7BB7698C" w14:textId="77777777" w:rsidR="008477C4" w:rsidRDefault="008477C4" w:rsidP="008477C4">
      <w:pPr>
        <w:pStyle w:val="Heading2"/>
        <w:jc w:val="both"/>
      </w:pPr>
      <w:r>
        <w:t>3. Policy</w:t>
      </w:r>
    </w:p>
    <w:p w14:paraId="465920BC" w14:textId="77777777" w:rsidR="008477C4" w:rsidRDefault="008477C4" w:rsidP="008477C4">
      <w:pPr>
        <w:pStyle w:val="ListBullet"/>
        <w:jc w:val="both"/>
      </w:pPr>
      <w:r>
        <w:rPr>
          <w:b/>
        </w:rPr>
        <w:t xml:space="preserve">Maintenance Scheduling: </w:t>
      </w:r>
      <w:r>
        <w:t>The organization shall develop and maintain a comprehensive maintenance schedule outlining routine inspections, updates, and repairs for all information systems and assets. This schedule shall be based on manufacturer recommendations, industry best practices, and organizational priorities to ensure timely and effective maintenance.</w:t>
      </w:r>
    </w:p>
    <w:p w14:paraId="6449B652" w14:textId="77777777" w:rsidR="008477C4" w:rsidRDefault="008477C4" w:rsidP="008477C4">
      <w:pPr>
        <w:pStyle w:val="ListBullet"/>
        <w:jc w:val="both"/>
      </w:pPr>
      <w:r>
        <w:rPr>
          <w:b/>
        </w:rPr>
        <w:t xml:space="preserve">Risk-Based Prioritization: </w:t>
      </w:r>
      <w:r>
        <w:t>Maintenance activities shall be prioritized based on risk assessment and the criticality of systems to the organization's operations. Systems and assets posing higher risks or supporting essential functions shall receive greater attention and resources during maintenance planning and execution to minimize potential disruptions.</w:t>
      </w:r>
    </w:p>
    <w:p w14:paraId="7AE44273" w14:textId="77777777" w:rsidR="008477C4" w:rsidRDefault="008477C4" w:rsidP="008477C4">
      <w:pPr>
        <w:pStyle w:val="ListBullet"/>
        <w:jc w:val="both"/>
      </w:pPr>
      <w:r>
        <w:rPr>
          <w:b/>
        </w:rPr>
        <w:t xml:space="preserve">Documentation and Tracking: </w:t>
      </w:r>
      <w:r>
        <w:t>All maintenance activities, including changes made and personnel involved, shall be thoroughly documented and tracked. This documentation shall include details such as maintenance dates, procedures performed, and any issues encountered during maintenance activities to maintain accountability and facilitate future troubleshooting.</w:t>
      </w:r>
    </w:p>
    <w:p w14:paraId="21D62DBD" w14:textId="77777777" w:rsidR="008477C4" w:rsidRDefault="008477C4" w:rsidP="008477C4">
      <w:pPr>
        <w:pStyle w:val="ListBullet"/>
        <w:jc w:val="both"/>
      </w:pPr>
      <w:r>
        <w:rPr>
          <w:b/>
        </w:rPr>
        <w:t xml:space="preserve">Backup and Recovery: </w:t>
      </w:r>
      <w:r>
        <w:t>The organization shall implement robust backup and recovery mechanisms to safeguard against data loss and system failures during maintenance operations. Backup procedures shall be regularly tested and validated to ensure their effectiveness in restoring systems to a functional state in the event of an outage or disaster, thereby minimizing the impact on the organization's operations.</w:t>
      </w:r>
    </w:p>
    <w:p w14:paraId="30A57E28" w14:textId="77777777" w:rsidR="008477C4" w:rsidRDefault="008477C4" w:rsidP="008477C4">
      <w:pPr>
        <w:pStyle w:val="ListBullet"/>
        <w:jc w:val="both"/>
      </w:pPr>
      <w:r>
        <w:rPr>
          <w:b/>
        </w:rPr>
        <w:t xml:space="preserve">Training and Competency: </w:t>
      </w:r>
      <w:r>
        <w:t xml:space="preserve">Personnel involved in maintenance activities shall receive adequate training and support to perform their duties effectively and safely. Training programs shall cover topics such as maintenance procedures, safety protocols, and emergency response to equip personnel with the knowledge and skills required to </w:t>
      </w:r>
      <w:r>
        <w:lastRenderedPageBreak/>
        <w:t>execute maintenance tasks proficiently and minimize risks to the organization's information systems.</w:t>
      </w:r>
    </w:p>
    <w:p w14:paraId="6C710933" w14:textId="77777777" w:rsidR="0087091D" w:rsidRDefault="0087091D" w:rsidP="0087091D">
      <w:pPr>
        <w:pStyle w:val="ListBullet"/>
        <w:numPr>
          <w:ilvl w:val="0"/>
          <w:numId w:val="0"/>
        </w:numPr>
        <w:ind w:left="360" w:hanging="360"/>
        <w:jc w:val="both"/>
      </w:pPr>
    </w:p>
    <w:p w14:paraId="382BFC7C" w14:textId="77777777" w:rsidR="008477C4" w:rsidRDefault="008477C4" w:rsidP="0087091D">
      <w:pPr>
        <w:pStyle w:val="ListBullet"/>
        <w:numPr>
          <w:ilvl w:val="0"/>
          <w:numId w:val="0"/>
        </w:numPr>
        <w:ind w:left="360" w:hanging="360"/>
        <w:jc w:val="both"/>
      </w:pPr>
    </w:p>
    <w:p w14:paraId="346C2BB4" w14:textId="77777777" w:rsidR="008477C4" w:rsidRDefault="008477C4" w:rsidP="0087091D">
      <w:pPr>
        <w:pStyle w:val="ListBullet"/>
        <w:numPr>
          <w:ilvl w:val="0"/>
          <w:numId w:val="0"/>
        </w:numPr>
        <w:ind w:left="360" w:hanging="360"/>
        <w:jc w:val="both"/>
      </w:pPr>
    </w:p>
    <w:p w14:paraId="7FF6A4A9" w14:textId="77777777" w:rsidR="00750DEE" w:rsidRDefault="00750DEE" w:rsidP="00750DEE">
      <w:pPr>
        <w:pStyle w:val="Heading1"/>
        <w:jc w:val="both"/>
      </w:pPr>
      <w:r>
        <w:t>Acceptable Use Policy (PS-6)</w:t>
      </w:r>
    </w:p>
    <w:p w14:paraId="3417F2B0" w14:textId="77777777" w:rsidR="00750DEE" w:rsidRDefault="00750DEE" w:rsidP="00750DEE">
      <w:pPr>
        <w:pStyle w:val="Heading2"/>
        <w:jc w:val="both"/>
      </w:pPr>
      <w:r>
        <w:t>1. Purpose</w:t>
      </w:r>
    </w:p>
    <w:p w14:paraId="15C61731" w14:textId="77777777" w:rsidR="00750DEE" w:rsidRDefault="00750DEE" w:rsidP="00750DEE">
      <w:pPr>
        <w:jc w:val="both"/>
      </w:pPr>
      <w:r>
        <w:t>The Acceptable Use Policy establishes guidelines for the appropriate use of the organization's information technology resources. By defining acceptable behaviors and activities, this policy aims to promote responsible and ethical use of IT resources while minimizing security risks and protecting the organization's reputation.</w:t>
      </w:r>
    </w:p>
    <w:p w14:paraId="6B7470B0" w14:textId="77777777" w:rsidR="00750DEE" w:rsidRDefault="00750DEE" w:rsidP="00750DEE">
      <w:pPr>
        <w:pStyle w:val="Heading2"/>
        <w:jc w:val="both"/>
      </w:pPr>
      <w:r>
        <w:t>2. Scope</w:t>
      </w:r>
    </w:p>
    <w:p w14:paraId="6D14117C" w14:textId="77777777" w:rsidR="00750DEE" w:rsidRDefault="00750DEE" w:rsidP="00750DEE">
      <w:pPr>
        <w:jc w:val="both"/>
      </w:pPr>
      <w:r>
        <w:t>This policy applies to all users, including employees, contractors, and third-party vendors, with access to the organization's information systems and resources.</w:t>
      </w:r>
    </w:p>
    <w:p w14:paraId="35EFC47F" w14:textId="77777777" w:rsidR="00750DEE" w:rsidRDefault="00750DEE" w:rsidP="00750DEE">
      <w:pPr>
        <w:pStyle w:val="Heading2"/>
        <w:jc w:val="both"/>
      </w:pPr>
      <w:r>
        <w:t>3. Policy</w:t>
      </w:r>
    </w:p>
    <w:p w14:paraId="4A521F1E" w14:textId="77777777" w:rsidR="00750DEE" w:rsidRDefault="00750DEE" w:rsidP="00750DEE">
      <w:pPr>
        <w:pStyle w:val="ListBullet"/>
        <w:jc w:val="both"/>
      </w:pPr>
      <w:r>
        <w:rPr>
          <w:b/>
        </w:rPr>
        <w:t xml:space="preserve">Compliance with Laws and Regulations: </w:t>
      </w:r>
      <w:r>
        <w:t>All users shall comply with applicable laws, regulations, and organizational policies governing the use of information technology resources. This includes, but is not limited to, laws related to copyright, data protection, intellectual property, and network security, to ensure legal and ethical use of the organization's resources.</w:t>
      </w:r>
    </w:p>
    <w:p w14:paraId="4B8099B7" w14:textId="77777777" w:rsidR="00750DEE" w:rsidRDefault="00750DEE" w:rsidP="00750DEE">
      <w:pPr>
        <w:pStyle w:val="ListBullet"/>
        <w:jc w:val="both"/>
      </w:pPr>
      <w:r>
        <w:rPr>
          <w:b/>
        </w:rPr>
        <w:t xml:space="preserve">Respect for Privacy and Confidentiality: </w:t>
      </w:r>
      <w:r>
        <w:t>Users shall respect the privacy and confidentiality of other users' data and information stored or transmitted using the organization's resources. Unauthorized access, disclosure, or misuse of sensitive information is strictly prohibited and may result in disciplinary action to uphold the confidentiality and integrity of the organization's data.</w:t>
      </w:r>
    </w:p>
    <w:p w14:paraId="1F95D6D3" w14:textId="77777777" w:rsidR="00750DEE" w:rsidRDefault="00750DEE" w:rsidP="00750DEE">
      <w:pPr>
        <w:pStyle w:val="ListBullet"/>
        <w:jc w:val="both"/>
      </w:pPr>
      <w:r>
        <w:rPr>
          <w:b/>
        </w:rPr>
        <w:t xml:space="preserve">Prohibition of Unauthorized Activities: </w:t>
      </w:r>
      <w:r>
        <w:t>The use of the organization's information technology resources for illegal, unethical, or unauthorized activities is strictly prohibited. This includes, but is not limited to, activities such as hacking, phishing, spamming, unauthorized access to systems or networks, and dissemination of malicious software, to safeguard the organization's assets and prevent disruptions to its operations.</w:t>
      </w:r>
    </w:p>
    <w:p w14:paraId="525F3238" w14:textId="77777777" w:rsidR="00750DEE" w:rsidRDefault="00750DEE" w:rsidP="00750DEE">
      <w:pPr>
        <w:pStyle w:val="ListBullet"/>
        <w:jc w:val="both"/>
      </w:pPr>
      <w:r>
        <w:rPr>
          <w:b/>
        </w:rPr>
        <w:t xml:space="preserve">Security Awareness and Education: </w:t>
      </w:r>
      <w:r>
        <w:t>The organization shall provide security awareness training and educational resources to all users to promote awareness of information security risks and best practices. Users are encouraged to stay informed about emerging threats and take proactive measures to protect themselves and the organization's resources from potential security incidents, thereby enhancing the overall security posture of the organization's information systems.</w:t>
      </w:r>
    </w:p>
    <w:p w14:paraId="291678D2" w14:textId="77777777" w:rsidR="00750DEE" w:rsidRDefault="00750DEE" w:rsidP="00750DEE">
      <w:pPr>
        <w:pStyle w:val="ListBullet"/>
        <w:jc w:val="both"/>
      </w:pPr>
      <w:r>
        <w:rPr>
          <w:b/>
        </w:rPr>
        <w:lastRenderedPageBreak/>
        <w:t xml:space="preserve">Monitoring and Enforcement: </w:t>
      </w:r>
      <w:r>
        <w:t>The organization reserves the right to monitor and audit the use of its information technology resources to ensure compliance with this policy. Users found to be in violation of this policy may be subject to disciplinary action, including suspension or termination of access privileges, as well as legal consequences depending on the severity of the violation, to maintain accountability and deter future misconduct.</w:t>
      </w:r>
    </w:p>
    <w:p w14:paraId="78D75245" w14:textId="77777777" w:rsidR="008477C4" w:rsidRDefault="008477C4" w:rsidP="0087091D">
      <w:pPr>
        <w:pStyle w:val="ListBullet"/>
        <w:numPr>
          <w:ilvl w:val="0"/>
          <w:numId w:val="0"/>
        </w:numPr>
        <w:ind w:left="360" w:hanging="360"/>
        <w:jc w:val="both"/>
      </w:pPr>
    </w:p>
    <w:p w14:paraId="4AAA9A71" w14:textId="77777777" w:rsidR="00750DEE" w:rsidRDefault="00750DEE" w:rsidP="0087091D">
      <w:pPr>
        <w:pStyle w:val="ListBullet"/>
        <w:numPr>
          <w:ilvl w:val="0"/>
          <w:numId w:val="0"/>
        </w:numPr>
        <w:ind w:left="360" w:hanging="360"/>
        <w:jc w:val="both"/>
      </w:pPr>
    </w:p>
    <w:p w14:paraId="293B60EA" w14:textId="77777777" w:rsidR="00CC2CE0" w:rsidRDefault="00CC2CE0" w:rsidP="00CC2CE0">
      <w:pPr>
        <w:pStyle w:val="Heading1"/>
        <w:jc w:val="both"/>
      </w:pPr>
      <w:r>
        <w:t>Contingency Planning Policy (CP-1)</w:t>
      </w:r>
    </w:p>
    <w:p w14:paraId="6601B14B" w14:textId="77777777" w:rsidR="00CC2CE0" w:rsidRDefault="00CC2CE0" w:rsidP="00CC2CE0">
      <w:pPr>
        <w:pStyle w:val="Heading2"/>
        <w:jc w:val="both"/>
      </w:pPr>
      <w:r>
        <w:t>1. Purpose</w:t>
      </w:r>
    </w:p>
    <w:p w14:paraId="69FB849A" w14:textId="77777777" w:rsidR="00CC2CE0" w:rsidRDefault="00CC2CE0" w:rsidP="00CC2CE0">
      <w:pPr>
        <w:jc w:val="both"/>
      </w:pPr>
      <w:r>
        <w:t>The Contingency Planning Policy outlines procedures for preparing for, responding to, and recovering from disruptions to the organization's information systems and services. By proactively planning for potential threats and emergencies, this policy aims to minimize the impact of disruptions on the organization's operations and ensure the continuity of critical services.</w:t>
      </w:r>
    </w:p>
    <w:p w14:paraId="711AF989" w14:textId="77777777" w:rsidR="00CC2CE0" w:rsidRDefault="00CC2CE0" w:rsidP="00CC2CE0">
      <w:pPr>
        <w:pStyle w:val="Heading2"/>
        <w:jc w:val="both"/>
      </w:pPr>
      <w:r>
        <w:t>2. Scope</w:t>
      </w:r>
    </w:p>
    <w:p w14:paraId="32E3E4B2" w14:textId="77777777" w:rsidR="00CC2CE0" w:rsidRDefault="00CC2CE0" w:rsidP="00CC2CE0">
      <w:pPr>
        <w:jc w:val="both"/>
      </w:pPr>
      <w:r>
        <w:t>This policy applies to all information systems critical to the organization's operations, including but not limited to, patent and trademark databases, communication systems, and administrative systems.</w:t>
      </w:r>
    </w:p>
    <w:p w14:paraId="6BC9581A" w14:textId="77777777" w:rsidR="00CC2CE0" w:rsidRDefault="00CC2CE0" w:rsidP="00CC2CE0">
      <w:pPr>
        <w:pStyle w:val="Heading2"/>
        <w:jc w:val="both"/>
      </w:pPr>
      <w:r>
        <w:t>3. Policy</w:t>
      </w:r>
    </w:p>
    <w:p w14:paraId="2645DCAD" w14:textId="77777777" w:rsidR="00CC2CE0" w:rsidRDefault="00CC2CE0" w:rsidP="00CC2CE0">
      <w:pPr>
        <w:pStyle w:val="ListBullet"/>
        <w:jc w:val="both"/>
      </w:pPr>
      <w:r>
        <w:rPr>
          <w:b/>
        </w:rPr>
        <w:t xml:space="preserve">Risk Assessment and Planning: </w:t>
      </w:r>
      <w:r>
        <w:t>The organization shall conduct regular risk assessments to identify potential threats and vulnerabilities that may impact its information systems and services. Based on these assessments, comprehensive contingency plans shall be developed to address various scenarios, including natural disasters, cyber-attacks, equipment failures, and human errors, to mitigate risks and ensure preparedness for emergencies.</w:t>
      </w:r>
    </w:p>
    <w:p w14:paraId="612F9CCE" w14:textId="77777777" w:rsidR="00CC2CE0" w:rsidRDefault="00CC2CE0" w:rsidP="00CC2CE0">
      <w:pPr>
        <w:pStyle w:val="ListBullet"/>
        <w:jc w:val="both"/>
      </w:pPr>
      <w:r>
        <w:rPr>
          <w:b/>
        </w:rPr>
        <w:t xml:space="preserve">Roles and Responsibilities: </w:t>
      </w:r>
      <w:r>
        <w:t>Clear roles and responsibilities shall be defined for personnel involved in contingency planning, response, and recovery efforts. This includes designating emergency response teams, establishing communication protocols, and assigning tasks related to incident management, data recovery, and business continuity, to ensure a coordinated and effective response to disruptions.</w:t>
      </w:r>
    </w:p>
    <w:p w14:paraId="7A9F815F" w14:textId="77777777" w:rsidR="00CC2CE0" w:rsidRDefault="00CC2CE0" w:rsidP="00CC2CE0">
      <w:pPr>
        <w:pStyle w:val="ListBullet"/>
        <w:jc w:val="both"/>
      </w:pPr>
      <w:r>
        <w:rPr>
          <w:b/>
        </w:rPr>
        <w:t xml:space="preserve">Plan Development and Testing: </w:t>
      </w:r>
      <w:r>
        <w:t>The organization shall develop comprehensive contingency plans outlining procedures for responding to different types of disruptions. These plans shall be regularly reviewed, updated, and tested through tabletop exercises, simulations, and live drills to ensure their effectiveness and readiness to respond to emergencies, thereby minimizing downtime and ensuring the continuity of critical services.</w:t>
      </w:r>
    </w:p>
    <w:p w14:paraId="543300FD" w14:textId="77777777" w:rsidR="00CC2CE0" w:rsidRDefault="00CC2CE0" w:rsidP="00CC2CE0">
      <w:pPr>
        <w:pStyle w:val="ListBullet"/>
        <w:jc w:val="both"/>
      </w:pPr>
      <w:r>
        <w:rPr>
          <w:b/>
        </w:rPr>
        <w:lastRenderedPageBreak/>
        <w:t xml:space="preserve">Backup and Redundancy: </w:t>
      </w:r>
      <w:r>
        <w:t>To mitigate the impact of disruptions, the organization shall implement backup and redundancy measures for critical systems and data. This may include regular backups of data, offsite storage facilities, redundant network connections, and failover mechanisms to maintain service availability in case of failures, to ensure the integrity and availability of the organization's information resources.</w:t>
      </w:r>
    </w:p>
    <w:p w14:paraId="43B9BDE8" w14:textId="77777777" w:rsidR="00CC2CE0" w:rsidRDefault="00CC2CE0" w:rsidP="00CC2CE0">
      <w:pPr>
        <w:pStyle w:val="ListBullet"/>
        <w:jc w:val="both"/>
      </w:pPr>
      <w:r>
        <w:rPr>
          <w:b/>
        </w:rPr>
        <w:t xml:space="preserve">Training and Awareness: </w:t>
      </w:r>
      <w:r>
        <w:t>Personnel involved in contingency planning and response efforts shall receive training and awareness programs to familiarize them with their roles and responsibilities during emergencies. This training shall cover topics such as incident response procedures, communication protocols, and escalation pathways to ensure a coordinated and effective response to disruptions, thereby enhancing the organization's resilience and ability to recover from emergencies.</w:t>
      </w:r>
    </w:p>
    <w:p w14:paraId="44B2702E" w14:textId="77777777" w:rsidR="00A228FF" w:rsidRDefault="00A228FF" w:rsidP="00A228FF">
      <w:pPr>
        <w:pStyle w:val="Heading1"/>
        <w:jc w:val="both"/>
      </w:pPr>
      <w:r>
        <w:t>Identification and Authentication Policy (IA-1)</w:t>
      </w:r>
    </w:p>
    <w:p w14:paraId="0C866915" w14:textId="77777777" w:rsidR="00A228FF" w:rsidRDefault="00A228FF" w:rsidP="00A228FF">
      <w:pPr>
        <w:pStyle w:val="Heading2"/>
        <w:jc w:val="both"/>
      </w:pPr>
      <w:r>
        <w:t>1. Purpose</w:t>
      </w:r>
    </w:p>
    <w:p w14:paraId="1B7A1256" w14:textId="77777777" w:rsidR="00A228FF" w:rsidRDefault="00A228FF" w:rsidP="00A228FF">
      <w:pPr>
        <w:jc w:val="both"/>
      </w:pPr>
      <w:r>
        <w:t>The Identification and Authentication Policy outlines procedures for verifying the identity of users accessing the organization's information systems. By implementing robust authentication mechanisms, this policy aims to prevent unauthorized access to sensitive information and protect against security threats.</w:t>
      </w:r>
    </w:p>
    <w:p w14:paraId="351E4090" w14:textId="77777777" w:rsidR="00A228FF" w:rsidRDefault="00A228FF" w:rsidP="00A228FF">
      <w:pPr>
        <w:pStyle w:val="Heading2"/>
        <w:jc w:val="both"/>
      </w:pPr>
      <w:r>
        <w:t>2. Scope</w:t>
      </w:r>
    </w:p>
    <w:p w14:paraId="649FAD8D" w14:textId="77777777" w:rsidR="00A228FF" w:rsidRDefault="00A228FF" w:rsidP="00A228FF">
      <w:pPr>
        <w:jc w:val="both"/>
      </w:pPr>
      <w:r>
        <w:t>This policy applies to all users and information systems within the organization's infrastructure, including employees, contractors, and third-party vendors.</w:t>
      </w:r>
    </w:p>
    <w:p w14:paraId="5CD1E0DF" w14:textId="77777777" w:rsidR="00A228FF" w:rsidRDefault="00A228FF" w:rsidP="00A228FF">
      <w:pPr>
        <w:pStyle w:val="Heading2"/>
        <w:jc w:val="both"/>
      </w:pPr>
      <w:r>
        <w:t>3. Policy</w:t>
      </w:r>
    </w:p>
    <w:p w14:paraId="7AACC55E" w14:textId="77777777" w:rsidR="00A228FF" w:rsidRDefault="00A228FF" w:rsidP="00A228FF">
      <w:pPr>
        <w:pStyle w:val="ListBullet"/>
        <w:jc w:val="both"/>
      </w:pPr>
      <w:r>
        <w:rPr>
          <w:b/>
        </w:rPr>
        <w:t xml:space="preserve">Strong Authentication Mechanisms: </w:t>
      </w:r>
      <w:r>
        <w:t>The organization shall implement strong authentication mechanisms, such as passwords or multi-factor authentication, to verify the identity of users accessing its information systems. The selection of authentication methods shall be based on risk assessment and the sensitivity of the information being accessed to ensure the integrity and confidentiality of the organization's data.</w:t>
      </w:r>
    </w:p>
    <w:p w14:paraId="511C98BD" w14:textId="77777777" w:rsidR="00A228FF" w:rsidRDefault="00A228FF" w:rsidP="00A228FF">
      <w:pPr>
        <w:pStyle w:val="ListBullet"/>
        <w:jc w:val="both"/>
      </w:pPr>
      <w:r>
        <w:rPr>
          <w:b/>
        </w:rPr>
        <w:t xml:space="preserve">Unique User Identifiers: </w:t>
      </w:r>
      <w:r>
        <w:t>Each user shall be assigned a unique identifier (e.g., username, employee ID) to distinguish their identity within the organization's computing environment. User identifiers shall be securely managed and used in conjunction with authentication credentials to control access to information resources and prevent unauthorized access to sensitive data.</w:t>
      </w:r>
    </w:p>
    <w:p w14:paraId="511C7296" w14:textId="77777777" w:rsidR="00A228FF" w:rsidRDefault="00A228FF" w:rsidP="00A228FF">
      <w:pPr>
        <w:pStyle w:val="ListBullet"/>
        <w:jc w:val="both"/>
      </w:pPr>
      <w:r>
        <w:rPr>
          <w:b/>
        </w:rPr>
        <w:t xml:space="preserve">Password Management: </w:t>
      </w:r>
      <w:r>
        <w:t>Users shall be required to create and maintain strong passwords in accordance with organizational guidelines. Passwords shall be kept confidential and not shared with others to prevent unauthorized access to user accounts and protect against security breaches.</w:t>
      </w:r>
    </w:p>
    <w:p w14:paraId="4B64BBDC" w14:textId="77777777" w:rsidR="00A228FF" w:rsidRDefault="00A228FF" w:rsidP="00A228FF">
      <w:pPr>
        <w:pStyle w:val="ListBullet"/>
        <w:jc w:val="both"/>
      </w:pPr>
      <w:r>
        <w:rPr>
          <w:b/>
        </w:rPr>
        <w:t xml:space="preserve">Access Privileges: </w:t>
      </w:r>
      <w:r>
        <w:t xml:space="preserve">The organization shall enforce the principle of least privilege by granting access privileges to information systems and resources based on users' job roles and responsibilities. Access permissions shall be periodically reviewed and </w:t>
      </w:r>
      <w:r>
        <w:lastRenderedPageBreak/>
        <w:t>updated as needed to reflect changes in user roles or organizational requirements, ensuring that users only have access to the resources necessary to perform their job functions.</w:t>
      </w:r>
    </w:p>
    <w:p w14:paraId="7287B8D1" w14:textId="77777777" w:rsidR="00A228FF" w:rsidRDefault="00A228FF" w:rsidP="00A228FF">
      <w:pPr>
        <w:pStyle w:val="ListBullet"/>
        <w:jc w:val="both"/>
      </w:pPr>
      <w:r>
        <w:rPr>
          <w:b/>
        </w:rPr>
        <w:t xml:space="preserve">Monitoring and Logging: </w:t>
      </w:r>
      <w:r>
        <w:t>The organization shall implement monitoring and logging mechanisms to record user authentication and access attempts. These logs shall be regularly reviewed for suspicious activities, unauthorized access attempts, or other security incidents and retained for audit and forensic purposes as required by law or organizational policy, to maintain accountability and detect unauthorized access to sensitive information.</w:t>
      </w:r>
    </w:p>
    <w:p w14:paraId="5C5DD717" w14:textId="77777777" w:rsidR="00750DEE" w:rsidRDefault="00750DEE" w:rsidP="0087091D">
      <w:pPr>
        <w:pStyle w:val="ListBullet"/>
        <w:numPr>
          <w:ilvl w:val="0"/>
          <w:numId w:val="0"/>
        </w:numPr>
        <w:ind w:left="360" w:hanging="360"/>
        <w:jc w:val="both"/>
      </w:pPr>
    </w:p>
    <w:p w14:paraId="16179E96" w14:textId="77777777" w:rsidR="00A228FF" w:rsidRDefault="00A228FF" w:rsidP="0087091D">
      <w:pPr>
        <w:pStyle w:val="ListBullet"/>
        <w:numPr>
          <w:ilvl w:val="0"/>
          <w:numId w:val="0"/>
        </w:numPr>
        <w:ind w:left="360" w:hanging="360"/>
        <w:jc w:val="both"/>
      </w:pPr>
    </w:p>
    <w:p w14:paraId="58D88E46" w14:textId="77777777" w:rsidR="00A228FF" w:rsidRDefault="00A228FF" w:rsidP="0087091D">
      <w:pPr>
        <w:pStyle w:val="ListBullet"/>
        <w:numPr>
          <w:ilvl w:val="0"/>
          <w:numId w:val="0"/>
        </w:numPr>
        <w:ind w:left="360" w:hanging="360"/>
        <w:jc w:val="both"/>
      </w:pPr>
    </w:p>
    <w:p w14:paraId="0180FD67" w14:textId="77777777" w:rsidR="00A228FF" w:rsidRDefault="00A228FF" w:rsidP="0087091D">
      <w:pPr>
        <w:pStyle w:val="ListBullet"/>
        <w:numPr>
          <w:ilvl w:val="0"/>
          <w:numId w:val="0"/>
        </w:numPr>
        <w:ind w:left="360" w:hanging="360"/>
        <w:jc w:val="both"/>
      </w:pPr>
    </w:p>
    <w:p w14:paraId="77CB11AC" w14:textId="77777777" w:rsidR="003D4A1D" w:rsidRDefault="003D4A1D" w:rsidP="003D4A1D">
      <w:pPr>
        <w:pStyle w:val="Heading1"/>
        <w:jc w:val="both"/>
      </w:pPr>
      <w:r>
        <w:t>Security Awareness Training Policy (PM-13)</w:t>
      </w:r>
    </w:p>
    <w:p w14:paraId="4471F63C" w14:textId="77777777" w:rsidR="003D4A1D" w:rsidRDefault="003D4A1D" w:rsidP="003D4A1D">
      <w:pPr>
        <w:pStyle w:val="Heading2"/>
        <w:jc w:val="both"/>
      </w:pPr>
      <w:r>
        <w:t>1. Purpose</w:t>
      </w:r>
    </w:p>
    <w:p w14:paraId="63003449" w14:textId="77777777" w:rsidR="003D4A1D" w:rsidRDefault="003D4A1D" w:rsidP="003D4A1D">
      <w:pPr>
        <w:jc w:val="both"/>
      </w:pPr>
      <w:r>
        <w:t>The Security Awareness Training Policy aims to educate organizational personnel on information security risks and best practices. By raising awareness and promoting a culture of security, this policy aims to empower individuals to recognize and mitigate security threats effectively.</w:t>
      </w:r>
    </w:p>
    <w:p w14:paraId="19E2C238" w14:textId="77777777" w:rsidR="003D4A1D" w:rsidRDefault="003D4A1D" w:rsidP="003D4A1D">
      <w:pPr>
        <w:pStyle w:val="Heading2"/>
        <w:jc w:val="both"/>
      </w:pPr>
      <w:r>
        <w:t>2. Scope</w:t>
      </w:r>
    </w:p>
    <w:p w14:paraId="2B418ED3" w14:textId="77777777" w:rsidR="003D4A1D" w:rsidRDefault="003D4A1D" w:rsidP="003D4A1D">
      <w:pPr>
        <w:jc w:val="both"/>
      </w:pPr>
      <w:r>
        <w:t>This policy applies to all organizational employees, contractors, and third-party vendors with access to the organization's information systems and assets.</w:t>
      </w:r>
    </w:p>
    <w:p w14:paraId="0D10FC23" w14:textId="77777777" w:rsidR="003D4A1D" w:rsidRDefault="003D4A1D" w:rsidP="003D4A1D">
      <w:pPr>
        <w:pStyle w:val="Heading2"/>
        <w:jc w:val="both"/>
      </w:pPr>
      <w:r>
        <w:t>3. Policy</w:t>
      </w:r>
    </w:p>
    <w:p w14:paraId="5FA58921" w14:textId="77777777" w:rsidR="003D4A1D" w:rsidRDefault="003D4A1D" w:rsidP="003D4A1D">
      <w:pPr>
        <w:pStyle w:val="ListBullet"/>
        <w:jc w:val="both"/>
      </w:pPr>
      <w:r>
        <w:rPr>
          <w:b/>
        </w:rPr>
        <w:t xml:space="preserve">Comprehensive Training Program: </w:t>
      </w:r>
      <w:r>
        <w:t>The organization shall develop and implement a comprehensive security awareness training program covering a wide range of topics, including phishing, malware, social engineering, and data protection. The training program shall be tailored to the specific needs and roles of different user groups within the organization to ensure relevance and effectiveness.</w:t>
      </w:r>
    </w:p>
    <w:p w14:paraId="6C8A9C97" w14:textId="77777777" w:rsidR="003D4A1D" w:rsidRDefault="003D4A1D" w:rsidP="003D4A1D">
      <w:pPr>
        <w:pStyle w:val="ListBullet"/>
        <w:jc w:val="both"/>
      </w:pPr>
      <w:r>
        <w:rPr>
          <w:b/>
        </w:rPr>
        <w:t xml:space="preserve">Regular Training Sessions: </w:t>
      </w:r>
      <w:r>
        <w:t>Security awareness training sessions shall be provided to all personnel upon onboarding and periodically thereafter to reinforce key concepts and address emerging threats. Additional training may be offered in response to significant security incidents or changes in the threat landscape to ensure that personnel are equipped with the knowledge and skills needed to protect the organization's information resources effectively.</w:t>
      </w:r>
    </w:p>
    <w:p w14:paraId="1CA63263" w14:textId="77777777" w:rsidR="003D4A1D" w:rsidRDefault="003D4A1D" w:rsidP="003D4A1D">
      <w:pPr>
        <w:pStyle w:val="ListBullet"/>
        <w:jc w:val="both"/>
      </w:pPr>
      <w:r>
        <w:rPr>
          <w:b/>
        </w:rPr>
        <w:t xml:space="preserve">Interactive Learning Materials: </w:t>
      </w:r>
      <w:r>
        <w:t>Training materials shall be engaging, interactive, and accessible to accommodate different learning styles and preferences. This may include online courses, videos, quizzes, simulations, and hands-on exercises designed to reinforce learning and encourage active participation among personnel, thereby enhancing the effectiveness of the training program.</w:t>
      </w:r>
    </w:p>
    <w:p w14:paraId="2EE7B83D" w14:textId="77777777" w:rsidR="003D4A1D" w:rsidRDefault="003D4A1D" w:rsidP="003D4A1D">
      <w:pPr>
        <w:pStyle w:val="ListBullet"/>
        <w:jc w:val="both"/>
      </w:pPr>
      <w:r>
        <w:rPr>
          <w:b/>
        </w:rPr>
        <w:lastRenderedPageBreak/>
        <w:t xml:space="preserve">Phishing Simulations: </w:t>
      </w:r>
      <w:r>
        <w:t>The organization shall conduct simulated phishing exercises to assess personnel's awareness and response to phishing attacks. These exercises shall simulate real-world phishing scenarios and provide feedback to participants on their performance, helping to identify areas for improvement and reinforce best practices for identifying and mitigating phishing threats.</w:t>
      </w:r>
    </w:p>
    <w:p w14:paraId="0A93BF73" w14:textId="77777777" w:rsidR="003D4A1D" w:rsidRDefault="003D4A1D" w:rsidP="003D4A1D">
      <w:pPr>
        <w:pStyle w:val="ListBullet"/>
        <w:jc w:val="both"/>
      </w:pPr>
      <w:r>
        <w:rPr>
          <w:b/>
        </w:rPr>
        <w:t xml:space="preserve">Monitoring and Evaluation: </w:t>
      </w:r>
      <w:r>
        <w:t>The effectiveness of the security awareness training program shall be regularly monitored and evaluated through metrics such as participation rates, completion rates, and user feedback. Based on the results of these assessments, the training program shall be refined and updated as needed to address any gaps or shortcomings and ensure its continued relevance and effectiveness in raising awareness and promoting a culture of security within the organization.</w:t>
      </w:r>
    </w:p>
    <w:p w14:paraId="4C60CEED" w14:textId="77777777" w:rsidR="00A228FF" w:rsidRDefault="00A228FF" w:rsidP="0087091D">
      <w:pPr>
        <w:pStyle w:val="ListBullet"/>
        <w:numPr>
          <w:ilvl w:val="0"/>
          <w:numId w:val="0"/>
        </w:numPr>
        <w:ind w:left="360" w:hanging="360"/>
        <w:jc w:val="both"/>
      </w:pPr>
    </w:p>
    <w:sectPr w:rsidR="00A228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50854">
    <w:abstractNumId w:val="8"/>
  </w:num>
  <w:num w:numId="2" w16cid:durableId="1434939803">
    <w:abstractNumId w:val="6"/>
  </w:num>
  <w:num w:numId="3" w16cid:durableId="2043051023">
    <w:abstractNumId w:val="5"/>
  </w:num>
  <w:num w:numId="4" w16cid:durableId="704721055">
    <w:abstractNumId w:val="4"/>
  </w:num>
  <w:num w:numId="5" w16cid:durableId="533811702">
    <w:abstractNumId w:val="7"/>
  </w:num>
  <w:num w:numId="6" w16cid:durableId="375197590">
    <w:abstractNumId w:val="3"/>
  </w:num>
  <w:num w:numId="7" w16cid:durableId="1535770750">
    <w:abstractNumId w:val="2"/>
  </w:num>
  <w:num w:numId="8" w16cid:durableId="200097836">
    <w:abstractNumId w:val="1"/>
  </w:num>
  <w:num w:numId="9" w16cid:durableId="12454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28F"/>
    <w:rsid w:val="0029639D"/>
    <w:rsid w:val="002B657F"/>
    <w:rsid w:val="00326F90"/>
    <w:rsid w:val="003D4A1D"/>
    <w:rsid w:val="00750DEE"/>
    <w:rsid w:val="008477C4"/>
    <w:rsid w:val="0087091D"/>
    <w:rsid w:val="009640C0"/>
    <w:rsid w:val="009C5C8E"/>
    <w:rsid w:val="00A228FF"/>
    <w:rsid w:val="00A84F3A"/>
    <w:rsid w:val="00AA1D8D"/>
    <w:rsid w:val="00B47730"/>
    <w:rsid w:val="00CB0664"/>
    <w:rsid w:val="00CC2CE0"/>
    <w:rsid w:val="00D30B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4B96A"/>
  <w14:defaultImageDpi w14:val="300"/>
  <w15:docId w15:val="{DB797811-DBB4-4F6E-9BE5-424400A5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2315</Words>
  <Characters>13201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SOFIU AKIBU</cp:lastModifiedBy>
  <cp:revision>9</cp:revision>
  <dcterms:created xsi:type="dcterms:W3CDTF">2013-12-23T23:15:00Z</dcterms:created>
  <dcterms:modified xsi:type="dcterms:W3CDTF">2026-04-01T15:35:00Z</dcterms:modified>
  <cp:category/>
</cp:coreProperties>
</file>