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782EB" w14:textId="77777777" w:rsidR="00A17F5A" w:rsidRDefault="00000000">
      <w:pPr>
        <w:spacing w:after="160"/>
        <w:jc w:val="center"/>
        <w:rPr>
          <w:lang w:eastAsia="zh-CN"/>
        </w:rPr>
      </w:pPr>
      <w:r>
        <w:rPr>
          <w:b/>
          <w:color w:val="1F497D"/>
          <w:sz w:val="32"/>
          <w:lang w:eastAsia="zh-CN"/>
        </w:rPr>
        <w:t>企业管理系统软件开发项目合同</w:t>
      </w:r>
    </w:p>
    <w:p w14:paraId="7A16E94B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甲方（委托方）：北京启辰数智科技有限公司</w:t>
      </w:r>
    </w:p>
    <w:p w14:paraId="5C00E871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统一社会信用代码：</w:t>
      </w:r>
      <w:r>
        <w:rPr>
          <w:lang w:eastAsia="zh-CN"/>
        </w:rPr>
        <w:t>91110105MA01Q8XK6N</w:t>
      </w:r>
    </w:p>
    <w:p w14:paraId="29E21D2E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地址：北京市朝阳区建国路</w:t>
      </w:r>
      <w:r>
        <w:rPr>
          <w:lang w:eastAsia="zh-CN"/>
        </w:rPr>
        <w:t>88</w:t>
      </w:r>
      <w:r>
        <w:rPr>
          <w:lang w:eastAsia="zh-CN"/>
        </w:rPr>
        <w:t>号现代城</w:t>
      </w:r>
      <w:r>
        <w:rPr>
          <w:lang w:eastAsia="zh-CN"/>
        </w:rPr>
        <w:t>A</w:t>
      </w:r>
      <w:r>
        <w:rPr>
          <w:lang w:eastAsia="zh-CN"/>
        </w:rPr>
        <w:t>座</w:t>
      </w:r>
      <w:r>
        <w:rPr>
          <w:lang w:eastAsia="zh-CN"/>
        </w:rPr>
        <w:t>1206</w:t>
      </w:r>
      <w:r>
        <w:rPr>
          <w:lang w:eastAsia="zh-CN"/>
        </w:rPr>
        <w:t>室</w:t>
      </w:r>
    </w:p>
    <w:p w14:paraId="6286374A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法定代表人：王志强</w:t>
      </w:r>
    </w:p>
    <w:p w14:paraId="5203F9F5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联系人：刘敏</w:t>
      </w:r>
      <w:r>
        <w:rPr>
          <w:lang w:eastAsia="zh-CN"/>
        </w:rPr>
        <w:t xml:space="preserve">    </w:t>
      </w:r>
      <w:r>
        <w:rPr>
          <w:lang w:eastAsia="zh-CN"/>
        </w:rPr>
        <w:t>联系电话：</w:t>
      </w:r>
      <w:r>
        <w:rPr>
          <w:lang w:eastAsia="zh-CN"/>
        </w:rPr>
        <w:t xml:space="preserve">13800138001    </w:t>
      </w:r>
      <w:r>
        <w:rPr>
          <w:lang w:eastAsia="zh-CN"/>
        </w:rPr>
        <w:t>电子邮箱：</w:t>
      </w:r>
      <w:r>
        <w:rPr>
          <w:lang w:eastAsia="zh-CN"/>
        </w:rPr>
        <w:t>liumin@qichendata.com</w:t>
      </w:r>
    </w:p>
    <w:p w14:paraId="7D99114E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乙方（开发方）：</w:t>
      </w:r>
      <w:proofErr w:type="gramStart"/>
      <w:r>
        <w:rPr>
          <w:lang w:eastAsia="zh-CN"/>
        </w:rPr>
        <w:t>上海云码信息技术</w:t>
      </w:r>
      <w:proofErr w:type="gramEnd"/>
      <w:r>
        <w:rPr>
          <w:lang w:eastAsia="zh-CN"/>
        </w:rPr>
        <w:t>有限公司</w:t>
      </w:r>
    </w:p>
    <w:p w14:paraId="7439CD5A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统一社会信用代码：</w:t>
      </w:r>
      <w:r>
        <w:rPr>
          <w:lang w:eastAsia="zh-CN"/>
        </w:rPr>
        <w:t>91310115MA1K4P7D2R</w:t>
      </w:r>
    </w:p>
    <w:p w14:paraId="6887E4D0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地址：上海市浦东新区张江高科技园区科苑路</w:t>
      </w:r>
      <w:r>
        <w:rPr>
          <w:lang w:eastAsia="zh-CN"/>
        </w:rPr>
        <w:t>151</w:t>
      </w:r>
      <w:r>
        <w:rPr>
          <w:lang w:eastAsia="zh-CN"/>
        </w:rPr>
        <w:t>号</w:t>
      </w:r>
      <w:r>
        <w:rPr>
          <w:lang w:eastAsia="zh-CN"/>
        </w:rPr>
        <w:t>3</w:t>
      </w:r>
      <w:r>
        <w:rPr>
          <w:lang w:eastAsia="zh-CN"/>
        </w:rPr>
        <w:t>号楼</w:t>
      </w:r>
      <w:r>
        <w:rPr>
          <w:lang w:eastAsia="zh-CN"/>
        </w:rPr>
        <w:t>806</w:t>
      </w:r>
      <w:r>
        <w:rPr>
          <w:lang w:eastAsia="zh-CN"/>
        </w:rPr>
        <w:t>室</w:t>
      </w:r>
    </w:p>
    <w:p w14:paraId="4061E7CA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法定代表人：陈</w:t>
      </w:r>
      <w:proofErr w:type="gramStart"/>
      <w:r>
        <w:rPr>
          <w:lang w:eastAsia="zh-CN"/>
        </w:rPr>
        <w:t>浩</w:t>
      </w:r>
      <w:proofErr w:type="gramEnd"/>
    </w:p>
    <w:p w14:paraId="0705FD43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联系人：赵磊</w:t>
      </w:r>
      <w:r>
        <w:rPr>
          <w:lang w:eastAsia="zh-CN"/>
        </w:rPr>
        <w:t xml:space="preserve">    </w:t>
      </w:r>
      <w:r>
        <w:rPr>
          <w:lang w:eastAsia="zh-CN"/>
        </w:rPr>
        <w:t>联系电话：</w:t>
      </w:r>
      <w:r>
        <w:rPr>
          <w:lang w:eastAsia="zh-CN"/>
        </w:rPr>
        <w:t xml:space="preserve">13900139002    </w:t>
      </w:r>
      <w:r>
        <w:rPr>
          <w:lang w:eastAsia="zh-CN"/>
        </w:rPr>
        <w:t>电子邮箱：</w:t>
      </w:r>
      <w:r>
        <w:rPr>
          <w:lang w:eastAsia="zh-CN"/>
        </w:rPr>
        <w:t>zhaolei@yuncode.cn</w:t>
      </w:r>
    </w:p>
    <w:p w14:paraId="0BD1B4C1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根据《中华人民共和国民法典》《中华人民共和国著作权法》《计算机软件保护条例》及相关法律法规，甲乙双方就甲方委托乙方开发软件项目事宜，经协商一致，订立本合同，以</w:t>
      </w:r>
      <w:proofErr w:type="gramStart"/>
      <w:r>
        <w:rPr>
          <w:lang w:eastAsia="zh-CN"/>
        </w:rPr>
        <w:t>兹共同</w:t>
      </w:r>
      <w:proofErr w:type="gramEnd"/>
      <w:r>
        <w:rPr>
          <w:lang w:eastAsia="zh-CN"/>
        </w:rPr>
        <w:t>遵守。</w:t>
      </w:r>
    </w:p>
    <w:p w14:paraId="0710198C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第一条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项目概况</w:t>
      </w:r>
    </w:p>
    <w:p w14:paraId="0FB0C3A3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项目名称：企业管理系统软件开发项目。</w:t>
      </w:r>
    </w:p>
    <w:p w14:paraId="0B4E0B66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项目内容：乙方根据甲方书面确认的需求，完成系统设计、程序开发、数据库搭建、接口联调、测试、部署上线、培训、文档交付及质</w:t>
      </w:r>
      <w:proofErr w:type="gramStart"/>
      <w:r>
        <w:rPr>
          <w:lang w:eastAsia="zh-CN"/>
        </w:rPr>
        <w:t>保维护</w:t>
      </w:r>
      <w:proofErr w:type="gramEnd"/>
      <w:r>
        <w:rPr>
          <w:lang w:eastAsia="zh-CN"/>
        </w:rPr>
        <w:t>等工作。</w:t>
      </w:r>
    </w:p>
    <w:p w14:paraId="4C1810F6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项目目标：实现用户权限管理、客户管理、合同管理、订单管理、财务统计、数据报表及后台管理等功能，并保证系统具备稳定运行、数据准确、安全可控、可维护及可二次开发能力。</w:t>
      </w:r>
    </w:p>
    <w:p w14:paraId="524F7D17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开发周期：总周期为</w:t>
      </w:r>
      <w:r>
        <w:rPr>
          <w:lang w:eastAsia="zh-CN"/>
        </w:rPr>
        <w:t>90</w:t>
      </w:r>
      <w:r>
        <w:rPr>
          <w:lang w:eastAsia="zh-CN"/>
        </w:rPr>
        <w:t>个自然日，自本合同生效、甲方支付</w:t>
      </w:r>
      <w:proofErr w:type="gramStart"/>
      <w:r>
        <w:rPr>
          <w:lang w:eastAsia="zh-CN"/>
        </w:rPr>
        <w:t>首期款且甲方</w:t>
      </w:r>
      <w:proofErr w:type="gramEnd"/>
      <w:r>
        <w:rPr>
          <w:lang w:eastAsia="zh-CN"/>
        </w:rPr>
        <w:t>已提供项目启动所需基础资料之日起计算。乙方应在前述条件全部满足后</w:t>
      </w:r>
      <w:r>
        <w:rPr>
          <w:lang w:eastAsia="zh-CN"/>
        </w:rPr>
        <w:t>2</w:t>
      </w:r>
      <w:r>
        <w:rPr>
          <w:lang w:eastAsia="zh-CN"/>
        </w:rPr>
        <w:t>个工作日内书面确认启动日。</w:t>
      </w:r>
    </w:p>
    <w:p w14:paraId="4E7EBF62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乙方应确保具有完成本项目所需的技术能力、人员配置和履约能力，并独立完成本合同项下义务。</w:t>
      </w:r>
    </w:p>
    <w:p w14:paraId="6F80FF3F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第二条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项目范围、需求确认与变更</w:t>
      </w:r>
    </w:p>
    <w:p w14:paraId="42CCFC43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lastRenderedPageBreak/>
        <w:t>项目范围以甲方通过盖章文件、电子邮件、企业微信、钉钉等书面形式确认的需求、原型、流程说明、功能清单及变更记录为准。</w:t>
      </w:r>
    </w:p>
    <w:p w14:paraId="4CF6713A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乙方应在项目启动后</w:t>
      </w:r>
      <w:r>
        <w:rPr>
          <w:lang w:eastAsia="zh-CN"/>
        </w:rPr>
        <w:t>7</w:t>
      </w:r>
      <w:r>
        <w:rPr>
          <w:lang w:eastAsia="zh-CN"/>
        </w:rPr>
        <w:t>个工作日内完成需求调研和需求澄清，并形成书面需求文件提交甲方确认。经甲方确认后，作为项目开发、交付和验收依据。</w:t>
      </w:r>
    </w:p>
    <w:p w14:paraId="2562A493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如甲方提出需求变更，乙方应在</w:t>
      </w:r>
      <w:r>
        <w:rPr>
          <w:lang w:eastAsia="zh-CN"/>
        </w:rPr>
        <w:t>2</w:t>
      </w:r>
      <w:r>
        <w:rPr>
          <w:lang w:eastAsia="zh-CN"/>
        </w:rPr>
        <w:t>个工作日内完成书面评估并反馈对功能、工期、费用的影响，双方书面确认后执行。</w:t>
      </w:r>
    </w:p>
    <w:p w14:paraId="54506176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因乙方理解错误、遗漏、技术方案不当或未尽合理审查义务导致的返工、修改或延期，由乙方自行承担责任及费用。</w:t>
      </w:r>
    </w:p>
    <w:p w14:paraId="2AB7BF57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未经甲方书面同意，乙方不得擅自缩减功能、调整实现方式、替换关键技术方案、引入收费依赖或改变交付标准。</w:t>
      </w:r>
    </w:p>
    <w:p w14:paraId="66342D6B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第三条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双方权利义务</w:t>
      </w:r>
    </w:p>
    <w:p w14:paraId="7ABF4047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甲方有权对项目需求、原型、设计、开发进度、测试结果、部署方案和交付成果进行审核并提出修改意见。</w:t>
      </w:r>
    </w:p>
    <w:p w14:paraId="1611DEE7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甲方有权要求乙方定期汇报项目进展，提交阶段成果、问题清单及整改方案，并有权检查源代码、数据库结构、接口文档、测试报告及第三方依赖清单。</w:t>
      </w:r>
    </w:p>
    <w:p w14:paraId="46A1082D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乙方应按照本合同及甲方确认的需求完成项目，不得转包、分包或委托第三方实施，除非事先取得甲方书面同意。</w:t>
      </w:r>
    </w:p>
    <w:p w14:paraId="2AC39265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乙方应保证交付成果完整、合法、有效、可运行、可编译、可维护、可二次开发。</w:t>
      </w:r>
    </w:p>
    <w:p w14:paraId="2BD403AF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乙方应保证系统及相关代码中不存在后门、暗桩、逻辑锁、时间锁、恶意代码、未披露的收费限制或其他影响甲方控制权和使用权的技术措施。</w:t>
      </w:r>
    </w:p>
    <w:p w14:paraId="7F9E25FD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乙方应按甲方要求开放代码仓库只读权限或按阶段同步代码，不得在项目末期一次性交付全部代码。</w:t>
      </w:r>
    </w:p>
    <w:p w14:paraId="71245DCF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第四条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合同价款与支付方式</w:t>
      </w:r>
    </w:p>
    <w:p w14:paraId="1B2FB4A1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本合同总价款为人民币</w:t>
      </w:r>
      <w:r>
        <w:rPr>
          <w:lang w:eastAsia="zh-CN"/>
        </w:rPr>
        <w:t>100,000</w:t>
      </w:r>
      <w:r>
        <w:rPr>
          <w:lang w:eastAsia="zh-CN"/>
        </w:rPr>
        <w:t>元（大写：人民币壹拾万元整），为含税包干价，已包含设计、开发、测试、部署、培训、文档、维护、人工、差旅及乙方履行本合同全部义务所需的全部费用。</w:t>
      </w:r>
    </w:p>
    <w:p w14:paraId="103143A8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lastRenderedPageBreak/>
        <w:t>付款方式如下：（</w:t>
      </w:r>
      <w:r>
        <w:rPr>
          <w:lang w:eastAsia="zh-CN"/>
        </w:rPr>
        <w:t>1</w:t>
      </w:r>
      <w:r>
        <w:rPr>
          <w:lang w:eastAsia="zh-CN"/>
        </w:rPr>
        <w:t>）首期款：合同生效且乙方向甲方开具合法有效发票后</w:t>
      </w:r>
      <w:r>
        <w:rPr>
          <w:lang w:eastAsia="zh-CN"/>
        </w:rPr>
        <w:t>10</w:t>
      </w:r>
      <w:r>
        <w:rPr>
          <w:lang w:eastAsia="zh-CN"/>
        </w:rPr>
        <w:t>个工作日内，甲方向乙方支付合同总价</w:t>
      </w:r>
      <w:r>
        <w:rPr>
          <w:lang w:eastAsia="zh-CN"/>
        </w:rPr>
        <w:t>20%</w:t>
      </w:r>
      <w:r>
        <w:rPr>
          <w:lang w:eastAsia="zh-CN"/>
        </w:rPr>
        <w:t>，即</w:t>
      </w:r>
      <w:r>
        <w:rPr>
          <w:lang w:eastAsia="zh-CN"/>
        </w:rPr>
        <w:t>20,000</w:t>
      </w:r>
      <w:r>
        <w:rPr>
          <w:lang w:eastAsia="zh-CN"/>
        </w:rPr>
        <w:t>元；（</w:t>
      </w:r>
      <w:r>
        <w:rPr>
          <w:lang w:eastAsia="zh-CN"/>
        </w:rPr>
        <w:t>2</w:t>
      </w:r>
      <w:r>
        <w:rPr>
          <w:lang w:eastAsia="zh-CN"/>
        </w:rPr>
        <w:t>）第二期款：需求及原型经甲方书面确认后，甲方向乙方支付合同总价</w:t>
      </w:r>
      <w:r>
        <w:rPr>
          <w:lang w:eastAsia="zh-CN"/>
        </w:rPr>
        <w:t>20%</w:t>
      </w:r>
      <w:r>
        <w:rPr>
          <w:lang w:eastAsia="zh-CN"/>
        </w:rPr>
        <w:t>，即</w:t>
      </w:r>
      <w:r>
        <w:rPr>
          <w:lang w:eastAsia="zh-CN"/>
        </w:rPr>
        <w:t>20,000</w:t>
      </w:r>
      <w:r>
        <w:rPr>
          <w:lang w:eastAsia="zh-CN"/>
        </w:rPr>
        <w:t>元；（</w:t>
      </w:r>
      <w:r>
        <w:rPr>
          <w:lang w:eastAsia="zh-CN"/>
        </w:rPr>
        <w:t>3</w:t>
      </w:r>
      <w:r>
        <w:rPr>
          <w:lang w:eastAsia="zh-CN"/>
        </w:rPr>
        <w:t>）第三期款：乙方完成主要功能开发并提交可演示版本，经甲方阶段评审通过后，甲方向乙方支付合同总价</w:t>
      </w:r>
      <w:r>
        <w:rPr>
          <w:lang w:eastAsia="zh-CN"/>
        </w:rPr>
        <w:t>20%</w:t>
      </w:r>
      <w:r>
        <w:rPr>
          <w:lang w:eastAsia="zh-CN"/>
        </w:rPr>
        <w:t>，即</w:t>
      </w:r>
      <w:r>
        <w:rPr>
          <w:lang w:eastAsia="zh-CN"/>
        </w:rPr>
        <w:t>20,000</w:t>
      </w:r>
      <w:r>
        <w:rPr>
          <w:lang w:eastAsia="zh-CN"/>
        </w:rPr>
        <w:t>元；（</w:t>
      </w:r>
      <w:r>
        <w:rPr>
          <w:lang w:eastAsia="zh-CN"/>
        </w:rPr>
        <w:t>4</w:t>
      </w:r>
      <w:r>
        <w:rPr>
          <w:lang w:eastAsia="zh-CN"/>
        </w:rPr>
        <w:t>）第四期款：项目最终验收合格、上线稳定运行满</w:t>
      </w:r>
      <w:r>
        <w:rPr>
          <w:lang w:eastAsia="zh-CN"/>
        </w:rPr>
        <w:t>15</w:t>
      </w:r>
      <w:r>
        <w:rPr>
          <w:lang w:eastAsia="zh-CN"/>
        </w:rPr>
        <w:t>日且乙方完成全部交付、培训及资料移交后，甲方向乙方支付合同总价</w:t>
      </w:r>
      <w:r>
        <w:rPr>
          <w:lang w:eastAsia="zh-CN"/>
        </w:rPr>
        <w:t>30%</w:t>
      </w:r>
      <w:r>
        <w:rPr>
          <w:lang w:eastAsia="zh-CN"/>
        </w:rPr>
        <w:t>，即</w:t>
      </w:r>
      <w:r>
        <w:rPr>
          <w:lang w:eastAsia="zh-CN"/>
        </w:rPr>
        <w:t>30,000</w:t>
      </w:r>
      <w:r>
        <w:rPr>
          <w:lang w:eastAsia="zh-CN"/>
        </w:rPr>
        <w:t>元；（</w:t>
      </w:r>
      <w:r>
        <w:rPr>
          <w:lang w:eastAsia="zh-CN"/>
        </w:rPr>
        <w:t>5</w:t>
      </w:r>
      <w:r>
        <w:rPr>
          <w:lang w:eastAsia="zh-CN"/>
        </w:rPr>
        <w:t>）质保金：合同总价</w:t>
      </w:r>
      <w:r>
        <w:rPr>
          <w:lang w:eastAsia="zh-CN"/>
        </w:rPr>
        <w:t>10%</w:t>
      </w:r>
      <w:r>
        <w:rPr>
          <w:lang w:eastAsia="zh-CN"/>
        </w:rPr>
        <w:t>，即</w:t>
      </w:r>
      <w:r>
        <w:rPr>
          <w:lang w:eastAsia="zh-CN"/>
        </w:rPr>
        <w:t>10,000</w:t>
      </w:r>
      <w:r>
        <w:rPr>
          <w:lang w:eastAsia="zh-CN"/>
        </w:rPr>
        <w:t>元，在质保期满且乙方已履行全部质保义务、</w:t>
      </w:r>
      <w:proofErr w:type="gramStart"/>
      <w:r>
        <w:rPr>
          <w:lang w:eastAsia="zh-CN"/>
        </w:rPr>
        <w:t>无未解决问题</w:t>
      </w:r>
      <w:proofErr w:type="gramEnd"/>
      <w:r>
        <w:rPr>
          <w:lang w:eastAsia="zh-CN"/>
        </w:rPr>
        <w:t>后支付。</w:t>
      </w:r>
    </w:p>
    <w:p w14:paraId="4CFD3C3A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甲方支付任何阶段款项，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视为对项目最终验收合格的确认。</w:t>
      </w:r>
    </w:p>
    <w:p w14:paraId="29FC5FC1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第五条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交付内容与交付要求</w:t>
      </w:r>
    </w:p>
    <w:p w14:paraId="51F22B0E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乙方应向甲方交付完整的软件成果及相关资料，包括但不限于：完整源代码及代码仓库历史记录；系统安装包、部署包、编译文件；数据库设计文档、</w:t>
      </w:r>
      <w:proofErr w:type="gramStart"/>
      <w:r>
        <w:rPr>
          <w:lang w:eastAsia="zh-CN"/>
        </w:rPr>
        <w:t>建表语句</w:t>
      </w:r>
      <w:proofErr w:type="gramEnd"/>
      <w:r>
        <w:rPr>
          <w:lang w:eastAsia="zh-CN"/>
        </w:rPr>
        <w:t>、初始化脚本、升级脚本；接口文档、部署手册、运维手册、用户手册；测试用例、测试报告、缺陷清单及修复记录；管理员账号、测试账号、权限说明；第三方组件及开源软件清单、版本信息和授权说明；培训材料及培训记录。</w:t>
      </w:r>
    </w:p>
    <w:p w14:paraId="526A9DEA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乙方交付的全部资料应为完整、真实、可编辑、可使用版本，不得仅以截图、扫描件或残缺版本替代。</w:t>
      </w:r>
    </w:p>
    <w:p w14:paraId="5F38EE13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乙方未完整交付前，视为未完成相应阶段义务，甲方有权拒绝验收并要求继续履行。</w:t>
      </w:r>
    </w:p>
    <w:p w14:paraId="26124777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第六条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测试与验收</w:t>
      </w:r>
    </w:p>
    <w:p w14:paraId="264C5DAC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乙方完成开发、自测和内部整改后，方可向甲方提出验收申请。验收申请时，乙方应同步提交完整交付物、自测报告、测试报告、缺陷清单及相关配套资料。</w:t>
      </w:r>
    </w:p>
    <w:p w14:paraId="5AB26739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验收标准包括但不限于：全部约定功能已实现并符合甲方确认要求；关键业务流程可正常使用；系统运行稳定，无重大缺陷、严重漏洞和高危安全问题；数据准确、一致、完整；交付文档、源代码、账号及资料齐备；培训、部署、上线支持已完成。</w:t>
      </w:r>
    </w:p>
    <w:p w14:paraId="092EEA73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甲方在收到验收申请后</w:t>
      </w:r>
      <w:r>
        <w:rPr>
          <w:lang w:eastAsia="zh-CN"/>
        </w:rPr>
        <w:t>10</w:t>
      </w:r>
      <w:r>
        <w:rPr>
          <w:lang w:eastAsia="zh-CN"/>
        </w:rPr>
        <w:t>个工作日内组织验收并反馈结果；项目复杂、涉及联调或试运行的，甲方有权合理延长验收周期，但延长期一般不超过</w:t>
      </w:r>
      <w:r>
        <w:rPr>
          <w:lang w:eastAsia="zh-CN"/>
        </w:rPr>
        <w:t>10</w:t>
      </w:r>
      <w:r>
        <w:rPr>
          <w:lang w:eastAsia="zh-CN"/>
        </w:rPr>
        <w:t>个工作日，并应书面说明原因。</w:t>
      </w:r>
    </w:p>
    <w:p w14:paraId="67E4F11A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除非双方签署书面《最终验收确认书》，否则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视为项目最终验收合格。</w:t>
      </w:r>
    </w:p>
    <w:p w14:paraId="55025C8B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lastRenderedPageBreak/>
        <w:t>如验收不合格，乙方应按甲方要求无偿整改并重新提交验收；整改超过</w:t>
      </w:r>
      <w:r>
        <w:rPr>
          <w:lang w:eastAsia="zh-CN"/>
        </w:rPr>
        <w:t>2</w:t>
      </w:r>
      <w:r>
        <w:rPr>
          <w:lang w:eastAsia="zh-CN"/>
        </w:rPr>
        <w:t>次仍不合格，或乙方未在甲方要求期限内完成整改的，甲方有权解除合同并追究乙方违约责任。</w:t>
      </w:r>
    </w:p>
    <w:p w14:paraId="56A52220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第七条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知识产权与成果归属</w:t>
      </w:r>
    </w:p>
    <w:p w14:paraId="181B1978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本项目项下因履行本合同所开发、形成、修改、交付的软件成果，其著作权及相关知识产权归乙方所有。甲方在付清全部合同价款后，有权在自身经营范围内永久使用该项目成果。</w:t>
      </w:r>
    </w:p>
    <w:p w14:paraId="62ACBD06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甲方未经乙方书面同意，不得将项目成果转让、许可第三方使用或交由第三方进行反向开发、拆分、商业化复制。</w:t>
      </w:r>
    </w:p>
    <w:p w14:paraId="17DC845F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乙方在本项目中使用的通用框架、底层模块、接口封装、数据库模型、通用组件及开发经验均归乙方所有，甲方对此不主张任何权利。</w:t>
      </w:r>
    </w:p>
    <w:p w14:paraId="01CEE74A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合同终止、解除或履行完毕后，乙方应按甲方要求在</w:t>
      </w:r>
      <w:r>
        <w:rPr>
          <w:lang w:eastAsia="zh-CN"/>
        </w:rPr>
        <w:t>3</w:t>
      </w:r>
      <w:r>
        <w:rPr>
          <w:lang w:eastAsia="zh-CN"/>
        </w:rPr>
        <w:t>个工作日内完成全部项目成果、源代码、资料、账号和相关信息的交接。</w:t>
      </w:r>
    </w:p>
    <w:p w14:paraId="798BACE3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第八条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第三方权利、数据安全与保密</w:t>
      </w:r>
    </w:p>
    <w:p w14:paraId="7E748AB5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乙方保证其使用的第三方软件、组件、插件、</w:t>
      </w:r>
      <w:r>
        <w:rPr>
          <w:lang w:eastAsia="zh-CN"/>
        </w:rPr>
        <w:t>SDK</w:t>
      </w:r>
      <w:r>
        <w:rPr>
          <w:lang w:eastAsia="zh-CN"/>
        </w:rPr>
        <w:t>、字体、图片、开源软件等具有合法来源和合法授权，不侵犯任何第三方权益。</w:t>
      </w:r>
    </w:p>
    <w:p w14:paraId="57FA3777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未经甲方事先书面同意，乙方不得向任何第三方提供甲方数据、用户数据、个人信息及其他业务信息；但经脱敏、匿名化处理后的运行数据、日志信息和统计结果，乙方可用于产品优化、技术分析及服务改进。</w:t>
      </w:r>
    </w:p>
    <w:p w14:paraId="352EB7DB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乙方应采取不低于行业合理标准的安全措施，保障系统、代码、数据及相关信息安全。发现数据泄露、漏洞、安全事件或异常情况的，应在</w:t>
      </w:r>
      <w:r>
        <w:rPr>
          <w:lang w:eastAsia="zh-CN"/>
        </w:rPr>
        <w:t>4</w:t>
      </w:r>
      <w:r>
        <w:rPr>
          <w:lang w:eastAsia="zh-CN"/>
        </w:rPr>
        <w:t>小时内通知甲方并立即采取补救措施。</w:t>
      </w:r>
    </w:p>
    <w:p w14:paraId="5C502E6A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双方对在合作过程中知悉的对方商业秘密、技术信息、项目资料、代码、数据及合同内容负有保密义务。未经对方书面同意，任何一方不得向第三方披露。</w:t>
      </w:r>
    </w:p>
    <w:p w14:paraId="0B117AE4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乙方未经甲方书面同意，不得将甲方名称、项目情况、合作关系、项目成果用于宣传、案例展示、</w:t>
      </w:r>
      <w:proofErr w:type="gramStart"/>
      <w:r>
        <w:rPr>
          <w:lang w:eastAsia="zh-CN"/>
        </w:rPr>
        <w:t>官网展示</w:t>
      </w:r>
      <w:proofErr w:type="gramEnd"/>
      <w:r>
        <w:rPr>
          <w:lang w:eastAsia="zh-CN"/>
        </w:rPr>
        <w:t>、投标或商业推广。</w:t>
      </w:r>
    </w:p>
    <w:p w14:paraId="38A44343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第九条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售后服务与质保</w:t>
      </w:r>
    </w:p>
    <w:p w14:paraId="10B5314B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质保期为</w:t>
      </w:r>
      <w:proofErr w:type="gramStart"/>
      <w:r>
        <w:rPr>
          <w:lang w:eastAsia="zh-CN"/>
        </w:rPr>
        <w:t>自项目</w:t>
      </w:r>
      <w:proofErr w:type="gramEnd"/>
      <w:r>
        <w:rPr>
          <w:lang w:eastAsia="zh-CN"/>
        </w:rPr>
        <w:t>最终验收合格之日起</w:t>
      </w:r>
      <w:r>
        <w:rPr>
          <w:lang w:eastAsia="zh-CN"/>
        </w:rPr>
        <w:t>12</w:t>
      </w:r>
      <w:r>
        <w:rPr>
          <w:lang w:eastAsia="zh-CN"/>
        </w:rPr>
        <w:t>个月。</w:t>
      </w:r>
    </w:p>
    <w:p w14:paraId="1230B675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lastRenderedPageBreak/>
        <w:t>质保期内，乙方应免费提供</w:t>
      </w:r>
      <w:r>
        <w:rPr>
          <w:lang w:eastAsia="zh-CN"/>
        </w:rPr>
        <w:t>Bug</w:t>
      </w:r>
      <w:r>
        <w:rPr>
          <w:lang w:eastAsia="zh-CN"/>
        </w:rPr>
        <w:t>修复、漏洞修复、故障排查、兼容性修复及必要的技术支持服务。</w:t>
      </w:r>
    </w:p>
    <w:p w14:paraId="71D4606C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服务响应标准如下：（</w:t>
      </w:r>
      <w:r>
        <w:rPr>
          <w:lang w:eastAsia="zh-CN"/>
        </w:rPr>
        <w:t>1</w:t>
      </w:r>
      <w:r>
        <w:rPr>
          <w:lang w:eastAsia="zh-CN"/>
        </w:rPr>
        <w:t>）重大故障或系统中断：</w:t>
      </w:r>
      <w:r>
        <w:rPr>
          <w:lang w:eastAsia="zh-CN"/>
        </w:rPr>
        <w:t>1</w:t>
      </w:r>
      <w:r>
        <w:rPr>
          <w:lang w:eastAsia="zh-CN"/>
        </w:rPr>
        <w:t>小时内响应，</w:t>
      </w:r>
      <w:r>
        <w:rPr>
          <w:lang w:eastAsia="zh-CN"/>
        </w:rPr>
        <w:t>24</w:t>
      </w:r>
      <w:r>
        <w:rPr>
          <w:lang w:eastAsia="zh-CN"/>
        </w:rPr>
        <w:t>小时内恢复；（</w:t>
      </w:r>
      <w:r>
        <w:rPr>
          <w:lang w:eastAsia="zh-CN"/>
        </w:rPr>
        <w:t>2</w:t>
      </w:r>
      <w:r>
        <w:rPr>
          <w:lang w:eastAsia="zh-CN"/>
        </w:rPr>
        <w:t>）严重问题：</w:t>
      </w:r>
      <w:r>
        <w:rPr>
          <w:lang w:eastAsia="zh-CN"/>
        </w:rPr>
        <w:t>2</w:t>
      </w:r>
      <w:r>
        <w:rPr>
          <w:lang w:eastAsia="zh-CN"/>
        </w:rPr>
        <w:t>小时内响应，</w:t>
      </w:r>
      <w:r>
        <w:rPr>
          <w:lang w:eastAsia="zh-CN"/>
        </w:rPr>
        <w:t>48</w:t>
      </w:r>
      <w:r>
        <w:rPr>
          <w:lang w:eastAsia="zh-CN"/>
        </w:rPr>
        <w:t>小时内解决；（</w:t>
      </w:r>
      <w:r>
        <w:rPr>
          <w:lang w:eastAsia="zh-CN"/>
        </w:rPr>
        <w:t>3</w:t>
      </w:r>
      <w:r>
        <w:rPr>
          <w:lang w:eastAsia="zh-CN"/>
        </w:rPr>
        <w:t>）一般问题：</w:t>
      </w:r>
      <w:r>
        <w:rPr>
          <w:lang w:eastAsia="zh-CN"/>
        </w:rPr>
        <w:t>1</w:t>
      </w:r>
      <w:r>
        <w:rPr>
          <w:lang w:eastAsia="zh-CN"/>
        </w:rPr>
        <w:t>个工作日内响应，</w:t>
      </w:r>
      <w:r>
        <w:rPr>
          <w:lang w:eastAsia="zh-CN"/>
        </w:rPr>
        <w:t>3</w:t>
      </w:r>
      <w:r>
        <w:rPr>
          <w:lang w:eastAsia="zh-CN"/>
        </w:rPr>
        <w:t>个工作日内解决或提出处理方案。</w:t>
      </w:r>
    </w:p>
    <w:p w14:paraId="7B83F8BB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第十条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违约责任与责任限制</w:t>
      </w:r>
    </w:p>
    <w:p w14:paraId="10EA148C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甲方逾期付款的，每逾期一日，按逾期未付款项的</w:t>
      </w:r>
      <w:r>
        <w:rPr>
          <w:lang w:eastAsia="zh-CN"/>
        </w:rPr>
        <w:t>0.01%</w:t>
      </w:r>
      <w:r>
        <w:rPr>
          <w:lang w:eastAsia="zh-CN"/>
        </w:rPr>
        <w:t>向乙方支付违约金；但因乙方未开票、成果不合格、资料不完整或其他乙方原因导致付款延迟的，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视为甲方违约。</w:t>
      </w:r>
    </w:p>
    <w:p w14:paraId="7F230703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乙方逾期交付任一阶段成果或最终成果的，每逾期一日，应按合同总价的</w:t>
      </w:r>
      <w:r>
        <w:rPr>
          <w:lang w:eastAsia="zh-CN"/>
        </w:rPr>
        <w:t>0.05%</w:t>
      </w:r>
      <w:r>
        <w:rPr>
          <w:lang w:eastAsia="zh-CN"/>
        </w:rPr>
        <w:t>向甲方支付违约金；逾期超过</w:t>
      </w:r>
      <w:r>
        <w:rPr>
          <w:lang w:eastAsia="zh-CN"/>
        </w:rPr>
        <w:t>15</w:t>
      </w:r>
      <w:r>
        <w:rPr>
          <w:lang w:eastAsia="zh-CN"/>
        </w:rPr>
        <w:t>日的，甲方有权解除合同。</w:t>
      </w:r>
    </w:p>
    <w:p w14:paraId="7DD0FB37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乙方交付成果不符合约定、存在重大缺陷、无法正常上线、资料不完整或拒不整改的，甲方有权要求乙方继续整改、赔偿直接损失，并在必要时解除合同。</w:t>
      </w:r>
    </w:p>
    <w:p w14:paraId="55427A5F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除因故意、重大过失、侵犯第三方知识产权或严重违反保密义务导致的损失外，乙方累计赔偿责任总额以甲方已实际支付的合同款项为上限。</w:t>
      </w:r>
    </w:p>
    <w:p w14:paraId="725D5F0F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第十一条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合同解除</w:t>
      </w:r>
    </w:p>
    <w:p w14:paraId="0314A668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有下列情形之一的，甲方有权单方解除合同：（</w:t>
      </w:r>
      <w:r>
        <w:rPr>
          <w:lang w:eastAsia="zh-CN"/>
        </w:rPr>
        <w:t>1</w:t>
      </w:r>
      <w:r>
        <w:rPr>
          <w:lang w:eastAsia="zh-CN"/>
        </w:rPr>
        <w:t>）乙方逾期交付超过</w:t>
      </w:r>
      <w:r>
        <w:rPr>
          <w:lang w:eastAsia="zh-CN"/>
        </w:rPr>
        <w:t>15</w:t>
      </w:r>
      <w:r>
        <w:rPr>
          <w:lang w:eastAsia="zh-CN"/>
        </w:rPr>
        <w:t>日；（</w:t>
      </w:r>
      <w:r>
        <w:rPr>
          <w:lang w:eastAsia="zh-CN"/>
        </w:rPr>
        <w:t>2</w:t>
      </w:r>
      <w:r>
        <w:rPr>
          <w:lang w:eastAsia="zh-CN"/>
        </w:rPr>
        <w:t>）乙方整改超过</w:t>
      </w:r>
      <w:r>
        <w:rPr>
          <w:lang w:eastAsia="zh-CN"/>
        </w:rPr>
        <w:t>2</w:t>
      </w:r>
      <w:r>
        <w:rPr>
          <w:lang w:eastAsia="zh-CN"/>
        </w:rPr>
        <w:t>次仍未通过验收；（</w:t>
      </w:r>
      <w:r>
        <w:rPr>
          <w:lang w:eastAsia="zh-CN"/>
        </w:rPr>
        <w:t>3</w:t>
      </w:r>
      <w:r>
        <w:rPr>
          <w:lang w:eastAsia="zh-CN"/>
        </w:rPr>
        <w:t>）乙方严重偏离需求或明显无法实现合同目的；（</w:t>
      </w:r>
      <w:r>
        <w:rPr>
          <w:lang w:eastAsia="zh-CN"/>
        </w:rPr>
        <w:t>4</w:t>
      </w:r>
      <w:r>
        <w:rPr>
          <w:lang w:eastAsia="zh-CN"/>
        </w:rPr>
        <w:t>）乙方擅自转包、分包；（</w:t>
      </w:r>
      <w:r>
        <w:rPr>
          <w:lang w:eastAsia="zh-CN"/>
        </w:rPr>
        <w:t>5</w:t>
      </w:r>
      <w:r>
        <w:rPr>
          <w:lang w:eastAsia="zh-CN"/>
        </w:rPr>
        <w:t>）乙方存在后门、恶意代码、重大安全隐患或重大侵权风险；（</w:t>
      </w:r>
      <w:r>
        <w:rPr>
          <w:lang w:eastAsia="zh-CN"/>
        </w:rPr>
        <w:t>6</w:t>
      </w:r>
      <w:r>
        <w:rPr>
          <w:lang w:eastAsia="zh-CN"/>
        </w:rPr>
        <w:t>）乙方严重违反保密、数据安全义务；（</w:t>
      </w:r>
      <w:r>
        <w:rPr>
          <w:lang w:eastAsia="zh-CN"/>
        </w:rPr>
        <w:t>7</w:t>
      </w:r>
      <w:r>
        <w:rPr>
          <w:lang w:eastAsia="zh-CN"/>
        </w:rPr>
        <w:t>）乙方经营异常、停业、注销、破产或明显丧失履约能力；（</w:t>
      </w:r>
      <w:r>
        <w:rPr>
          <w:lang w:eastAsia="zh-CN"/>
        </w:rPr>
        <w:t>8</w:t>
      </w:r>
      <w:r>
        <w:rPr>
          <w:lang w:eastAsia="zh-CN"/>
        </w:rPr>
        <w:t>）其他足以导致合同目的无法实现的情形。</w:t>
      </w:r>
    </w:p>
    <w:p w14:paraId="4A40A33F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因甲方无正当理由连续超过</w:t>
      </w:r>
      <w:r>
        <w:rPr>
          <w:lang w:eastAsia="zh-CN"/>
        </w:rPr>
        <w:t>20</w:t>
      </w:r>
      <w:r>
        <w:rPr>
          <w:lang w:eastAsia="zh-CN"/>
        </w:rPr>
        <w:t>个工作日不确认需求、验收或付款，且经乙方书面催告后</w:t>
      </w:r>
      <w:r>
        <w:rPr>
          <w:lang w:eastAsia="zh-CN"/>
        </w:rPr>
        <w:t>5</w:t>
      </w:r>
      <w:r>
        <w:rPr>
          <w:lang w:eastAsia="zh-CN"/>
        </w:rPr>
        <w:t>个工作日内仍未改正的，乙方有权解除合同。</w:t>
      </w:r>
    </w:p>
    <w:p w14:paraId="2CC37BF6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合同解除后，乙方应在</w:t>
      </w:r>
      <w:r>
        <w:rPr>
          <w:lang w:eastAsia="zh-CN"/>
        </w:rPr>
        <w:t>3</w:t>
      </w:r>
      <w:r>
        <w:rPr>
          <w:lang w:eastAsia="zh-CN"/>
        </w:rPr>
        <w:t>个工作日内向甲方移交全部已完成及未完成成果、源代码、文档、账号、数据库及其他相关资料，并配合甲方或甲方指定第三方完成接管。</w:t>
      </w:r>
    </w:p>
    <w:p w14:paraId="62774F34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第十二条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不可抗力</w:t>
      </w:r>
    </w:p>
    <w:p w14:paraId="162658A2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因不可抗力导致无法履行或迟延履行本合同的，受影响一方应在</w:t>
      </w:r>
      <w:r>
        <w:rPr>
          <w:lang w:eastAsia="zh-CN"/>
        </w:rPr>
        <w:t>24</w:t>
      </w:r>
      <w:r>
        <w:rPr>
          <w:lang w:eastAsia="zh-CN"/>
        </w:rPr>
        <w:t>小时内通知对方，并在</w:t>
      </w:r>
      <w:r>
        <w:rPr>
          <w:lang w:eastAsia="zh-CN"/>
        </w:rPr>
        <w:t>5</w:t>
      </w:r>
      <w:r>
        <w:rPr>
          <w:lang w:eastAsia="zh-CN"/>
        </w:rPr>
        <w:t>个工作日内提供有效证明及减损措施。</w:t>
      </w:r>
    </w:p>
    <w:p w14:paraId="5822F10D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lastRenderedPageBreak/>
        <w:t>不可抗力仅在其影响范围内免除相应责任，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当然免除乙方对已完成成果、资料交接、保密和数据安全等义务。</w:t>
      </w:r>
    </w:p>
    <w:p w14:paraId="4F867463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第十三条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争议解决</w:t>
      </w:r>
    </w:p>
    <w:p w14:paraId="742BCCAF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本合同的订立、效力、解释、履行、变更、解除及争议解决均适用中华人民共和国法律。</w:t>
      </w:r>
    </w:p>
    <w:p w14:paraId="4F5843CB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因本合同引起或与本合同有关的任何争议，双方应先协商解决；协商不成的，任一方均有权向甲方所在地有管辖权的人民法院提起诉讼。</w:t>
      </w:r>
    </w:p>
    <w:p w14:paraId="082DA415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第十四条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其他</w:t>
      </w:r>
    </w:p>
    <w:p w14:paraId="59FC6B3B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本合同未尽事宜，由双方另行协商并签署书面补充协议。补充协议与本合同具有同等法律效力。</w:t>
      </w:r>
    </w:p>
    <w:p w14:paraId="43AA99B7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本合同自双方法定代表人或授权代表签字并加盖公章之日起生效。</w:t>
      </w:r>
    </w:p>
    <w:p w14:paraId="02D7CECF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本合同一式贰份，甲乙双方各执壹份，具有同等法律效力。</w:t>
      </w:r>
    </w:p>
    <w:p w14:paraId="2C25A00F" w14:textId="77777777" w:rsidR="00A17F5A" w:rsidRDefault="00A17F5A">
      <w:pPr>
        <w:rPr>
          <w:lang w:eastAsia="zh-CN"/>
        </w:rPr>
      </w:pPr>
    </w:p>
    <w:p w14:paraId="3A7A3685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（以下无正文）</w:t>
      </w:r>
    </w:p>
    <w:p w14:paraId="7D8A5957" w14:textId="77777777" w:rsidR="00A17F5A" w:rsidRDefault="00A17F5A">
      <w:pPr>
        <w:rPr>
          <w:lang w:eastAsia="zh-CN"/>
        </w:rPr>
      </w:pPr>
    </w:p>
    <w:p w14:paraId="3F925451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甲方（盖章）：北京启辰数智科技有限公司</w:t>
      </w:r>
    </w:p>
    <w:p w14:paraId="6BB98F0D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法定代表人</w:t>
      </w:r>
      <w:r>
        <w:rPr>
          <w:lang w:eastAsia="zh-CN"/>
        </w:rPr>
        <w:t>/</w:t>
      </w:r>
      <w:r>
        <w:rPr>
          <w:lang w:eastAsia="zh-CN"/>
        </w:rPr>
        <w:t>授权代表：王志强</w:t>
      </w:r>
    </w:p>
    <w:p w14:paraId="48B1C794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签署日期：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04</w:t>
      </w:r>
      <w:r>
        <w:rPr>
          <w:lang w:eastAsia="zh-CN"/>
        </w:rPr>
        <w:t>月</w:t>
      </w:r>
      <w:r>
        <w:rPr>
          <w:lang w:eastAsia="zh-CN"/>
        </w:rPr>
        <w:t>10</w:t>
      </w:r>
      <w:r>
        <w:rPr>
          <w:lang w:eastAsia="zh-CN"/>
        </w:rPr>
        <w:t>日</w:t>
      </w:r>
    </w:p>
    <w:p w14:paraId="67425B4B" w14:textId="77777777" w:rsidR="00A17F5A" w:rsidRDefault="00A17F5A">
      <w:pPr>
        <w:rPr>
          <w:lang w:eastAsia="zh-CN"/>
        </w:rPr>
      </w:pPr>
    </w:p>
    <w:p w14:paraId="77B546FA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乙方（盖章）：</w:t>
      </w:r>
      <w:proofErr w:type="gramStart"/>
      <w:r>
        <w:rPr>
          <w:lang w:eastAsia="zh-CN"/>
        </w:rPr>
        <w:t>上海云码信息技术</w:t>
      </w:r>
      <w:proofErr w:type="gramEnd"/>
      <w:r>
        <w:rPr>
          <w:lang w:eastAsia="zh-CN"/>
        </w:rPr>
        <w:t>有限公司</w:t>
      </w:r>
    </w:p>
    <w:p w14:paraId="0070D2E5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法定代表人</w:t>
      </w:r>
      <w:r>
        <w:rPr>
          <w:lang w:eastAsia="zh-CN"/>
        </w:rPr>
        <w:t>/</w:t>
      </w:r>
      <w:r>
        <w:rPr>
          <w:lang w:eastAsia="zh-CN"/>
        </w:rPr>
        <w:t>授权代表：陈</w:t>
      </w:r>
      <w:proofErr w:type="gramStart"/>
      <w:r>
        <w:rPr>
          <w:lang w:eastAsia="zh-CN"/>
        </w:rPr>
        <w:t>浩</w:t>
      </w:r>
      <w:proofErr w:type="gramEnd"/>
    </w:p>
    <w:p w14:paraId="0357483A" w14:textId="77777777" w:rsidR="00A17F5A" w:rsidRDefault="00000000">
      <w:pPr>
        <w:spacing w:after="80" w:line="324" w:lineRule="auto"/>
      </w:pPr>
      <w:r>
        <w:t>签署日期：</w:t>
      </w:r>
      <w:r>
        <w:t>2026</w:t>
      </w:r>
      <w:r>
        <w:t>年</w:t>
      </w:r>
      <w:r>
        <w:t>04</w:t>
      </w:r>
      <w:r>
        <w:t>月</w:t>
      </w:r>
      <w:r>
        <w:t>10</w:t>
      </w:r>
      <w:r>
        <w:t>日</w:t>
      </w:r>
    </w:p>
    <w:p w14:paraId="0E3C897E" w14:textId="2A02E759" w:rsidR="005E248D" w:rsidRDefault="005E248D">
      <w:pPr>
        <w:rPr>
          <w:rFonts w:hint="eastAsia"/>
          <w:lang w:eastAsia="zh-CN"/>
        </w:rPr>
      </w:pPr>
    </w:p>
    <w:sectPr w:rsidR="005E248D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841391">
    <w:abstractNumId w:val="8"/>
  </w:num>
  <w:num w:numId="2" w16cid:durableId="1155486045">
    <w:abstractNumId w:val="6"/>
  </w:num>
  <w:num w:numId="3" w16cid:durableId="1127042917">
    <w:abstractNumId w:val="5"/>
  </w:num>
  <w:num w:numId="4" w16cid:durableId="2057704941">
    <w:abstractNumId w:val="4"/>
  </w:num>
  <w:num w:numId="5" w16cid:durableId="678775902">
    <w:abstractNumId w:val="7"/>
  </w:num>
  <w:num w:numId="6" w16cid:durableId="1217471878">
    <w:abstractNumId w:val="3"/>
  </w:num>
  <w:num w:numId="7" w16cid:durableId="949514506">
    <w:abstractNumId w:val="2"/>
  </w:num>
  <w:num w:numId="8" w16cid:durableId="1493982687">
    <w:abstractNumId w:val="1"/>
  </w:num>
  <w:num w:numId="9" w16cid:durableId="1238588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248D"/>
    <w:rsid w:val="00917BCF"/>
    <w:rsid w:val="00A17F5A"/>
    <w:rsid w:val="00AA1D8D"/>
    <w:rsid w:val="00B47730"/>
    <w:rsid w:val="00CB0664"/>
    <w:rsid w:val="00CB40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FE1367"/>
  <w14:defaultImageDpi w14:val="300"/>
  <w15:docId w15:val="{03E18851-25C4-4A9C-8B95-5C221DAC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2093</Words>
  <Characters>2177</Characters>
  <Application>Microsoft Office Word</Application>
  <DocSecurity>0</DocSecurity>
  <Lines>94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振宇 韩</cp:lastModifiedBy>
  <cp:revision>2</cp:revision>
  <dcterms:created xsi:type="dcterms:W3CDTF">2013-12-23T23:15:00Z</dcterms:created>
  <dcterms:modified xsi:type="dcterms:W3CDTF">2026-04-13T11:12:00Z</dcterms:modified>
  <cp:category/>
</cp:coreProperties>
</file>