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4A8" w:rsidRPr="001124A8" w:rsidRDefault="001124A8" w:rsidP="001124A8">
      <w:pPr>
        <w:spacing w:before="100" w:beforeAutospacing="1" w:after="100" w:afterAutospacing="1"/>
        <w:rPr>
          <w:rFonts w:ascii="CMBX12" w:eastAsia="Times New Roman" w:hAnsi="CMBX12" w:cs="Times New Roman"/>
          <w:sz w:val="18"/>
          <w:szCs w:val="18"/>
        </w:rPr>
      </w:pPr>
      <w:r w:rsidRPr="001124A8">
        <w:rPr>
          <w:rFonts w:ascii="CMBX12" w:eastAsia="Times New Roman" w:hAnsi="CMBX12" w:cs="Times New Roman"/>
          <w:noProof/>
          <w:sz w:val="18"/>
          <w:szCs w:val="18"/>
        </w:rPr>
        <w:drawing>
          <wp:inline distT="0" distB="0" distL="0" distR="0">
            <wp:extent cx="1496336" cy="11379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3 at 8.15.29 AM.png"/>
                    <pic:cNvPicPr/>
                  </pic:nvPicPr>
                  <pic:blipFill>
                    <a:blip r:embed="rId4">
                      <a:extLst>
                        <a:ext uri="{28A0092B-C50C-407E-A947-70E740481C1C}">
                          <a14:useLocalDpi xmlns:a14="http://schemas.microsoft.com/office/drawing/2010/main" val="0"/>
                        </a:ext>
                      </a:extLst>
                    </a:blip>
                    <a:stretch>
                      <a:fillRect/>
                    </a:stretch>
                  </pic:blipFill>
                  <pic:spPr>
                    <a:xfrm>
                      <a:off x="0" y="0"/>
                      <a:ext cx="1525761" cy="1160297"/>
                    </a:xfrm>
                    <a:prstGeom prst="rect">
                      <a:avLst/>
                    </a:prstGeom>
                  </pic:spPr>
                </pic:pic>
              </a:graphicData>
            </a:graphic>
          </wp:inline>
        </w:drawing>
      </w:r>
      <w:r w:rsidRPr="001124A8">
        <w:rPr>
          <w:rFonts w:ascii="CMBX12" w:eastAsia="Times New Roman" w:hAnsi="CMBX12" w:cs="Times New Roman"/>
          <w:noProof/>
          <w:sz w:val="18"/>
          <w:szCs w:val="18"/>
        </w:rPr>
        <w:drawing>
          <wp:inline distT="0" distB="0" distL="0" distR="0">
            <wp:extent cx="1574800" cy="10054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3 at 8.15.37 AM.png"/>
                    <pic:cNvPicPr/>
                  </pic:nvPicPr>
                  <pic:blipFill>
                    <a:blip r:embed="rId5">
                      <a:extLst>
                        <a:ext uri="{28A0092B-C50C-407E-A947-70E740481C1C}">
                          <a14:useLocalDpi xmlns:a14="http://schemas.microsoft.com/office/drawing/2010/main" val="0"/>
                        </a:ext>
                      </a:extLst>
                    </a:blip>
                    <a:stretch>
                      <a:fillRect/>
                    </a:stretch>
                  </pic:blipFill>
                  <pic:spPr>
                    <a:xfrm>
                      <a:off x="0" y="0"/>
                      <a:ext cx="1608856" cy="1027191"/>
                    </a:xfrm>
                    <a:prstGeom prst="rect">
                      <a:avLst/>
                    </a:prstGeom>
                  </pic:spPr>
                </pic:pic>
              </a:graphicData>
            </a:graphic>
          </wp:inline>
        </w:drawing>
      </w:r>
      <w:r w:rsidRPr="001124A8">
        <w:rPr>
          <w:rFonts w:ascii="CMBX12" w:eastAsia="Times New Roman" w:hAnsi="CMBX12" w:cs="Times New Roman"/>
          <w:noProof/>
          <w:sz w:val="18"/>
          <w:szCs w:val="18"/>
        </w:rPr>
        <w:drawing>
          <wp:inline distT="0" distB="0" distL="0" distR="0">
            <wp:extent cx="1524000" cy="115032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23 at 8.15.47 AM.png"/>
                    <pic:cNvPicPr/>
                  </pic:nvPicPr>
                  <pic:blipFill>
                    <a:blip r:embed="rId6">
                      <a:extLst>
                        <a:ext uri="{28A0092B-C50C-407E-A947-70E740481C1C}">
                          <a14:useLocalDpi xmlns:a14="http://schemas.microsoft.com/office/drawing/2010/main" val="0"/>
                        </a:ext>
                      </a:extLst>
                    </a:blip>
                    <a:stretch>
                      <a:fillRect/>
                    </a:stretch>
                  </pic:blipFill>
                  <pic:spPr>
                    <a:xfrm>
                      <a:off x="0" y="0"/>
                      <a:ext cx="1526625" cy="1152309"/>
                    </a:xfrm>
                    <a:prstGeom prst="rect">
                      <a:avLst/>
                    </a:prstGeom>
                  </pic:spPr>
                </pic:pic>
              </a:graphicData>
            </a:graphic>
          </wp:inline>
        </w:drawing>
      </w:r>
    </w:p>
    <w:p w:rsidR="001124A8" w:rsidRPr="001124A8" w:rsidRDefault="001124A8" w:rsidP="001124A8">
      <w:pPr>
        <w:spacing w:before="100" w:beforeAutospacing="1" w:after="100" w:afterAutospacing="1"/>
        <w:rPr>
          <w:rFonts w:ascii="Times New Roman" w:eastAsia="Times New Roman" w:hAnsi="Times New Roman" w:cs="Times New Roman"/>
          <w:sz w:val="16"/>
          <w:szCs w:val="16"/>
        </w:rPr>
      </w:pPr>
      <w:r w:rsidRPr="001124A8">
        <w:rPr>
          <w:rFonts w:ascii="CMBX12" w:eastAsia="Times New Roman" w:hAnsi="CMBX12" w:cs="Times New Roman"/>
          <w:sz w:val="16"/>
          <w:szCs w:val="16"/>
        </w:rPr>
        <w:t xml:space="preserve">Replay Attacks </w:t>
      </w:r>
      <w:proofErr w:type="gramStart"/>
      <w:r w:rsidRPr="001124A8">
        <w:rPr>
          <w:rFonts w:ascii="CMR12" w:eastAsia="Times New Roman" w:hAnsi="CMR12" w:cs="Times New Roman"/>
          <w:sz w:val="16"/>
          <w:szCs w:val="16"/>
        </w:rPr>
        <w:t>On</w:t>
      </w:r>
      <w:proofErr w:type="gramEnd"/>
      <w:r w:rsidRPr="001124A8">
        <w:rPr>
          <w:rFonts w:ascii="CMR12" w:eastAsia="Times New Roman" w:hAnsi="CMR12" w:cs="Times New Roman"/>
          <w:sz w:val="16"/>
          <w:szCs w:val="16"/>
        </w:rPr>
        <w:t xml:space="preserve"> Monday, Alice uses trusted third party Cathy to establish a </w:t>
      </w:r>
      <w:proofErr w:type="spellStart"/>
      <w:r w:rsidRPr="001124A8">
        <w:rPr>
          <w:rFonts w:ascii="CMR12" w:eastAsia="Times New Roman" w:hAnsi="CMR12" w:cs="Times New Roman"/>
          <w:sz w:val="16"/>
          <w:szCs w:val="16"/>
        </w:rPr>
        <w:t>se</w:t>
      </w:r>
      <w:proofErr w:type="spellEnd"/>
      <w:r w:rsidRPr="001124A8">
        <w:rPr>
          <w:rFonts w:ascii="CMR12" w:eastAsia="Times New Roman" w:hAnsi="CMR12" w:cs="Times New Roman"/>
          <w:sz w:val="16"/>
          <w:szCs w:val="16"/>
        </w:rPr>
        <w:t>-</w:t>
      </w:r>
      <w:r w:rsidRPr="001124A8">
        <w:rPr>
          <w:rFonts w:ascii="CMR12" w:eastAsia="Times New Roman" w:hAnsi="CMR12" w:cs="Times New Roman"/>
          <w:sz w:val="16"/>
          <w:szCs w:val="16"/>
        </w:rPr>
        <w:t>c</w:t>
      </w:r>
      <w:r w:rsidRPr="001124A8">
        <w:rPr>
          <w:rFonts w:ascii="CMR12" w:eastAsia="Times New Roman" w:hAnsi="CMR12" w:cs="Times New Roman"/>
          <w:sz w:val="16"/>
          <w:szCs w:val="16"/>
        </w:rPr>
        <w:t xml:space="preserve">ure communication session with Bob. The attached file homework5.pdf Preview the document contains three slides that show three different ways to establish a shared key. Slide 1 is the simplest key exchange and shows all messages exchanged. Slide 2 and Slide 3 each show a variation of how Alice and Bob establish a shared secret key. For brevity, </w:t>
      </w:r>
      <w:proofErr w:type="gramStart"/>
      <w:r w:rsidRPr="001124A8">
        <w:rPr>
          <w:rFonts w:ascii="CMR12" w:eastAsia="Times New Roman" w:hAnsi="CMR12" w:cs="Times New Roman"/>
          <w:sz w:val="16"/>
          <w:szCs w:val="16"/>
        </w:rPr>
        <w:t>Slide</w:t>
      </w:r>
      <w:proofErr w:type="gramEnd"/>
      <w:r w:rsidRPr="001124A8">
        <w:rPr>
          <w:rFonts w:ascii="CMR12" w:eastAsia="Times New Roman" w:hAnsi="CMR12" w:cs="Times New Roman"/>
          <w:sz w:val="16"/>
          <w:szCs w:val="16"/>
        </w:rPr>
        <w:t xml:space="preserve"> 2 and Slide 3 focus on the key exchange and do not show the messages exchanged after Alice requests the </w:t>
      </w:r>
      <w:proofErr w:type="spellStart"/>
      <w:r w:rsidRPr="001124A8">
        <w:rPr>
          <w:rFonts w:ascii="CMR12" w:eastAsia="Times New Roman" w:hAnsi="CMR12" w:cs="Times New Roman"/>
          <w:sz w:val="16"/>
          <w:szCs w:val="16"/>
        </w:rPr>
        <w:t>iPhoneX</w:t>
      </w:r>
      <w:proofErr w:type="spellEnd"/>
      <w:r w:rsidRPr="001124A8">
        <w:rPr>
          <w:rFonts w:ascii="CMR12" w:eastAsia="Times New Roman" w:hAnsi="CMR12" w:cs="Times New Roman"/>
          <w:sz w:val="16"/>
          <w:szCs w:val="16"/>
        </w:rPr>
        <w:t>. You may assume the m</w:t>
      </w:r>
      <w:bookmarkStart w:id="0" w:name="_GoBack"/>
      <w:bookmarkEnd w:id="0"/>
      <w:r w:rsidRPr="001124A8">
        <w:rPr>
          <w:rFonts w:ascii="CMR12" w:eastAsia="Times New Roman" w:hAnsi="CMR12" w:cs="Times New Roman"/>
          <w:sz w:val="16"/>
          <w:szCs w:val="16"/>
        </w:rPr>
        <w:t xml:space="preserve">essages exchanged after Alice requests the </w:t>
      </w:r>
      <w:proofErr w:type="spellStart"/>
      <w:r w:rsidRPr="001124A8">
        <w:rPr>
          <w:rFonts w:ascii="CMR12" w:eastAsia="Times New Roman" w:hAnsi="CMR12" w:cs="Times New Roman"/>
          <w:sz w:val="16"/>
          <w:szCs w:val="16"/>
        </w:rPr>
        <w:t>iPhoneX</w:t>
      </w:r>
      <w:proofErr w:type="spellEnd"/>
      <w:r w:rsidRPr="001124A8">
        <w:rPr>
          <w:rFonts w:ascii="CMR12" w:eastAsia="Times New Roman" w:hAnsi="CMR12" w:cs="Times New Roman"/>
          <w:sz w:val="16"/>
          <w:szCs w:val="16"/>
        </w:rPr>
        <w:t xml:space="preserve"> are identical regardless of whether the key exchange follows Slide1,2, or 3. Eve observes and records all the messages exchanged. Eve also observes that a package arrived at Alice’s house the next day and suspects the message exchange caused the package to be delivered. Eve knows Alice going on vacation Friday and Eve could easily pick up any package left at Alice’s door. On Saturday, Eve attempts a replay attack. </w:t>
      </w:r>
    </w:p>
    <w:p w:rsidR="001124A8" w:rsidRPr="001124A8" w:rsidRDefault="001124A8" w:rsidP="001124A8">
      <w:pPr>
        <w:spacing w:before="100" w:beforeAutospacing="1" w:after="100" w:afterAutospacing="1"/>
        <w:rPr>
          <w:rFonts w:ascii="Times New Roman" w:eastAsia="Times New Roman" w:hAnsi="Times New Roman" w:cs="Times New Roman"/>
          <w:sz w:val="16"/>
          <w:szCs w:val="16"/>
        </w:rPr>
      </w:pPr>
      <w:r w:rsidRPr="001124A8">
        <w:rPr>
          <w:rFonts w:ascii="CMBX12" w:eastAsia="Times New Roman" w:hAnsi="CMBX12" w:cs="Times New Roman"/>
          <w:b/>
          <w:sz w:val="16"/>
          <w:szCs w:val="16"/>
        </w:rPr>
        <w:t>1A)</w:t>
      </w:r>
      <w:r w:rsidRPr="001124A8">
        <w:rPr>
          <w:rFonts w:ascii="CMBX12" w:eastAsia="Times New Roman" w:hAnsi="CMBX12" w:cs="Times New Roman"/>
          <w:sz w:val="16"/>
          <w:szCs w:val="16"/>
        </w:rPr>
        <w:t xml:space="preserve"> </w:t>
      </w:r>
      <w:r w:rsidRPr="001124A8">
        <w:rPr>
          <w:rFonts w:ascii="CMR12" w:eastAsia="Times New Roman" w:hAnsi="CMR12" w:cs="Times New Roman"/>
          <w:sz w:val="16"/>
          <w:szCs w:val="16"/>
        </w:rPr>
        <w:t>Using the message exchange shown in Slide 1, can Eve launch a successful replay attack? Yes she can</w:t>
      </w:r>
      <w:r w:rsidRPr="001124A8">
        <w:rPr>
          <w:rFonts w:ascii="CMR12" w:eastAsia="Times New Roman" w:hAnsi="CMR12" w:cs="Times New Roman"/>
          <w:sz w:val="16"/>
          <w:szCs w:val="16"/>
        </w:rPr>
        <w:br/>
        <w:t xml:space="preserve">Alice </w:t>
      </w:r>
      <w:r w:rsidRPr="001124A8">
        <w:rPr>
          <w:rFonts w:ascii="CMSY10" w:eastAsia="Times New Roman" w:hAnsi="CMSY10" w:cs="Times New Roman"/>
          <w:sz w:val="16"/>
          <w:szCs w:val="16"/>
        </w:rPr>
        <w:t>→</w:t>
      </w:r>
      <w:r w:rsidRPr="001124A8">
        <w:rPr>
          <w:rFonts w:ascii="CMR12" w:eastAsia="Times New Roman" w:hAnsi="CMR12" w:cs="Times New Roman"/>
          <w:sz w:val="16"/>
          <w:szCs w:val="16"/>
        </w:rPr>
        <w:t xml:space="preserve">”Charge an iPhone to my credit card 123456789 and have it delivered to my house” </w:t>
      </w:r>
      <w:r w:rsidRPr="001124A8">
        <w:rPr>
          <w:rFonts w:ascii="CMSY10" w:eastAsia="Times New Roman" w:hAnsi="CMSY10" w:cs="Times New Roman"/>
          <w:sz w:val="16"/>
          <w:szCs w:val="16"/>
        </w:rPr>
        <w:t xml:space="preserve">→ </w:t>
      </w:r>
      <w:r w:rsidRPr="001124A8">
        <w:rPr>
          <w:rFonts w:ascii="CMR12" w:eastAsia="Times New Roman" w:hAnsi="CMR12" w:cs="Times New Roman"/>
          <w:sz w:val="16"/>
          <w:szCs w:val="16"/>
        </w:rPr>
        <w:t>Bob</w:t>
      </w:r>
      <w:r w:rsidRPr="001124A8">
        <w:rPr>
          <w:rFonts w:ascii="CMR12" w:eastAsia="Times New Roman" w:hAnsi="CMR12" w:cs="Times New Roman"/>
          <w:sz w:val="16"/>
          <w:szCs w:val="16"/>
        </w:rPr>
        <w:br/>
      </w:r>
      <w:proofErr w:type="spellStart"/>
      <w:r w:rsidRPr="001124A8">
        <w:rPr>
          <w:rFonts w:ascii="CMR12" w:eastAsia="Times New Roman" w:hAnsi="CMR12" w:cs="Times New Roman"/>
          <w:sz w:val="16"/>
          <w:szCs w:val="16"/>
        </w:rPr>
        <w:t>Bob</w:t>
      </w:r>
      <w:proofErr w:type="spellEnd"/>
      <w:r w:rsidRPr="001124A8">
        <w:rPr>
          <w:rFonts w:ascii="CMR12" w:eastAsia="Times New Roman" w:hAnsi="CMR12" w:cs="Times New Roman"/>
          <w:sz w:val="16"/>
          <w:szCs w:val="16"/>
        </w:rPr>
        <w:t xml:space="preserve"> </w:t>
      </w:r>
      <w:r w:rsidRPr="001124A8">
        <w:rPr>
          <w:rFonts w:ascii="CMSY10" w:eastAsia="Times New Roman" w:hAnsi="CMSY10" w:cs="Times New Roman"/>
          <w:sz w:val="16"/>
          <w:szCs w:val="16"/>
        </w:rPr>
        <w:t xml:space="preserve">→ </w:t>
      </w:r>
      <w:r w:rsidRPr="001124A8">
        <w:rPr>
          <w:rFonts w:ascii="CMR12" w:eastAsia="Times New Roman" w:hAnsi="CMR12" w:cs="Times New Roman"/>
          <w:sz w:val="16"/>
          <w:szCs w:val="16"/>
        </w:rPr>
        <w:t xml:space="preserve">”I placed the order and it will arrive tomorrow” </w:t>
      </w:r>
      <w:r w:rsidRPr="001124A8">
        <w:rPr>
          <w:rFonts w:ascii="CMSY10" w:eastAsia="Times New Roman" w:hAnsi="CMSY10" w:cs="Times New Roman"/>
          <w:sz w:val="16"/>
          <w:szCs w:val="16"/>
        </w:rPr>
        <w:t xml:space="preserve">→ </w:t>
      </w:r>
      <w:r w:rsidRPr="001124A8">
        <w:rPr>
          <w:rFonts w:ascii="CMR12" w:eastAsia="Times New Roman" w:hAnsi="CMR12" w:cs="Times New Roman"/>
          <w:sz w:val="16"/>
          <w:szCs w:val="16"/>
        </w:rPr>
        <w:t>Alice</w:t>
      </w:r>
      <w:r w:rsidRPr="001124A8">
        <w:rPr>
          <w:rFonts w:ascii="CMR12" w:eastAsia="Times New Roman" w:hAnsi="CMR12" w:cs="Times New Roman"/>
          <w:sz w:val="16"/>
          <w:szCs w:val="16"/>
        </w:rPr>
        <w:br/>
      </w:r>
      <w:proofErr w:type="spellStart"/>
      <w:r w:rsidRPr="001124A8">
        <w:rPr>
          <w:rFonts w:ascii="CMR12" w:eastAsia="Times New Roman" w:hAnsi="CMR12" w:cs="Times New Roman"/>
          <w:sz w:val="16"/>
          <w:szCs w:val="16"/>
        </w:rPr>
        <w:t>Alice</w:t>
      </w:r>
      <w:proofErr w:type="spellEnd"/>
      <w:r w:rsidRPr="001124A8">
        <w:rPr>
          <w:rFonts w:ascii="CMR12" w:eastAsia="Times New Roman" w:hAnsi="CMR12" w:cs="Times New Roman"/>
          <w:sz w:val="16"/>
          <w:szCs w:val="16"/>
        </w:rPr>
        <w:t xml:space="preserve"> </w:t>
      </w:r>
      <w:r w:rsidRPr="001124A8">
        <w:rPr>
          <w:rFonts w:ascii="CMSY10" w:eastAsia="Times New Roman" w:hAnsi="CMSY10" w:cs="Times New Roman"/>
          <w:sz w:val="16"/>
          <w:szCs w:val="16"/>
        </w:rPr>
        <w:t xml:space="preserve">→ </w:t>
      </w:r>
      <w:r w:rsidRPr="001124A8">
        <w:rPr>
          <w:rFonts w:ascii="CMR12" w:eastAsia="Times New Roman" w:hAnsi="CMR12" w:cs="Times New Roman"/>
          <w:sz w:val="16"/>
          <w:szCs w:val="16"/>
        </w:rPr>
        <w:t xml:space="preserve">”Thanks this session is now completed” </w:t>
      </w:r>
      <w:r w:rsidRPr="001124A8">
        <w:rPr>
          <w:rFonts w:ascii="CMSY10" w:eastAsia="Times New Roman" w:hAnsi="CMSY10" w:cs="Times New Roman"/>
          <w:sz w:val="16"/>
          <w:szCs w:val="16"/>
        </w:rPr>
        <w:t xml:space="preserve">→ </w:t>
      </w:r>
      <w:r w:rsidRPr="001124A8">
        <w:rPr>
          <w:rFonts w:ascii="CMR12" w:eastAsia="Times New Roman" w:hAnsi="CMR12" w:cs="Times New Roman"/>
          <w:sz w:val="16"/>
          <w:szCs w:val="16"/>
        </w:rPr>
        <w:t>Bob</w:t>
      </w:r>
      <w:r w:rsidRPr="001124A8">
        <w:rPr>
          <w:rFonts w:ascii="CMR12" w:eastAsia="Times New Roman" w:hAnsi="CMR12" w:cs="Times New Roman"/>
          <w:sz w:val="16"/>
          <w:szCs w:val="16"/>
        </w:rPr>
        <w:br/>
      </w:r>
      <w:proofErr w:type="spellStart"/>
      <w:r w:rsidRPr="001124A8">
        <w:rPr>
          <w:rFonts w:ascii="CMR12" w:eastAsia="Times New Roman" w:hAnsi="CMR12" w:cs="Times New Roman"/>
          <w:sz w:val="16"/>
          <w:szCs w:val="16"/>
        </w:rPr>
        <w:t>Bob</w:t>
      </w:r>
      <w:proofErr w:type="spellEnd"/>
      <w:r w:rsidRPr="001124A8">
        <w:rPr>
          <w:rFonts w:ascii="CMR12" w:eastAsia="Times New Roman" w:hAnsi="CMR12" w:cs="Times New Roman"/>
          <w:sz w:val="16"/>
          <w:szCs w:val="16"/>
        </w:rPr>
        <w:t xml:space="preserve"> </w:t>
      </w:r>
      <w:r w:rsidRPr="001124A8">
        <w:rPr>
          <w:rFonts w:ascii="CMSY10" w:eastAsia="Times New Roman" w:hAnsi="CMSY10" w:cs="Times New Roman"/>
          <w:sz w:val="16"/>
          <w:szCs w:val="16"/>
        </w:rPr>
        <w:t xml:space="preserve">→ </w:t>
      </w:r>
      <w:r w:rsidRPr="001124A8">
        <w:rPr>
          <w:rFonts w:ascii="CMR12" w:eastAsia="Times New Roman" w:hAnsi="CMR12" w:cs="Times New Roman"/>
          <w:sz w:val="16"/>
          <w:szCs w:val="16"/>
        </w:rPr>
        <w:t xml:space="preserve">”Acknowledged I am discarding key </w:t>
      </w:r>
      <w:r w:rsidRPr="001124A8">
        <w:rPr>
          <w:rFonts w:ascii="CMMI12" w:eastAsia="Times New Roman" w:hAnsi="CMMI12" w:cs="Times New Roman"/>
          <w:sz w:val="16"/>
          <w:szCs w:val="16"/>
        </w:rPr>
        <w:t>k</w:t>
      </w:r>
      <w:r w:rsidRPr="001124A8">
        <w:rPr>
          <w:rFonts w:ascii="CMMI8" w:eastAsia="Times New Roman" w:hAnsi="CMMI8" w:cs="Times New Roman"/>
          <w:position w:val="-4"/>
          <w:sz w:val="16"/>
          <w:szCs w:val="16"/>
        </w:rPr>
        <w:t>s</w:t>
      </w:r>
      <w:r w:rsidRPr="001124A8">
        <w:rPr>
          <w:rFonts w:ascii="CMR12" w:eastAsia="Times New Roman" w:hAnsi="CMR12" w:cs="Times New Roman"/>
          <w:sz w:val="16"/>
          <w:szCs w:val="16"/>
        </w:rPr>
        <w:t xml:space="preserve">” </w:t>
      </w:r>
      <w:r w:rsidRPr="001124A8">
        <w:rPr>
          <w:rFonts w:ascii="CMSY10" w:eastAsia="Times New Roman" w:hAnsi="CMSY10" w:cs="Times New Roman"/>
          <w:sz w:val="16"/>
          <w:szCs w:val="16"/>
        </w:rPr>
        <w:t xml:space="preserve">→ </w:t>
      </w:r>
      <w:r w:rsidRPr="001124A8">
        <w:rPr>
          <w:rFonts w:ascii="CMR12" w:eastAsia="Times New Roman" w:hAnsi="CMR12" w:cs="Times New Roman"/>
          <w:sz w:val="16"/>
          <w:szCs w:val="16"/>
        </w:rPr>
        <w:t xml:space="preserve">Alice </w:t>
      </w:r>
      <w:r w:rsidRPr="001124A8">
        <w:rPr>
          <w:rFonts w:ascii="Times New Roman" w:eastAsia="Times New Roman" w:hAnsi="Times New Roman" w:cs="Times New Roman"/>
          <w:sz w:val="16"/>
          <w:szCs w:val="16"/>
        </w:rPr>
        <w:t xml:space="preserve">  </w:t>
      </w:r>
      <w:r w:rsidRPr="001124A8">
        <w:rPr>
          <w:rFonts w:ascii="CMBX12" w:eastAsia="Times New Roman" w:hAnsi="CMBX12" w:cs="Times New Roman"/>
          <w:b/>
          <w:sz w:val="16"/>
          <w:szCs w:val="16"/>
        </w:rPr>
        <w:t>1B</w:t>
      </w:r>
      <w:r w:rsidRPr="001124A8">
        <w:rPr>
          <w:rFonts w:ascii="CMBX12" w:eastAsia="Times New Roman" w:hAnsi="CMBX12" w:cs="Times New Roman"/>
          <w:sz w:val="16"/>
          <w:szCs w:val="16"/>
        </w:rPr>
        <w:t xml:space="preserve">) </w:t>
      </w:r>
      <w:r w:rsidRPr="001124A8">
        <w:rPr>
          <w:rFonts w:ascii="CMR12" w:eastAsia="Times New Roman" w:hAnsi="CMR12" w:cs="Times New Roman"/>
          <w:sz w:val="16"/>
          <w:szCs w:val="16"/>
        </w:rPr>
        <w:t xml:space="preserve">As part of the replay attack, does Eve learn Alice’s credit number? No because she doesn’t have the key that Bob has, so she won’t be able to decrypt it. </w:t>
      </w:r>
      <w:r w:rsidRPr="001124A8">
        <w:rPr>
          <w:rFonts w:ascii="CMBX12" w:eastAsia="Times New Roman" w:hAnsi="CMBX12" w:cs="Times New Roman"/>
          <w:b/>
          <w:sz w:val="16"/>
          <w:szCs w:val="16"/>
        </w:rPr>
        <w:t>2A</w:t>
      </w:r>
      <w:r w:rsidRPr="001124A8">
        <w:rPr>
          <w:rFonts w:ascii="CMBX12" w:eastAsia="Times New Roman" w:hAnsi="CMBX12" w:cs="Times New Roman"/>
          <w:sz w:val="16"/>
          <w:szCs w:val="16"/>
        </w:rPr>
        <w:t xml:space="preserve">) </w:t>
      </w:r>
      <w:r w:rsidRPr="001124A8">
        <w:rPr>
          <w:rFonts w:ascii="CMR12" w:eastAsia="Times New Roman" w:hAnsi="CMR12" w:cs="Times New Roman"/>
          <w:sz w:val="16"/>
          <w:szCs w:val="16"/>
        </w:rPr>
        <w:t xml:space="preserve">If Alice instead uses the key exchange shown in Slide 2, can Eve launch a successful replay attack? No because there is a random number that is being generated when we do (r2-1) 1 so she won’t be able to know what that is because without the key and now some random number being subtracted from it then it is not possible </w:t>
      </w:r>
      <w:r w:rsidRPr="001124A8">
        <w:rPr>
          <w:rFonts w:ascii="Times New Roman" w:eastAsia="Times New Roman" w:hAnsi="Times New Roman" w:cs="Times New Roman"/>
          <w:sz w:val="16"/>
          <w:szCs w:val="16"/>
        </w:rPr>
        <w:t xml:space="preserve"> </w:t>
      </w:r>
      <w:r w:rsidRPr="001124A8">
        <w:rPr>
          <w:rFonts w:ascii="CMBX12" w:eastAsia="Times New Roman" w:hAnsi="CMBX12" w:cs="Times New Roman"/>
          <w:b/>
          <w:sz w:val="16"/>
          <w:szCs w:val="16"/>
        </w:rPr>
        <w:t>2B</w:t>
      </w:r>
      <w:r w:rsidRPr="001124A8">
        <w:rPr>
          <w:rFonts w:ascii="CMBX12" w:eastAsia="Times New Roman" w:hAnsi="CMBX12" w:cs="Times New Roman"/>
          <w:sz w:val="16"/>
          <w:szCs w:val="16"/>
        </w:rPr>
        <w:t xml:space="preserve">) </w:t>
      </w:r>
      <w:r w:rsidRPr="001124A8">
        <w:rPr>
          <w:rFonts w:ascii="CMR12" w:eastAsia="Times New Roman" w:hAnsi="CMR12" w:cs="Times New Roman"/>
          <w:sz w:val="16"/>
          <w:szCs w:val="16"/>
        </w:rPr>
        <w:t xml:space="preserve">If Alice uses the key exchange shown in Slide 2 and Eve has obtained session key Ks, can Eve launch a successful replay attack? Yes because in difference to the previous question, now she know what </w:t>
      </w:r>
      <w:r w:rsidRPr="001124A8">
        <w:rPr>
          <w:rFonts w:ascii="CMMI12" w:eastAsia="Times New Roman" w:hAnsi="CMMI12" w:cs="Times New Roman"/>
          <w:sz w:val="16"/>
          <w:szCs w:val="16"/>
        </w:rPr>
        <w:t>K</w:t>
      </w:r>
      <w:r w:rsidRPr="001124A8">
        <w:rPr>
          <w:rFonts w:ascii="CMMI8" w:eastAsia="Times New Roman" w:hAnsi="CMMI8" w:cs="Times New Roman"/>
          <w:position w:val="-4"/>
          <w:sz w:val="16"/>
          <w:szCs w:val="16"/>
        </w:rPr>
        <w:t xml:space="preserve">s </w:t>
      </w:r>
      <w:r w:rsidRPr="001124A8">
        <w:rPr>
          <w:rFonts w:ascii="CMR12" w:eastAsia="Times New Roman" w:hAnsi="CMR12" w:cs="Times New Roman"/>
          <w:sz w:val="16"/>
          <w:szCs w:val="16"/>
        </w:rPr>
        <w:t>is so now she can decrypt the (r2-1</w:t>
      </w:r>
      <w:proofErr w:type="gramStart"/>
      <w:r w:rsidRPr="001124A8">
        <w:rPr>
          <w:rFonts w:ascii="CMR12" w:eastAsia="Times New Roman" w:hAnsi="CMR12" w:cs="Times New Roman"/>
          <w:sz w:val="16"/>
          <w:szCs w:val="16"/>
        </w:rPr>
        <w:t xml:space="preserve">) </w:t>
      </w:r>
      <w:r w:rsidRPr="001124A8">
        <w:rPr>
          <w:rFonts w:ascii="Times New Roman" w:eastAsia="Times New Roman" w:hAnsi="Times New Roman" w:cs="Times New Roman"/>
          <w:sz w:val="16"/>
          <w:szCs w:val="16"/>
        </w:rPr>
        <w:t xml:space="preserve"> </w:t>
      </w:r>
      <w:r w:rsidRPr="001124A8">
        <w:rPr>
          <w:rFonts w:ascii="CMBX12" w:eastAsia="Times New Roman" w:hAnsi="CMBX12" w:cs="Times New Roman"/>
          <w:b/>
          <w:sz w:val="16"/>
          <w:szCs w:val="16"/>
        </w:rPr>
        <w:t>3</w:t>
      </w:r>
      <w:proofErr w:type="gramEnd"/>
      <w:r w:rsidRPr="001124A8">
        <w:rPr>
          <w:rFonts w:ascii="CMBX12" w:eastAsia="Times New Roman" w:hAnsi="CMBX12" w:cs="Times New Roman"/>
          <w:sz w:val="16"/>
          <w:szCs w:val="16"/>
        </w:rPr>
        <w:t xml:space="preserve">) </w:t>
      </w:r>
      <w:r w:rsidRPr="001124A8">
        <w:rPr>
          <w:rFonts w:ascii="CMR12" w:eastAsia="Times New Roman" w:hAnsi="CMR12" w:cs="Times New Roman"/>
          <w:sz w:val="16"/>
          <w:szCs w:val="16"/>
        </w:rPr>
        <w:t xml:space="preserve">If Alice uses the key exchange shown in Slide 3 and Eve has obtained session key Ks, can Eve launch a successful replay attack? </w:t>
      </w:r>
      <w:proofErr w:type="gramStart"/>
      <w:r w:rsidRPr="001124A8">
        <w:rPr>
          <w:rFonts w:ascii="CMR12" w:eastAsia="Times New Roman" w:hAnsi="CMR12" w:cs="Times New Roman"/>
          <w:sz w:val="16"/>
          <w:szCs w:val="16"/>
        </w:rPr>
        <w:t>No</w:t>
      </w:r>
      <w:proofErr w:type="gramEnd"/>
      <w:r w:rsidRPr="001124A8">
        <w:rPr>
          <w:rFonts w:ascii="CMR12" w:eastAsia="Times New Roman" w:hAnsi="CMR12" w:cs="Times New Roman"/>
          <w:sz w:val="16"/>
          <w:szCs w:val="16"/>
        </w:rPr>
        <w:t xml:space="preserve"> she won’t be able to do the attack because even if she figured </w:t>
      </w:r>
      <w:r w:rsidRPr="001124A8">
        <w:rPr>
          <w:rFonts w:ascii="CMMI12" w:eastAsia="Times New Roman" w:hAnsi="CMMI12" w:cs="Times New Roman"/>
          <w:sz w:val="16"/>
          <w:szCs w:val="16"/>
        </w:rPr>
        <w:t>K</w:t>
      </w:r>
      <w:r w:rsidRPr="001124A8">
        <w:rPr>
          <w:rFonts w:ascii="CMMI8" w:eastAsia="Times New Roman" w:hAnsi="CMMI8" w:cs="Times New Roman"/>
          <w:position w:val="-4"/>
          <w:sz w:val="16"/>
          <w:szCs w:val="16"/>
        </w:rPr>
        <w:t>s</w:t>
      </w:r>
      <w:r w:rsidRPr="001124A8">
        <w:rPr>
          <w:rFonts w:ascii="CMR12" w:eastAsia="Times New Roman" w:hAnsi="CMR12" w:cs="Times New Roman"/>
          <w:sz w:val="16"/>
          <w:szCs w:val="16"/>
        </w:rPr>
        <w:t xml:space="preserve">, the message is using r2 and r3 so whenever she tries to decrypt it she won’t have matching keys because r2 and r3 are different so she won’t return the right message. </w:t>
      </w:r>
    </w:p>
    <w:p w:rsidR="001124A8" w:rsidRPr="001124A8" w:rsidRDefault="001124A8" w:rsidP="001124A8">
      <w:pPr>
        <w:spacing w:before="100" w:beforeAutospacing="1" w:after="100" w:afterAutospacing="1"/>
        <w:rPr>
          <w:rFonts w:ascii="Times New Roman" w:eastAsia="Times New Roman" w:hAnsi="Times New Roman" w:cs="Times New Roman"/>
          <w:sz w:val="18"/>
          <w:szCs w:val="18"/>
        </w:rPr>
      </w:pPr>
      <w:r w:rsidRPr="001124A8">
        <w:rPr>
          <w:rFonts w:ascii="CMR12" w:eastAsia="Times New Roman" w:hAnsi="CMR12" w:cs="Times New Roman"/>
          <w:sz w:val="18"/>
          <w:szCs w:val="18"/>
        </w:rPr>
        <w:t xml:space="preserve">2. </w:t>
      </w:r>
      <w:r w:rsidRPr="001124A8">
        <w:rPr>
          <w:rFonts w:ascii="CMBX12" w:eastAsia="Times New Roman" w:hAnsi="CMBX12" w:cs="Times New Roman"/>
          <w:sz w:val="18"/>
          <w:szCs w:val="18"/>
        </w:rPr>
        <w:t xml:space="preserve">4.1 </w:t>
      </w:r>
      <w:r w:rsidRPr="001124A8">
        <w:rPr>
          <w:rFonts w:ascii="CMR12" w:eastAsia="Times New Roman" w:hAnsi="CMR12" w:cs="Times New Roman"/>
          <w:sz w:val="18"/>
          <w:szCs w:val="18"/>
        </w:rPr>
        <w:t xml:space="preserve">Briefly define the differences between DAC and MAC. </w:t>
      </w:r>
    </w:p>
    <w:p w:rsidR="001124A8" w:rsidRPr="001124A8" w:rsidRDefault="001124A8" w:rsidP="001124A8">
      <w:pPr>
        <w:spacing w:before="100" w:beforeAutospacing="1" w:after="100" w:afterAutospacing="1"/>
        <w:rPr>
          <w:rFonts w:ascii="Times New Roman" w:eastAsia="Times New Roman" w:hAnsi="Times New Roman" w:cs="Times New Roman"/>
          <w:sz w:val="18"/>
          <w:szCs w:val="18"/>
        </w:rPr>
      </w:pPr>
      <w:r w:rsidRPr="001124A8">
        <w:rPr>
          <w:rFonts w:ascii="CMR12" w:eastAsia="Times New Roman" w:hAnsi="CMR12" w:cs="Times New Roman"/>
          <w:sz w:val="18"/>
          <w:szCs w:val="18"/>
        </w:rPr>
        <w:t xml:space="preserve">Access control policies dictate what types pf access are permitted. DAC, or </w:t>
      </w:r>
      <w:r w:rsidRPr="001124A8">
        <w:rPr>
          <w:rFonts w:ascii="CMBX12" w:eastAsia="Times New Roman" w:hAnsi="CMBX12" w:cs="Times New Roman"/>
          <w:sz w:val="18"/>
          <w:szCs w:val="18"/>
        </w:rPr>
        <w:t>Discretionary Access Control</w:t>
      </w:r>
      <w:r w:rsidRPr="001124A8">
        <w:rPr>
          <w:rFonts w:ascii="CMR12" w:eastAsia="Times New Roman" w:hAnsi="CMR12" w:cs="Times New Roman"/>
          <w:sz w:val="18"/>
          <w:szCs w:val="18"/>
        </w:rPr>
        <w:t xml:space="preserve">, controls this access based on the identity of the requestor and on access rules stating what requestors are allowed to do. This policy is </w:t>
      </w:r>
      <w:proofErr w:type="spellStart"/>
      <w:r w:rsidRPr="001124A8">
        <w:rPr>
          <w:rFonts w:ascii="CMTI12" w:eastAsia="Times New Roman" w:hAnsi="CMTI12" w:cs="Times New Roman"/>
          <w:sz w:val="18"/>
          <w:szCs w:val="18"/>
        </w:rPr>
        <w:t>discre</w:t>
      </w:r>
      <w:proofErr w:type="spellEnd"/>
      <w:r w:rsidRPr="001124A8">
        <w:rPr>
          <w:rFonts w:ascii="CMTI12" w:eastAsia="Times New Roman" w:hAnsi="CMTI12" w:cs="Times New Roman"/>
          <w:sz w:val="18"/>
          <w:szCs w:val="18"/>
        </w:rPr>
        <w:t xml:space="preserve">- </w:t>
      </w:r>
      <w:proofErr w:type="spellStart"/>
      <w:r w:rsidRPr="001124A8">
        <w:rPr>
          <w:rFonts w:ascii="CMTI12" w:eastAsia="Times New Roman" w:hAnsi="CMTI12" w:cs="Times New Roman"/>
          <w:sz w:val="18"/>
          <w:szCs w:val="18"/>
        </w:rPr>
        <w:t>tionary</w:t>
      </w:r>
      <w:proofErr w:type="spellEnd"/>
      <w:r w:rsidRPr="001124A8">
        <w:rPr>
          <w:rFonts w:ascii="CMTI12" w:eastAsia="Times New Roman" w:hAnsi="CMTI12" w:cs="Times New Roman"/>
          <w:sz w:val="18"/>
          <w:szCs w:val="18"/>
        </w:rPr>
        <w:t xml:space="preserve"> </w:t>
      </w:r>
      <w:r w:rsidRPr="001124A8">
        <w:rPr>
          <w:rFonts w:ascii="CMR12" w:eastAsia="Times New Roman" w:hAnsi="CMR12" w:cs="Times New Roman"/>
          <w:sz w:val="18"/>
          <w:szCs w:val="18"/>
        </w:rPr>
        <w:t xml:space="preserve">because an entity with access to a source, can permit another entity to access that source. This is, imagine I have access to enter the cafeteria and certain areas of the cafeteria that aren’t allowed to everybody. Now let’s assume you want to grab a packet of ribs that is saved in those restricted areas that I have access to. But I am super busy cooking eggs, I can grant you access to the restricted area of the cafeteria because I trust you and I can be sure you’re only </w:t>
      </w:r>
      <w:proofErr w:type="spellStart"/>
      <w:r w:rsidRPr="001124A8">
        <w:rPr>
          <w:rFonts w:ascii="CMR12" w:eastAsia="Times New Roman" w:hAnsi="CMR12" w:cs="Times New Roman"/>
          <w:sz w:val="18"/>
          <w:szCs w:val="18"/>
        </w:rPr>
        <w:t>gonna</w:t>
      </w:r>
      <w:proofErr w:type="spellEnd"/>
      <w:r w:rsidRPr="001124A8">
        <w:rPr>
          <w:rFonts w:ascii="CMR12" w:eastAsia="Times New Roman" w:hAnsi="CMR12" w:cs="Times New Roman"/>
          <w:sz w:val="18"/>
          <w:szCs w:val="18"/>
        </w:rPr>
        <w:t xml:space="preserve"> grab the ribs, so under my discretion, I granted you permission to access the area. Now, MAC or </w:t>
      </w:r>
      <w:r w:rsidRPr="001124A8">
        <w:rPr>
          <w:rFonts w:ascii="CMBX12" w:eastAsia="Times New Roman" w:hAnsi="CMBX12" w:cs="Times New Roman"/>
          <w:sz w:val="18"/>
          <w:szCs w:val="18"/>
        </w:rPr>
        <w:t>Mandatory Access Control</w:t>
      </w:r>
      <w:r w:rsidRPr="001124A8">
        <w:rPr>
          <w:rFonts w:ascii="CMR12" w:eastAsia="Times New Roman" w:hAnsi="CMR12" w:cs="Times New Roman"/>
          <w:sz w:val="18"/>
          <w:szCs w:val="18"/>
        </w:rPr>
        <w:t xml:space="preserve">, controls the access by comparing security labels with security clear- </w:t>
      </w:r>
      <w:proofErr w:type="spellStart"/>
      <w:r w:rsidRPr="001124A8">
        <w:rPr>
          <w:rFonts w:ascii="CMR12" w:eastAsia="Times New Roman" w:hAnsi="CMR12" w:cs="Times New Roman"/>
          <w:sz w:val="18"/>
          <w:szCs w:val="18"/>
        </w:rPr>
        <w:t>ances</w:t>
      </w:r>
      <w:proofErr w:type="spellEnd"/>
      <w:r w:rsidRPr="001124A8">
        <w:rPr>
          <w:rFonts w:ascii="CMR12" w:eastAsia="Times New Roman" w:hAnsi="CMR12" w:cs="Times New Roman"/>
          <w:sz w:val="18"/>
          <w:szCs w:val="18"/>
        </w:rPr>
        <w:t xml:space="preserve">. This policy is </w:t>
      </w:r>
      <w:r w:rsidRPr="001124A8">
        <w:rPr>
          <w:rFonts w:ascii="CMTI12" w:eastAsia="Times New Roman" w:hAnsi="CMTI12" w:cs="Times New Roman"/>
          <w:sz w:val="18"/>
          <w:szCs w:val="18"/>
        </w:rPr>
        <w:t xml:space="preserve">mandatory </w:t>
      </w:r>
      <w:r w:rsidRPr="001124A8">
        <w:rPr>
          <w:rFonts w:ascii="CMR12" w:eastAsia="Times New Roman" w:hAnsi="CMR12" w:cs="Times New Roman"/>
          <w:sz w:val="18"/>
          <w:szCs w:val="18"/>
        </w:rPr>
        <w:t xml:space="preserve">because an entity that has clearance to access a source, cannot give access to another entity to access that source. This is, if I have clearance to enter CU’s room where the safe box is located, the I can access </w:t>
      </w:r>
      <w:proofErr w:type="gramStart"/>
      <w:r w:rsidRPr="001124A8">
        <w:rPr>
          <w:rFonts w:ascii="CMR12" w:eastAsia="Times New Roman" w:hAnsi="CMR12" w:cs="Times New Roman"/>
          <w:sz w:val="18"/>
          <w:szCs w:val="18"/>
        </w:rPr>
        <w:t>it</w:t>
      </w:r>
      <w:proofErr w:type="gramEnd"/>
      <w:r w:rsidRPr="001124A8">
        <w:rPr>
          <w:rFonts w:ascii="CMR12" w:eastAsia="Times New Roman" w:hAnsi="CMR12" w:cs="Times New Roman"/>
          <w:sz w:val="18"/>
          <w:szCs w:val="18"/>
        </w:rPr>
        <w:t xml:space="preserve"> but I cannot send someone else to the room to grab something I need or anything. I cannot grant anyone permission to enter that room only because I have clearance to enter that room. The clearance needs to be approved before I can send some random to that room. </w:t>
      </w:r>
    </w:p>
    <w:p w:rsidR="00411730" w:rsidRPr="001124A8" w:rsidRDefault="001124A8">
      <w:pPr>
        <w:rPr>
          <w:sz w:val="18"/>
          <w:szCs w:val="18"/>
        </w:rPr>
      </w:pPr>
    </w:p>
    <w:sectPr w:rsidR="00411730" w:rsidRPr="001124A8" w:rsidSect="00947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BX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CMMI8">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4A8"/>
    <w:rsid w:val="001124A8"/>
    <w:rsid w:val="00684358"/>
    <w:rsid w:val="00947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EC0B"/>
  <w14:defaultImageDpi w14:val="32767"/>
  <w15:chartTrackingRefBased/>
  <w15:docId w15:val="{86867DDD-1B0D-6E40-B78F-D1D808EE1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24A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743592">
      <w:bodyDiv w:val="1"/>
      <w:marLeft w:val="0"/>
      <w:marRight w:val="0"/>
      <w:marTop w:val="0"/>
      <w:marBottom w:val="0"/>
      <w:divBdr>
        <w:top w:val="none" w:sz="0" w:space="0" w:color="auto"/>
        <w:left w:val="none" w:sz="0" w:space="0" w:color="auto"/>
        <w:bottom w:val="none" w:sz="0" w:space="0" w:color="auto"/>
        <w:right w:val="none" w:sz="0" w:space="0" w:color="auto"/>
      </w:divBdr>
      <w:divsChild>
        <w:div w:id="1594511810">
          <w:marLeft w:val="0"/>
          <w:marRight w:val="0"/>
          <w:marTop w:val="0"/>
          <w:marBottom w:val="0"/>
          <w:divBdr>
            <w:top w:val="none" w:sz="0" w:space="0" w:color="auto"/>
            <w:left w:val="none" w:sz="0" w:space="0" w:color="auto"/>
            <w:bottom w:val="none" w:sz="0" w:space="0" w:color="auto"/>
            <w:right w:val="none" w:sz="0" w:space="0" w:color="auto"/>
          </w:divBdr>
          <w:divsChild>
            <w:div w:id="840316617">
              <w:marLeft w:val="0"/>
              <w:marRight w:val="0"/>
              <w:marTop w:val="0"/>
              <w:marBottom w:val="0"/>
              <w:divBdr>
                <w:top w:val="none" w:sz="0" w:space="0" w:color="auto"/>
                <w:left w:val="none" w:sz="0" w:space="0" w:color="auto"/>
                <w:bottom w:val="none" w:sz="0" w:space="0" w:color="auto"/>
                <w:right w:val="none" w:sz="0" w:space="0" w:color="auto"/>
              </w:divBdr>
              <w:divsChild>
                <w:div w:id="2100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94013">
          <w:marLeft w:val="0"/>
          <w:marRight w:val="0"/>
          <w:marTop w:val="0"/>
          <w:marBottom w:val="0"/>
          <w:divBdr>
            <w:top w:val="none" w:sz="0" w:space="0" w:color="auto"/>
            <w:left w:val="none" w:sz="0" w:space="0" w:color="auto"/>
            <w:bottom w:val="none" w:sz="0" w:space="0" w:color="auto"/>
            <w:right w:val="none" w:sz="0" w:space="0" w:color="auto"/>
          </w:divBdr>
          <w:divsChild>
            <w:div w:id="94134760">
              <w:marLeft w:val="0"/>
              <w:marRight w:val="0"/>
              <w:marTop w:val="0"/>
              <w:marBottom w:val="0"/>
              <w:divBdr>
                <w:top w:val="none" w:sz="0" w:space="0" w:color="auto"/>
                <w:left w:val="none" w:sz="0" w:space="0" w:color="auto"/>
                <w:bottom w:val="none" w:sz="0" w:space="0" w:color="auto"/>
                <w:right w:val="none" w:sz="0" w:space="0" w:color="auto"/>
              </w:divBdr>
              <w:divsChild>
                <w:div w:id="3448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7831">
          <w:marLeft w:val="0"/>
          <w:marRight w:val="0"/>
          <w:marTop w:val="0"/>
          <w:marBottom w:val="0"/>
          <w:divBdr>
            <w:top w:val="none" w:sz="0" w:space="0" w:color="auto"/>
            <w:left w:val="none" w:sz="0" w:space="0" w:color="auto"/>
            <w:bottom w:val="none" w:sz="0" w:space="0" w:color="auto"/>
            <w:right w:val="none" w:sz="0" w:space="0" w:color="auto"/>
          </w:divBdr>
          <w:divsChild>
            <w:div w:id="603003312">
              <w:marLeft w:val="0"/>
              <w:marRight w:val="0"/>
              <w:marTop w:val="0"/>
              <w:marBottom w:val="0"/>
              <w:divBdr>
                <w:top w:val="none" w:sz="0" w:space="0" w:color="auto"/>
                <w:left w:val="none" w:sz="0" w:space="0" w:color="auto"/>
                <w:bottom w:val="none" w:sz="0" w:space="0" w:color="auto"/>
                <w:right w:val="none" w:sz="0" w:space="0" w:color="auto"/>
              </w:divBdr>
              <w:divsChild>
                <w:div w:id="16431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598</Words>
  <Characters>3415</Characters>
  <Application>Microsoft Office Word</Application>
  <DocSecurity>0</DocSecurity>
  <Lines>28</Lines>
  <Paragraphs>8</Paragraphs>
  <ScaleCrop>false</ScaleCrop>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Isabel Bailon</dc:creator>
  <cp:keywords/>
  <dc:description/>
  <cp:lastModifiedBy>Erika Isabel Bailon</cp:lastModifiedBy>
  <cp:revision>1</cp:revision>
  <dcterms:created xsi:type="dcterms:W3CDTF">2018-10-23T14:11:00Z</dcterms:created>
  <dcterms:modified xsi:type="dcterms:W3CDTF">2018-10-23T14:21:00Z</dcterms:modified>
</cp:coreProperties>
</file>