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right"/>
      </w:pPr>
      <w:r>
        <w:rPr>
          <w:rFonts w:ascii="Yu Gothic" w:cs="Yu Gothic" w:eastAsia="Yu Gothic" w:hAnsi="Yu Gothic"/>
          <w:sz w:val="18"/>
          <w:szCs w:val="18"/>
        </w:rPr>
        <w:t xml:space="preserve">　　　年　　月　　日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システマティックレビュー(SR)委員 各位</w:t>
      </w:r>
    </w:p>
    <w:p>
      <w:pPr>
        <w:spacing w:after="100"/>
        <w:jc w:val="right"/>
      </w:pPr>
      <w:r>
        <w:rPr>
          <w:rFonts w:ascii="Yu Gothic" w:cs="Yu Gothic" w:eastAsia="Yu Gothic" w:hAnsi="Yu Gothic"/>
          <w:sz w:val="20"/>
          <w:szCs w:val="20"/>
        </w:rPr>
        <w:t xml:space="preserve">日本がんサポーティブケア学会 ガイドライン統括委員会　委員長 華井 明子</w:t>
      </w:r>
    </w:p>
    <w:p>
      <w:pPr>
        <w:pStyle w:val="Title"/>
        <w:spacing w:after="140" w:before="120"/>
      </w:pPr>
      <w:r>
        <w:rPr>
          <w:rFonts w:ascii="Yu Gothic" w:cs="Yu Gothic" w:eastAsia="Yu Gothic" w:hAnsi="Yu Gothic"/>
          <w:b/>
          <w:bCs/>
          <w:sz w:val="30"/>
          <w:szCs w:val="30"/>
        </w:rPr>
        <w:t xml:space="preserve">「がん薬物療法に伴う末梢神経障害診療ガイドライン」改訂　システマティックレビュー作業のお願い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2023年版の改訂にあたり、担当CQのシステマティックレビュー(SR)をお願いします。前回のSRの結果は引き継ぎ済みなので、今回の中心は、前回の検索終了日以降の論文を探し、採否を決め、Minds様式で評価することです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全体像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目的: 2023年版以降(2021年末以降)の新しいエビデンスで、各CQの推奨を更新すべきかを判断する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方針: Minds診療ガイドライン作成マニュアル2020に沿う。個別研究の評価は様式4-5(0/-1/-2)、エビデンス総体は様式SR-8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体制: CQごとに2名が、互いの評価を見ずに独立して作業し、照合して不一致を協議する(カルニチンのみ1名)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準備済みのもの: CQごとの作業ブック(Excel)、前回の採用論文とその評価(引き継ぎ済み)、論文本文(取得できたもの)、草案作成シート(HTML)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化学療法の種類(白金製剤、タキサン系など)で効果が異なりうるため、研究ごとに分類を記録する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担当表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2100"/>
        <w:gridCol w:w="2200"/>
        <w:gridCol w:w="15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CQ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種別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担当(独立2名)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前回の検索終了(今回の起点)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引き継ぎ済みの採用論文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カルニチン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内藤(1名)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中島・伊藤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冷却・圧迫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川口・上野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牛車腎気丸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元雄・菊池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山本・中川夏樹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CQ1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在原・田辺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アミトリプチリン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縄田・平川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オピオイド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高木・山田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デュロキセチン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神林・武井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2021-12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ビタミン-B12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坂下・中川貴之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プレガバリン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ミロガバリン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渡辺・釆野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2021-08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薬物の併用療法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宇和川・佐藤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要確認(前回の検索記録なし)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運動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荒尾・大岩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2021-09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鍼灸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神田・京田・草場・久保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3件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CQ2 非ステロイド性消炎鎮痛薬-NSAIDs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FRQ(提案)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松岡宏・松坂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2021-06 以降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2件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検索の起点が「要確認」のCQは、前回の検索記録が見つかっていません。前回の記録(検索過程)があればお送りください。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作業の手順と期限(案)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700"/>
        <w:gridCol w:w="1800"/>
        <w:gridCol w:w="1400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記録先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期限(案)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1. 検索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前回の検索終了日の翌月から2026年10月まで、PubMedで検索。検索式は作業ブックの「検索式」シートにある式を使い、担当外の薬剤名は省いてよい。式・日付・ヒット件数を記録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2. 一次スクリーニング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タイトルと抄録で、選択基準に合わない論文を除く。2名が独立に行う。除外した論文も理由を残す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3. 二次スクリーニング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全文を読んで採否を決める。2名の結果を照合する。採用論文のPDFは papers/ へ(PMID.pdf)。無料で全文が読めるものは自動取得される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スクリーニングログ、papers/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4. 研究特性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採用論文ごとに、化学療法の分類、薬剤名、症例数、介入と対照の内容を確定する(Claudeの下書きがあれば修正)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5. 個別研究の評価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自分のシート(4-5_自分の名前)に、バイアスリスク10項目と非直接性5項目を0/-1/-2で記入。リスク人数と効果指標も記入。相手のシートは見ない。Claudeの下書きは、自分で評価した後に見比べる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4-5評価シート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6. 照合・協議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「4-5_照合」で赤く出た不一致を、2名で協議して確定列に記入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4月中旬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7. エビデンス総体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アウトカムごとに、5ドメインと確実性(A〜D)を評価。化学療法で効果が違えば層別行も使う。SoF表を確認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4月末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8. 草案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草案作成シート(HTML)に、推奨文の草案、強さ、確実性、考慮4項目(益と害、確実性、価値観、資源)を記入し、JSONで書き出す。FRQは研究課題を記載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5月上旬(推奨作成会議の前)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9. 申し送り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解説に入れてほしい点、重要論文(5〜12行の要約)、迷った判断を文章で記載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5月上旬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評価の基準(Minds様式4-5)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600"/>
        <w:gridCol w:w="26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0(低リスク)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-1(中・疑い)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-2(高リスク)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ランダム化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乱数表などで適切に割り付け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方法の記載が不十分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不適切(交互割付など)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コンシールメント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中央登録など割付が隠されていた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隠されていない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盲検化(参加者・医療者/評価者)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二重盲検、評価者盲検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一部のみ、不明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なし(非盲検)かつ主観的評価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ITT解析、脱落が少ない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脱落が多いが分析で配慮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脱落が多く除外して解析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非直接性(対象)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本CQの対象と一致(化学療法の種類を含む)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一部が異なる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大きく異なる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詳細はMinds診療ガイドライン作成マニュアル2020(4.3)を参照。2023年版で使われた✔/?/−は、0/-1/-2に換算して下書きに入っています。アウトカムごとに見直してください。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注意してほしいこと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Claude(AI)の下書きは、論文本文からの抽出の補助です。評価と判断は人が行い、2名の独立評価の代わりにはなりません。下書きが間違っている場合は直してください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フォレストプロットの統合値は参考値(固定効果)です。統合方法はSR委員が判断してください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論文PDFは著作権があるため、委員のあいだでのみ共有し、外部に公開しないでください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直接評価した論文の筆頭著者とSR担当者は、そのCQの推奨の投票には加わりません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利益相反(COI)の申告書を提出してください(未提出の方)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迷う点や資料の不足(前回の検索記録など)は、早めに事務局へ連絡してください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提出先・連絡先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作業ブックと草案作成シートは、共有フォルダ(Google Drive)のCQごとのフォルダにあります。完成したものは同じフォルダに保存してください。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共有フォルダ: 【URL】　／　事務局: 【氏名・メールアドレス】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ご多忙のところ恐縮ですが、よろしくお願い申し上げます。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(参考) 依頼メール文面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rPr>
          <w:cantSplit/>
          <w:tblHeader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8"/>
                <w:szCs w:val="18"/>
              </w:rPr>
              <w:t xml:space="preserve">件名: 【CIPNガイドライン改訂】SR作業のお願い(担当CQ: ○○)</w:t>
            </w:r>
          </w:p>
        </w:tc>
      </w:tr>
      <w:tr>
        <w:trPr>
          <w:cantSplit/>
          <w:tblHeader w:val="off"/>
        </w:trPr>
        <w:tc>
          <w:tcPr>
            <w:tcW w:type="dxa" w:w="9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○○先生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お世話になっております。ガイドライン統括委員会の華井です。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CIPN診療ガイドライン改訂のSRを、担当CQ「○○」(もう1名: ○○先生)でお願いします。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添付の依頼書に手順と期限(案)を記載しました。共有フォルダに作業ブックと草案作成シートを置いてあります。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最初のステップは、前回の検索終了日(○年○月)以降〜2026年10月のPubMed検索と一次スクリーニングです(期限: 12月末)。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評価は、お二人が互いのシートを見ずに記入してください。ご不明な点は事務局までご連絡ください。</w:t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/>
            </w:r>
          </w:p>
          <w:p>
            <w:r>
              <w:rPr>
                <w:rFonts w:ascii="Yu Gothic" w:cs="Yu Gothic" w:eastAsia="Yu Gothic" w:hAnsi="Yu Gothic"/>
                <w:b w:val="false"/>
                <w:bCs w:val="false"/>
                <w:sz w:val="18"/>
                <w:szCs w:val="18"/>
              </w:rPr>
              <w:t xml:space="preserve">よろしくお願いいたします。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SR作業のお願い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2026-10-06T14:12:07.629Z</dcterms:created>
  <dcterms:modified xsi:type="dcterms:W3CDTF">2026-10-06T14:12:07.629Z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