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right"/>
      </w:pPr>
      <w:r>
        <w:rPr>
          <w:rFonts w:ascii="Yu Gothic" w:cs="Yu Gothic" w:eastAsia="Yu Gothic" w:hAnsi="Yu Gothic"/>
          <w:sz w:val="18"/>
          <w:szCs w:val="18"/>
        </w:rPr>
        <w:t xml:space="preserve">　　　年　　月　　日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システマティックレビュー(SR)委員 各位</w:t>
      </w:r>
    </w:p>
    <w:p>
      <w:pPr>
        <w:spacing w:after="100"/>
        <w:jc w:val="right"/>
      </w:pPr>
      <w:r>
        <w:rPr>
          <w:rFonts w:ascii="Yu Gothic" w:cs="Yu Gothic" w:eastAsia="Yu Gothic" w:hAnsi="Yu Gothic"/>
          <w:sz w:val="20"/>
          <w:szCs w:val="20"/>
        </w:rPr>
        <w:t xml:space="preserve">日本がんサポーティブケア学会 ガイドライン統括委員会　委員長 華井 明子</w:t>
      </w:r>
    </w:p>
    <w:p>
      <w:pPr>
        <w:pStyle w:val="Title"/>
        <w:spacing w:after="140" w:before="12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「がん薬物療法に伴う末梢神経障害診療ガイドライン2028年版」　システマティックレビュー作業のお願い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2023年版の改訂にあたり、担当CQのシステマティックレビュー(SR)をお願いします。前回のSRの結果は引き継ぎ済みなので、今回の中心は、前回の検索終了日以降の論文を探し、採否を決め、Minds様式で評価することです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1. 全体像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目的: 2023年版以降(2021年末以降)の新しいエビデンスで、各CQの推奨を更新すべきかを判断する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方針: Minds診療ガイドライン作成マニュアル2020に沿う。個別研究の評価は様式4-5(0/-1/-2)、エビデンス総体は様式SR-8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体制: CQごとに2名が、互いの評価を見ずに独立して作業し、照合して不一致を協議する(カルニチンのみ1名)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準備済みのもの: CQごとの作業ブック(Excel)、前回の採用論文とその評価(引き継ぎ済み)、論文本文(取得できたもの)、草案作成シート(HTML)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化学療法の種類(白金製剤、タキサン系など)で効果が異なりうるため、研究ごとに分類を記録する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2. 担当表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000"/>
        <w:gridCol w:w="2100"/>
        <w:gridCol w:w="2200"/>
        <w:gridCol w:w="1500"/>
      </w:tblGrid>
      <w:tr>
        <w:trPr>
          <w:cantSplit/>
          <w:tblHeader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CQ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種別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担当(独立2名)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前回の検索終了(今回の起点)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引き継ぎ済みの採用論文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CQ1 カルニチン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内藤(1名)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2021-06 以降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CQ1 プレガバリン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中島・伊藤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要確認(前回の検索記録なし)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CQ1 冷却・圧迫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川口・上野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2021-08 以降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13件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CQ1 牛車腎気丸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元雄・菊池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2021-06 以降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8件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CQ1 運動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山本・中川夏樹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2021-09 以降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5件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CQ1 鍼灸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在原・田辺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 以降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 アミトリプチリン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縄田・平川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要確認(前回の検索記録なし)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 オピオイド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FRQ(提案)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高木・山田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要確認(前回の検索記録なし)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10件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 デュロキセチン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神林・武井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2021-12 以降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 ビタミン-B12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FRQ(提案)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坂下・中川貴之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2021-06 以降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5件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 プレガバリン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渡辺・釆野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2021-08 以降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 ミロガバリン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渡辺・釆野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2021-08 以降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 薬物の併用療法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FRQ(提案)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宇和川・佐藤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要確認(前回の検索記録なし)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 運動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荒尾・大岩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2021-09 以降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 鍼灸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神田・京田・草場・久保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 以降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 非ステロイド性消炎鎮痛薬-NSAIDs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FRQ(提案)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松岡宏・松坂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2021-06 以降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2件</w:t>
            </w:r>
          </w:p>
        </w:tc>
      </w:tr>
    </w:tbl>
    <w:p>
      <w:pPr>
        <w:spacing w:after="100"/>
      </w:pPr>
      <w:r>
        <w:rPr>
          <w:rFonts w:ascii="Yu Gothic" w:cs="Yu Gothic" w:eastAsia="Yu Gothic" w:hAnsi="Yu Gothic"/>
          <w:i/>
          <w:iCs/>
          <w:sz w:val="18"/>
          <w:szCs w:val="18"/>
        </w:rPr>
        <w:t xml:space="preserve">検索の起点が「要確認」のCQは、前回の検索記録が見つかっていません。前回の記録(検索過程)があればお送りください。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3. 作業の手順と期限(案)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700"/>
        <w:gridCol w:w="1800"/>
        <w:gridCol w:w="1400"/>
      </w:tblGrid>
      <w:tr>
        <w:trPr>
          <w:cantSplit/>
          <w:tblHeader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手順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内容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記録先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期限(案)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1. 検索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前回の検索終了日の翌月から2026年10月まで、PubMedで検索。検索式は作業ブックの「検索式」シートにある式を使い、担当外の薬剤名は省いてよい。式・日付・ヒット件数を記録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検索式シート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12月末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2. 一次スクリーニング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タイトルと抄録で、選択基準に合わない論文を除く。2名が独立に行う。除外した論文も理由を残す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スクリーニングログ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12月末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3. 二次スクリーニング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全文を読んで採否を決める。2名の結果を照合する。採用論文のPDFは papers/ へ(PMID.pdf)。無料で全文が読めるものは自動取得される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スクリーニングログ、papers/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1月末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4. 研究特性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採用論文ごとに、化学療法の分類、薬剤名、症例数、介入と対照の内容を確定する(Claudeの下書きがあれば修正)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研究特性シート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2月末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5. 個別研究の評価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自分のシート(4-5_自分の名前)に、バイアスリスク10項目と非直接性5項目を0/-1/-2で記入。リスク人数と効果指標も記入。相手のシートは見ない。Claudeの下書きは、自分で評価した後に見比べる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4-5評価シート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3月末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6. 照合・協議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「4-5_照合」で赤く出た不一致を、2名で協議して確定列に記入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4-5_照合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4月中旬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7. エビデンス総体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アウトカムごとに、5ドメインと確実性(A〜D)を評価。化学療法で効果が違えば層別行も使う。SoF表を確認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SR-8シート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4月末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8. 草案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草案作成シート(HTML)に、推奨文の草案、強さ、確実性、考慮4項目(益と害、確実性、価値観、資源)を記入し、JSONで書き出す。FRQは研究課題を記載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草案作成シート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5月上旬(推奨作成会議の前)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9. 申し送り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解説に入れてほしい点、重要論文(5〜12行の要約)、迷った判断を文章で記載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草案作成シート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5月上旬</w:t>
            </w:r>
          </w:p>
        </w:tc>
      </w:tr>
    </w:tbl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4. 評価の基準(Minds様式4-5)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600"/>
        <w:gridCol w:w="2600"/>
      </w:tblGrid>
      <w:tr>
        <w:trPr>
          <w:cantSplit/>
          <w:tblHeader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項目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0(低リスク)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-1(中・疑い)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-2(高リスク)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ランダム化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乱数表などで適切に割り付け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方法の記載が不十分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不適切(交互割付など)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コンシールメント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中央登録など割付が隠されていた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不明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隠されていない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盲検化(参加者・医療者/評価者)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二重盲検、評価者盲検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一部のみ、不明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なし(非盲検)かつ主観的評価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ITT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ITT解析、脱落が少ない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脱落が多いが分析で配慮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脱落が多く除外して解析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非直接性(対象)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本CQの対象と一致(化学療法の種類を含む)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一部が異なる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大きく異なる</w:t>
            </w:r>
          </w:p>
        </w:tc>
      </w:tr>
    </w:tbl>
    <w:p>
      <w:pPr>
        <w:spacing w:after="100"/>
      </w:pPr>
      <w:r>
        <w:rPr>
          <w:rFonts w:ascii="Yu Gothic" w:cs="Yu Gothic" w:eastAsia="Yu Gothic" w:hAnsi="Yu Gothic"/>
          <w:i/>
          <w:iCs/>
          <w:sz w:val="18"/>
          <w:szCs w:val="18"/>
        </w:rPr>
        <w:t xml:space="preserve">詳細はMinds診療ガイドライン作成マニュアル2020(4.3)を参照。2023年版で使われた✔/?/−は、0/-1/-2に換算して下書きに入っています。アウトカムごとに見直してください。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5. 注意してほしいこと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Claude(AI)の下書きは、論文本文からの抽出の補助です。評価と判断は人が行い、2名の独立評価の代わりにはなりません。下書きが間違っている場合は直してください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フォレストプロットの統合値は参考値(固定効果)です。統合方法はSR委員が判断してください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論文PDFは著作権があるため、委員のあいだでのみ共有し、外部に公開しないでください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直接評価した論文の筆頭著者とSR担当者は、そのCQの推奨の投票には加わりません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利益相反(COI)の申告書を提出してください(未提出の方)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迷う点や資料の不足(前回の検索記録など)は、早めに事務局へ連絡してください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6. 提出先・連絡先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作業ブックと草案作成シートは、共有フォルダ(Google Drive)のCQごとのフォルダにあります。完成したものは同じフォルダに保存してください。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共有フォルダ: 【URL】　／　事務局: 【氏名・メールアドレス】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ご多忙のところ恐縮ですが、よろしくお願い申し上げます。</w:t>
      </w:r>
    </w:p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(参考) 依頼メール文面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rPr>
          <w:cantSplit/>
          <w:tblHeader/>
        </w:trPr>
        <w:tc>
          <w:tcPr>
            <w:tcW w:type="dxa" w:w="9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8"/>
                <w:szCs w:val="18"/>
              </w:rPr>
              <w:t xml:space="preserve">件名: 【CIPNガイドライン改訂】SR作業のお願い(担当CQ: ○○)</w:t>
            </w:r>
          </w:p>
        </w:tc>
      </w:tr>
      <w:tr>
        <w:trPr>
          <w:cantSplit/>
          <w:tblHeader w:val="off"/>
        </w:trPr>
        <w:tc>
          <w:tcPr>
            <w:tcW w:type="dxa" w:w="9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○○先生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/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お世話になっております。ガイドライン統括委員会の華井です。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CIPN診療ガイドライン改訂のSRを、担当CQ「○○」(もう1名: ○○先生)でお願いします。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添付の依頼書に手順と期限(案)を記載しました。共有フォルダに作業ブックと草案作成シートを置いてあります。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最初のステップは、前回の検索終了日(○年○月)以降〜2026年10月のPubMed検索と一次スクリーニングです(期限: 12月末)。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評価は、お二人が互いのシートを見ずに記入してください。ご不明な点は事務局までご連絡ください。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/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よろしくお願いいたします。</w:t>
            </w:r>
          </w:p>
        </w:tc>
      </w:tr>
    </w:tbl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sz w:val="16"/>
        <w:szCs w:val="16"/>
      </w:rPr>
      <w:t xml:space="preserve">SR作業のお願い　</w:t>
    </w:r>
    <w:r>
      <w:rPr>
        <w:rFonts w:ascii="Yu Gothic" w:cs="Yu Gothic" w:eastAsia="Yu Gothic" w:hAnsi="Yu Gothi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・"/>
      <w:lvlJc w:val="left"/>
      <w:pPr>
        <w:ind w:left="440" w:hanging="280"/>
      </w:pPr>
    </w:lvl>
    <w:lvl w:ilvl="1" w:tentative="1">
      <w:start w:val="1"/>
      <w:numFmt w:val="bullet"/>
      <w:lvlText w:val="－"/>
      <w:lvlJc w:val="left"/>
      <w:pPr>
        <w:ind w:left="88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2026-10-07T06:02:01.462Z</dcterms:created>
  <dcterms:modified xsi:type="dcterms:W3CDTF">2026-10-07T06:02:01.462Z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