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J-3. 化学療法誘発性急性神経障害について</w:t>
      </w:r>
    </w:p>
    <w:p>
      <w:pPr>
        <w:spacing w:after="120"/>
      </w:pPr>
      <w:r>
        <w:rPr>
          <w:rFonts w:ascii="Yu Mincho" w:cs="Yu Mincho" w:eastAsia="Yu Mincho" w:hAnsi="Yu Mincho"/>
          <w:sz w:val="21"/>
          <w:szCs w:val="21"/>
        </w:rPr>
        <w:t xml:space="preserve">担当：菊池（前回 平山）　／　2023年版 第2章 pp.43–45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図：オキサリプラチン急性神経症状の出現と消退のタイムライン（投与中〜数日）</w:t>
      </w:r>
    </w:p>
    <w:p>
      <w:pPr>
        <w:pStyle w:val="ListParagraph"/>
        <w:numPr>
          <w:ilvl w:val="0"/>
          <w:numId w:val="2"/>
        </w:numPr>
        <w:spacing w:after="60"/>
      </w:pPr>
      <w:r>
        <w:rPr>
          <w:rFonts w:ascii="Yu Mincho" w:cs="Yu Mincho" w:eastAsia="Yu Mincho" w:hAnsi="Yu Mincho"/>
          <w:sz w:val="21"/>
          <w:szCs w:val="21"/>
        </w:rPr>
        <w:t xml:space="preserve">表：急性症状の具体例と患者指導のポイント（冷刺激回避、咽頭喉頭違和感の対処）</w:t>
      </w:r>
    </w:p>
    <w:p>
      <w:pPr>
        <w:pStyle w:val="ListParagraph"/>
        <w:numPr>
          <w:ilvl w:val="0"/>
          <w:numId w:val="2"/>
        </w:numPr>
        <w:spacing w:after="60"/>
      </w:pPr>
      <w:r>
        <w:rPr>
          <w:rFonts w:ascii="Yu Mincho" w:cs="Yu Mincho" w:eastAsia="Yu Mincho" w:hAnsi="Yu Mincho"/>
          <w:sz w:val="21"/>
          <w:szCs w:val="21"/>
        </w:rPr>
        <w:t xml:space="preserve">図：タキサン急性疼痛症候群（TAPS）の時間経過と慢性CIPNへの移行の関係</w:t>
      </w:r>
    </w:p>
    <w:p>
      <w:pPr>
        <w:pStyle w:val="ListParagraph"/>
        <w:numPr>
          <w:ilvl w:val="0"/>
          <w:numId w:val="2"/>
        </w:numPr>
        <w:spacing w:after="60"/>
      </w:pPr>
      <w:r>
        <w:rPr>
          <w:rFonts w:ascii="Yu Mincho" w:cs="Yu Mincho" w:eastAsia="Yu Mincho" w:hAnsi="Yu Mincho"/>
          <w:sz w:val="21"/>
          <w:szCs w:val="21"/>
        </w:rPr>
        <w:t xml:space="preserve">表：急性症状と慢性CIPNの鑑別ポイント</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3．化学療法誘発性急性神経障害について</w:t>
      </w:r>
    </w:p>
    <w:p>
      <w:pPr>
        <w:spacing w:after="120"/>
        <w:ind w:firstLine="210"/>
      </w:pPr>
      <w:r>
        <w:rPr>
          <w:rFonts w:ascii="Yu Mincho" w:cs="Yu Mincho" w:eastAsia="Yu Mincho" w:hAnsi="Yu Mincho"/>
          <w:sz w:val="21"/>
          <w:szCs w:val="21"/>
        </w:rPr>
        <w:t xml:space="preserve">化学療法誘発性急性神経障害をきたす代表的な薬剤としてオキサリプラチンとパクリタキセルが挙げられる。オキサリプラチンによる末梢神経障害は，治療継続中に発現し，ゆっくりと増悪する慢性神経障害のほかに，毎回の投与直後から数日以内にみられる急性神経障害が存在する。また，パクリタキセルなどタキサン系製剤投与後数日で発症する疼痛はタキサン急性疼痛症候群（taxane acute pain syndrome；TAPS）などと呼ばれ，筋肉痛と推定されていたが，近年この疼痛が神経障害性疼痛の可能性があると報告されている1）</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。本項ではこれら急性症状に関して概説する。</w:t>
      </w:r>
    </w:p>
    <w:p>
      <w:pPr>
        <w:pStyle w:val="Heading3"/>
        <w:spacing w:after="120" w:before="240"/>
      </w:pPr>
      <w:r>
        <w:rPr>
          <w:rFonts w:ascii="Yu Gothic" w:cs="Yu Gothic" w:eastAsia="Yu Gothic" w:hAnsi="Yu Gothic"/>
          <w:b/>
          <w:bCs/>
        </w:rPr>
        <w:t xml:space="preserve">1）オキサリプラチン</w:t>
      </w:r>
    </w:p>
    <w:p>
      <w:pPr>
        <w:spacing w:after="120"/>
        <w:ind w:firstLine="210"/>
      </w:pPr>
      <w:r>
        <w:rPr>
          <w:rFonts w:ascii="Yu Mincho" w:cs="Yu Mincho" w:eastAsia="Yu Mincho" w:hAnsi="Yu Mincho"/>
          <w:sz w:val="21"/>
          <w:szCs w:val="21"/>
        </w:rPr>
        <w:t xml:space="preserve">ほかの白金製剤には認められないオキサリプラチン特有の急性副作用として，投与直後から 1，2 日以内に多くの症例（85～94％）で，手，足や口唇周囲部の異常感覚が現れる3）</w:t>
      </w:r>
      <w:r>
        <w:rPr>
          <w:rFonts w:ascii="Yu Mincho" w:cs="Yu Mincho" w:eastAsia="Yu Mincho" w:hAnsi="Yu Mincho"/>
          <w:sz w:val="21"/>
          <w:szCs w:val="21"/>
          <w:vertAlign w:val="superscript"/>
        </w:rPr>
        <w:t xml:space="preserve">4)</w:t>
      </w:r>
      <w:r>
        <w:rPr>
          <w:rFonts w:ascii="Yu Mincho" w:cs="Yu Mincho" w:eastAsia="Yu Mincho" w:hAnsi="Yu Mincho"/>
          <w:sz w:val="21"/>
          <w:szCs w:val="21"/>
        </w:rPr>
        <w:t xml:space="preserve">。手，咽頭，口周囲，足の順で症状出現頻度が高く5），1，2％の症例では，呼吸困難感や嚥下障害感を伴う咽頭喉頭の絞扼感が現れることがある。いずれも投与後数時間から数日で回復する。客観的には気管支攣縮や嚥下，呼吸機能の異常は認められないが，自覚的に重症感を伴うので患者がパニックとなることもある。</w:t>
      </w:r>
    </w:p>
    <w:p>
      <w:pPr>
        <w:spacing w:after="120"/>
        <w:ind w:firstLine="210"/>
      </w:pPr>
      <w:r>
        <w:rPr>
          <w:rFonts w:ascii="Yu Mincho" w:cs="Yu Mincho" w:eastAsia="Yu Mincho" w:hAnsi="Yu Mincho"/>
          <w:sz w:val="21"/>
          <w:szCs w:val="21"/>
        </w:rPr>
        <w:t xml:space="preserve">オキサリプラチンの急性神経障害の詳細な発症機序は解明されていないが，オキサリプラ総論章チンが後根神経節細胞に蓄積することによって起こる慢性期のものとは異なると考えられている。オキサリプラチンから脱離したオキサレート基が，電位依存性 Na＋チャネルに作用し，神経細胞の興奮性を増加させることによって起こると推測されている6）</w:t>
      </w:r>
      <w:r>
        <w:rPr>
          <w:rFonts w:ascii="Yu Mincho" w:cs="Yu Mincho" w:eastAsia="Yu Mincho" w:hAnsi="Yu Mincho"/>
          <w:sz w:val="21"/>
          <w:szCs w:val="21"/>
          <w:vertAlign w:val="superscript"/>
        </w:rPr>
        <w:t xml:space="preserve">7)</w:t>
      </w:r>
      <w:r>
        <w:rPr>
          <w:rFonts w:ascii="Yu Mincho" w:cs="Yu Mincho" w:eastAsia="Yu Mincho" w:hAnsi="Yu Mincho"/>
          <w:sz w:val="21"/>
          <w:szCs w:val="21"/>
        </w:rPr>
        <w:t xml:space="preserve">。</w:t>
      </w:r>
    </w:p>
    <w:p>
      <w:pPr>
        <w:spacing w:after="120"/>
        <w:ind w:firstLine="210"/>
      </w:pPr>
      <w:r>
        <w:rPr>
          <w:rFonts w:ascii="Yu Mincho" w:cs="Yu Mincho" w:eastAsia="Yu Mincho" w:hAnsi="Yu Mincho"/>
          <w:sz w:val="21"/>
          <w:szCs w:val="21"/>
        </w:rPr>
        <w:t xml:space="preserve">患者に対しては，これらの末梢神経症状，咽頭喉頭感覚異常は，特に低温への曝露により誘発または悪化すること，本剤の投与ごとに現れるが多くは自然に回復することを十分説明するとともに，投薬後 1 週間程度は冷たい飲み物や氷の使用を避け，低温時には皮膚を露出しないよう指導する8）～10）。</w:t>
      </w:r>
    </w:p>
    <w:p>
      <w:pPr>
        <w:spacing w:after="120"/>
        <w:ind w:firstLine="210"/>
      </w:pPr>
      <w:r>
        <w:rPr>
          <w:rFonts w:ascii="Yu Mincho" w:cs="Yu Mincho" w:eastAsia="Yu Mincho" w:hAnsi="Yu Mincho"/>
          <w:sz w:val="21"/>
          <w:szCs w:val="21"/>
        </w:rPr>
        <w:t xml:space="preserve">予防や治療として有効性が確かな薬剤は知られていない。</w:t>
      </w:r>
    </w:p>
    <w:p>
      <w:pPr>
        <w:pStyle w:val="Heading3"/>
        <w:spacing w:after="120" w:before="240"/>
      </w:pPr>
      <w:r>
        <w:rPr>
          <w:rFonts w:ascii="Yu Gothic" w:cs="Yu Gothic" w:eastAsia="Yu Gothic" w:hAnsi="Yu Gothic"/>
          <w:b/>
          <w:bCs/>
        </w:rPr>
        <w:t xml:space="preserve">2）タキサン系製剤</w:t>
      </w:r>
    </w:p>
    <w:p>
      <w:pPr>
        <w:spacing w:after="120"/>
        <w:ind w:firstLine="210"/>
      </w:pPr>
      <w:r>
        <w:rPr>
          <w:rFonts w:ascii="Yu Mincho" w:cs="Yu Mincho" w:eastAsia="Yu Mincho" w:hAnsi="Yu Mincho"/>
          <w:sz w:val="21"/>
          <w:szCs w:val="21"/>
        </w:rPr>
        <w:t xml:space="preserve">タキサン系製剤投与後 2，3 日で体幹，下肢，上肢などの筋肉や関節と思われる部位に疼痛を認め，5，6 日以内に回復する現象が知られている。これは TAPS などと呼ばれ，筋肉痛と推定されていたがクレアチンホスホキナーゼ（CPK）など筋肉に関連する酵素は上昇せず，その発現機序は不明であった。</w:t>
      </w:r>
    </w:p>
    <w:p>
      <w:pPr>
        <w:spacing w:after="120"/>
        <w:ind w:firstLine="210"/>
      </w:pPr>
      <w:r>
        <w:rPr>
          <w:rFonts w:ascii="Yu Mincho" w:cs="Yu Mincho" w:eastAsia="Yu Mincho" w:hAnsi="Yu Mincho"/>
          <w:sz w:val="21"/>
          <w:szCs w:val="21"/>
        </w:rPr>
        <w:t xml:space="preserve">近年，疫学的検討でこの疼痛が神経障害性疼痛の可能性があると報告されたが，神経学的所見や電気生理学的検査などのさらなる検討が待たれる。TAPS の予防や治療として有効性が確かな薬剤は知られていない。</w:t>
      </w:r>
    </w:p>
    <w:p>
      <w:pPr>
        <w:spacing w:after="120"/>
        <w:ind w:firstLine="210"/>
      </w:pPr>
      <w:r>
        <w:rPr>
          <w:rFonts w:ascii="Yu Mincho" w:cs="Yu Mincho" w:eastAsia="Yu Mincho" w:hAnsi="Yu Mincho"/>
          <w:sz w:val="21"/>
          <w:szCs w:val="21"/>
        </w:rPr>
        <w:t xml:space="preserve">主要文献紹介Loprinzi らはパクリタキセルを投与した 94 人の患者をコホート追跡し，この薬剤による急性神経障害の経過を明らかにした11）。</w:t>
      </w:r>
    </w:p>
    <w:p>
      <w:pPr>
        <w:spacing w:after="120"/>
        <w:ind w:firstLine="210"/>
      </w:pPr>
      <w:r>
        <w:rPr>
          <w:rFonts w:ascii="Yu Mincho" w:cs="Yu Mincho" w:eastAsia="Yu Mincho" w:hAnsi="Yu Mincho"/>
          <w:sz w:val="21"/>
          <w:szCs w:val="21"/>
        </w:rPr>
        <w:t xml:space="preserve">方法毎週のパクリタキセル投与（70～90 mg／m2）において，毎日の質問用紙記載と週 1 回のEuropean Organization for Research and Treatment of Cancer（EORTC）Chemotherapy—induced Peripheral Neuropathy（CIPN）— 20 での評価を全治療期間において行った。</w:t>
      </w:r>
    </w:p>
    <w:p>
      <w:pPr>
        <w:spacing w:after="120"/>
        <w:ind w:firstLine="210"/>
      </w:pPr>
      <w:r>
        <w:rPr>
          <w:rFonts w:ascii="Yu Mincho" w:cs="Yu Mincho" w:eastAsia="Yu Mincho" w:hAnsi="Yu Mincho"/>
          <w:sz w:val="21"/>
          <w:szCs w:val="21"/>
        </w:rPr>
        <w:t xml:space="preserve">結果TAPS の症状は化学療法後 3 日目がピークであった。18 名（20％）の患者は 1 コース目からNRS（0～10）で 5 以上を示した。感覚神経障害は運動神経障害や自律神経障害より高頻度であった。感覚神経障害では，しびれ（numbness）やチクチク感（tingling）はビーンと走るような痛みや灼熱感（shooting or burning pain）より顕著であった。疼痛の部位は下腿（17％），大腿（16％），足首より先（15％），臀部（13％），腰背部（11％），頸部（11％），肩（9％），頭部（7％），腹部（8％），上腕（6％），前腕（6％）などであった。経過中 12～20％の患者にオピオイドが処方された。初回投与で強い疼痛を呈した患者は慢性の神経障害（CIPN）に移行する率が高かった。</w:t>
      </w:r>
    </w:p>
    <w:p>
      <w:pPr>
        <w:spacing w:after="120"/>
        <w:ind w:firstLine="210"/>
      </w:pPr>
      <w:r>
        <w:rPr>
          <w:rFonts w:ascii="Yu Mincho" w:cs="Yu Mincho" w:eastAsia="Yu Mincho" w:hAnsi="Yu Mincho"/>
          <w:sz w:val="21"/>
          <w:szCs w:val="21"/>
        </w:rPr>
        <w:t xml:space="preserve">結語このデータはTAPSが筋肉痛や関節痛というよりは，神経障害と関連することを示唆した。</w:t>
      </w:r>
    </w:p>
    <w:p>
      <w:pPr>
        <w:spacing w:after="120"/>
        <w:ind w:firstLine="210"/>
      </w:pPr>
      <w:r>
        <w:rPr>
          <w:rFonts w:ascii="Yu Mincho" w:cs="Yu Mincho" w:eastAsia="Yu Mincho" w:hAnsi="Yu Mincho"/>
          <w:sz w:val="21"/>
          <w:szCs w:val="21"/>
        </w:rPr>
        <w:t xml:space="preserve">（平山 泰生）</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vertAlign w:val="superscript"/>
        </w:rPr>
        <w:t xml:space="preserve">1)</w:t>
      </w:r>
      <w:r>
        <w:rPr>
          <w:rFonts w:ascii="Yu Mincho" w:cs="Yu Mincho" w:eastAsia="Yu Mincho" w:hAnsi="Yu Mincho"/>
          <w:sz w:val="21"/>
          <w:szCs w:val="21"/>
        </w:rPr>
        <w:t xml:space="preserve">Pachman DR, Qin R, Seisler D, et al. Comparison of oxaliplatin and paclitaxel—induced neuropathy（Alli-ance A151505）. Support Care Cancer. 2016； 24： 5059—68.［PMID： 27534963］</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Asthana R, Zhang L, Wan BA, et al. Pain descriptors of taxane acute pain syndrome（TAPS）in breast cancer patients—a prospective clinical study. Support Care Cancer. 2020； 28： 589—98.［PMID： 31098795］</w:t>
      </w:r>
      <w:r>
        <w:rPr>
          <w:rFonts w:ascii="Yu Mincho" w:cs="Yu Mincho" w:eastAsia="Yu Mincho" w:hAnsi="Yu Mincho"/>
          <w:sz w:val="21"/>
          <w:szCs w:val="21"/>
          <w:vertAlign w:val="superscript"/>
        </w:rPr>
        <w:t xml:space="preserve">3)</w:t>
      </w:r>
      <w:r>
        <w:rPr>
          <w:rFonts w:ascii="Yu Mincho" w:cs="Yu Mincho" w:eastAsia="Yu Mincho" w:hAnsi="Yu Mincho"/>
          <w:sz w:val="21"/>
          <w:szCs w:val="21"/>
        </w:rPr>
        <w:t xml:space="preserve">Argyriou AA, Cavaletti G, Briani C, et al. Clinical pattern and associations of oxaliplatin acute neurotox-icity： a prospective study in 170 patients with colorectal cancer. Cancer. 2013； 119： 438—44.［PMID：22786764］</w:t>
      </w:r>
      <w:r>
        <w:rPr>
          <w:rFonts w:ascii="Yu Mincho" w:cs="Yu Mincho" w:eastAsia="Yu Mincho" w:hAnsi="Yu Mincho"/>
          <w:sz w:val="21"/>
          <w:szCs w:val="21"/>
          <w:vertAlign w:val="superscript"/>
        </w:rPr>
        <w:t xml:space="preserve">4)</w:t>
      </w:r>
      <w:r>
        <w:rPr>
          <w:rFonts w:ascii="Yu Mincho" w:cs="Yu Mincho" w:eastAsia="Yu Mincho" w:hAnsi="Yu Mincho"/>
          <w:sz w:val="21"/>
          <w:szCs w:val="21"/>
        </w:rPr>
        <w:t xml:space="preserve">Storey DJ, Sakala M, McLean CM, et al. Capecitabine combined with oxaliplatin（CapOx）in clinical prac-tice： how significant is peripheral neuropathy? Ann Oncol. 2010； 21： 1657—61.［PMID： 20089559］</w:t>
      </w:r>
      <w:r>
        <w:rPr>
          <w:rFonts w:ascii="Yu Mincho" w:cs="Yu Mincho" w:eastAsia="Yu Mincho" w:hAnsi="Yu Mincho"/>
          <w:sz w:val="21"/>
          <w:szCs w:val="21"/>
          <w:vertAlign w:val="superscript"/>
        </w:rPr>
        <w:t xml:space="preserve">5)</w:t>
      </w:r>
      <w:r>
        <w:rPr>
          <w:rFonts w:ascii="Yu Mincho" w:cs="Yu Mincho" w:eastAsia="Yu Mincho" w:hAnsi="Yu Mincho"/>
          <w:sz w:val="21"/>
          <w:szCs w:val="21"/>
        </w:rPr>
        <w:t xml:space="preserve">Matsumoto Y, Yoshida Y, Kiba S. et al. Acute chemotherapy—induced peripheral neuropathy due to oxaliplatin administration without cold stimulation. Support Care Cancer. 2020； 28： 5405—10.［PMID：32144582］</w:t>
      </w:r>
      <w:r>
        <w:rPr>
          <w:rFonts w:ascii="Yu Mincho" w:cs="Yu Mincho" w:eastAsia="Yu Mincho" w:hAnsi="Yu Mincho"/>
          <w:sz w:val="21"/>
          <w:szCs w:val="21"/>
          <w:vertAlign w:val="superscript"/>
        </w:rPr>
        <w:t xml:space="preserve">6)</w:t>
      </w:r>
      <w:r>
        <w:rPr>
          <w:rFonts w:ascii="Yu Mincho" w:cs="Yu Mincho" w:eastAsia="Yu Mincho" w:hAnsi="Yu Mincho"/>
          <w:sz w:val="21"/>
          <w:szCs w:val="21"/>
        </w:rPr>
        <w:t xml:space="preserve">Adelsberger H, Quasthoff S, Grosskreutz J, et al. The chemotherapeutic oxaliplatin alters voltage—gated Na（＋）channel kinetics on rat sensory neurons. Eur J Pharmacol. 2000； 406： 25—32.［PMID： 11011028］</w:t>
      </w:r>
      <w:r>
        <w:rPr>
          <w:rFonts w:ascii="Yu Mincho" w:cs="Yu Mincho" w:eastAsia="Yu Mincho" w:hAnsi="Yu Mincho"/>
          <w:sz w:val="21"/>
          <w:szCs w:val="21"/>
          <w:vertAlign w:val="superscript"/>
        </w:rPr>
        <w:t xml:space="preserve">7)</w:t>
      </w:r>
      <w:r>
        <w:rPr>
          <w:rFonts w:ascii="Yu Mincho" w:cs="Yu Mincho" w:eastAsia="Yu Mincho" w:hAnsi="Yu Mincho"/>
          <w:sz w:val="21"/>
          <w:szCs w:val="21"/>
        </w:rPr>
        <w:t xml:space="preserve">Grolleau F, Gamelin L, Boisdron—Celle M, et al. A possible explanation for a neurotoxic effect of the anticancer agent oxaliplatin on neuronal voltage—gated sodium channels. J Neurophysiol. 2001； 85：2293—7.［PMID： 11353042］</w:t>
      </w:r>
      <w:r>
        <w:rPr>
          <w:rFonts w:ascii="Yu Mincho" w:cs="Yu Mincho" w:eastAsia="Yu Mincho" w:hAnsi="Yu Mincho"/>
          <w:sz w:val="21"/>
          <w:szCs w:val="21"/>
          <w:vertAlign w:val="superscript"/>
        </w:rPr>
        <w:t xml:space="preserve">8)</w:t>
      </w:r>
      <w:r>
        <w:rPr>
          <w:rFonts w:ascii="Yu Mincho" w:cs="Yu Mincho" w:eastAsia="Yu Mincho" w:hAnsi="Yu Mincho"/>
          <w:sz w:val="21"/>
          <w:szCs w:val="21"/>
        </w:rPr>
        <w:t xml:space="preserve">厚生労働省．重篤副作用疾患別対応マニュアル 末梢神経障害．平成 21 年 5 月．2009．</w:t>
      </w:r>
      <w:r>
        <w:rPr>
          <w:rFonts w:ascii="Yu Mincho" w:cs="Yu Mincho" w:eastAsia="Yu Mincho" w:hAnsi="Yu Mincho"/>
          <w:sz w:val="21"/>
          <w:szCs w:val="21"/>
          <w:vertAlign w:val="superscript"/>
        </w:rPr>
        <w:t xml:space="preserve">9)</w:t>
      </w:r>
      <w:r>
        <w:rPr>
          <w:rFonts w:ascii="Yu Mincho" w:cs="Yu Mincho" w:eastAsia="Yu Mincho" w:hAnsi="Yu Mincho"/>
          <w:sz w:val="21"/>
          <w:szCs w:val="21"/>
        </w:rPr>
        <w:t xml:space="preserve">Grothey A. Clinical management of oxaliplatin—associated neurotoxicity. Clin Colorectal Cancer. 2005； 5：S38—46.［PMID： 15871765］</w:t>
      </w:r>
      <w:r>
        <w:rPr>
          <w:rFonts w:ascii="Yu Mincho" w:cs="Yu Mincho" w:eastAsia="Yu Mincho" w:hAnsi="Yu Mincho"/>
          <w:sz w:val="21"/>
          <w:szCs w:val="21"/>
          <w:vertAlign w:val="superscript"/>
        </w:rPr>
        <w:t xml:space="preserve">10)</w:t>
      </w:r>
      <w:r>
        <w:rPr>
          <w:rFonts w:ascii="Yu Mincho" w:cs="Yu Mincho" w:eastAsia="Yu Mincho" w:hAnsi="Yu Mincho"/>
          <w:sz w:val="21"/>
          <w:szCs w:val="21"/>
        </w:rPr>
        <w:t xml:space="preserve">Avan A, Postma TJ, Ceresa C, et al. Platinum—induced neurotoxicity and preventive strategies： past,present, and future. Oncologist. 2015； 20： 411—32.［PMID： 25765877］</w:t>
      </w:r>
      <w:r>
        <w:rPr>
          <w:rFonts w:ascii="Yu Mincho" w:cs="Yu Mincho" w:eastAsia="Yu Mincho" w:hAnsi="Yu Mincho"/>
          <w:sz w:val="21"/>
          <w:szCs w:val="21"/>
          <w:vertAlign w:val="superscript"/>
        </w:rPr>
        <w:t xml:space="preserve">11)</w:t>
      </w:r>
      <w:r>
        <w:rPr>
          <w:rFonts w:ascii="Yu Mincho" w:cs="Yu Mincho" w:eastAsia="Yu Mincho" w:hAnsi="Yu Mincho"/>
          <w:sz w:val="21"/>
          <w:szCs w:val="21"/>
        </w:rPr>
        <w:t xml:space="preserve">Loprinzi CL, Reeves BN, Dakhil SR, et al. Natural history of paclitaxel—associated acute pain syndrome：prospective cohort study NCCTG N08C1. J Clin Oncol. 2011； 29： 1472—8.［PMID： 21383290］</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2026-09-29T14:51:02.166Z</dcterms:created>
  <dcterms:modified xsi:type="dcterms:W3CDTF">2026-09-29T14:51:02.166Z</dcterms:modified>
</cp:coreProperties>
</file>

<file path=docProps/custom.xml><?xml version="1.0" encoding="utf-8"?>
<Properties xmlns="http://schemas.openxmlformats.org/officeDocument/2006/custom-properties" xmlns:vt="http://schemas.openxmlformats.org/officeDocument/2006/docPropsVTypes"/>
</file>