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Yu Gothic" w:cs="Yu Gothic" w:eastAsia="Yu Gothic" w:hAnsi="Yu Gothic"/>
          <w:sz w:val="18"/>
          <w:szCs w:val="18"/>
        </w:rPr>
        <w:t xml:space="preserve">がん薬物療法に伴う末梢神経障害診療ガイドライン2028年版</w:t>
      </w:r>
    </w:p>
    <w:p>
      <w:pPr>
        <w:pStyle w:val="Title"/>
        <w:spacing w:after="80" w:before="100"/>
      </w:pPr>
      <w:r>
        <w:rPr>
          <w:rFonts w:ascii="Yu Gothic" w:cs="Yu Gothic" w:eastAsia="Yu Gothic" w:hAnsi="Yu Gothic"/>
          <w:b/>
          <w:bCs/>
          <w:sz w:val="34"/>
          <w:szCs w:val="34"/>
        </w:rPr>
        <w:t xml:space="preserve">論文PDFの入手と配置の手順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委員用(第1章)と事務局用(第2章)　／　作成日 2026年10月7日　／　根拠: 承認済み企画書(Ver1 2026年6月17日)、提案書v2、Minds診療ガイドライン作成マニュアル2020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1. 委員用: PDFをダウンロードして共有フォルダへ入れる(コマンドの操作は不要)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対象は、自分が担当するCQの「未入手論文一覧」にある論文である。一覧は、事務局が担当ごとに抜き出して送る(元の一覧は review_workspace/_未入手論文一覧.md。列: PMID、文献、置き場所のCQ、入手の担当)。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00"/>
        <w:gridCol w:w="47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具体例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一覧で、自分の担当CQの行のPMIDを見る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PMID 23733756(CQ1-カルニチン-アセチル‒L‒カルニチン)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ブラウザで PubMed の論文ページを開く。アドレスは https://pubmed.ncbi.nlm.nih.gov/ の後ろにPMIDを付ける。一覧のPMIDのリンクを押してもよい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https://pubmed.ncbi.nlm.nih.gov/23733756/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ページ右上の「Full text links」から、出版社のページまたはPubMed Central(PMC)を開く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PMCやオープンアクセスの論文は、そのままPDFを保存できる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購読誌は、所属機関の図書館サイト、またはVPN経由でログインして、PDFを保存する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所属機関の電子ジャーナルの契約による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保存したPDFのファイル名を、PMID.pdf に変える(半角数字+.pdf)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共有フォルダの「論文受け取り」の中の、自分のCQ名のフォルダに入れる。CQ名のフォルダがなければ、一覧の「置き場所(CQ)」と同じ名前で作る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論文受け取り/CQ1-カルニチン-アセチル‒L‒カルニチン/23733756.pdf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7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入れたら、事務局に連絡する(メールまたは共有フォルダの連絡欄)</w:t>
            </w:r>
          </w:p>
        </w:tc>
        <w:tc>
          <w:tcPr>
            <w:tcW w:type="dxa" w:w="4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「CQ1-カルニチンの3件を入れました」</w:t>
            </w:r>
          </w:p>
        </w:tc>
      </w:tr>
    </w:tbl>
    <w:p>
      <w:pPr>
        <w:spacing w:after="100"/>
      </w:pPr>
      <w:r>
        <w:rPr>
          <w:rFonts w:ascii="Yu Gothic" w:cs="Yu Gothic" w:eastAsia="Yu Gothic" w:hAnsi="Yu Gothic"/>
          <w:i/>
          <w:iCs/>
          <w:sz w:val="18"/>
          <w:szCs w:val="18"/>
        </w:rPr>
        <w:t xml:space="preserve">共有フォルダの場所: 【事務局が記入する】。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自分で新しく見つけた論文(2023年版の引用文献にない論文)も、同じ手順で、PMID.pdf として自分のCQのフォルダに入れる。研究特性や評価は、その論文を採用と決めた後に記入する。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入手できない論文は、一覧の該当行に「入手不可」と書いて事務局に返す。事務局が監修者に相談し、華井が千葉大経由で取り寄せる(企画書)。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PDFは、各機関・出版社の利用条件の範囲で、委員会の作業にだけ使う。共有フォルダ以外に再配布しない。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2. 事務局用: ダウンロードして1つのコマンドで配置と登録を行う</w:t>
      </w:r>
    </w:p>
    <w:p>
      <w:pPr>
        <w:spacing w:after="100"/>
      </w:pPr>
      <w:r>
        <w:rPr>
          <w:rFonts w:ascii="Yu Gothic" w:cs="Yu Gothic" w:eastAsia="Yu Gothic" w:hAnsi="Yu Gothic"/>
          <w:sz w:val="20"/>
          <w:szCs w:val="20"/>
        </w:rPr>
        <w:t xml:space="preserve">以下は、MacのターミナルでGitHubから取得した platform フォルダ(/Users/ahanai/Documents/Codex/platform)と、その隣の review_workspace を使う場合の例である。場所が異なる場合は、パスを読み替える。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300"/>
        <w:gridCol w:w="4600"/>
      </w:tblGrid>
      <w:tr>
        <w:trPr>
          <w:cantSplit/>
          <w:tblHeader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手順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操作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コマンドまたは確認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1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共有フォルダの「論文受け取り」を、フォルダごとMacにダウンロードし、名前を papers_inbox にして /Users/ahanai/Documents/Codex の中に置く。CQ名のフォルダの構成は、変えない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/Users/ahanai/Documents/Codex/papers_inbox/CQ1-…/23733756.pdf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2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ターミナルを開き、Codexフォルダへ移動する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cd /Users/ahanai/Documents/Codex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3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配置と登録を実行する(AWS認証がなくても動く)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PAPER_DIR=papers_inbox SYNC_ONLY=1 bash platform/run_revision.sh "" review_workspace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4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画面の途中に「配置 N件 / 未照合 M件」と出ることを確認する。未照合は、引用文献にもなく、CQ名のフォルダにも入っていないPDFである。正しいCQ名のフォルダに入れ直して、手順3をもう一度実行する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配置 3件 / 未照合 0件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5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未入手論文一覧の件数が減ったことを確認する。一覧は、review_workspace/_未入手論文一覧.md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例: 67件 → 64件</w:t>
            </w:r>
          </w:p>
        </w:tc>
      </w:tr>
      <w:tr>
        <w:trPr>
          <w:cantSplit/>
          <w:tblHeader w:val="off"/>
        </w:trPr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6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AWS認証(Bedrock)が使える環境では、手順3の SYNC_ONLY=1 を外して実行する。Claudeが論文の本文から、研究特性(化学療法、がん腫、介入、対照)と4-5の下書きを作る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PAPER_DIR=papers_inbox bash platform/run_revision.sh "" review_workspace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同じコマンドは、何度実行してもよい。委員が記入したExcel(minds_review.xlsx)は、上書きされない。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2023年版の引用文献のPDFは、ファイル名がPMIDでなくても、1〜2ページ目の論文題名で自動で照合される。新規の論文は、PMID.pdf の名前が必要である。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実行の最初に、承認済み企画書からの逸脱の検査が動く。逸脱が見つかった場合は、表示された内容を確認する。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Yu Gothic" w:cs="Yu Gothic" w:eastAsia="Yu Gothic" w:hAnsi="Yu Gothic"/>
          <w:sz w:val="20"/>
          <w:szCs w:val="20"/>
        </w:rPr>
        <w:t xml:space="preserve">配置されたPDFは、review_workspace/CQ名/papers/PMID.pdf に入る。各CQの MANIFEST.md で、「☑PDF」と表示される。</w:t>
      </w:r>
    </w:p>
    <w:p>
      <w:pPr>
        <w:pStyle w:val="Heading1"/>
        <w:spacing w:after="12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3. 困ったとき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cantSplit/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症状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15"/>
                <w:szCs w:val="15"/>
              </w:rPr>
              <w:t xml:space="preserve">対応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「配置 0件」と出る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papers_inbox の場所と、PAPER_DIR の指定を確認する。PDFがCQ名のフォルダか、フォルダ直下に PMID.pdf の名前で入っているかを確認する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「未照合」に委員のPDFが出る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ファイル名がPMIDの数字だけか(例: 23733756.pdf)を確認する。CQ名のフォルダ名が、一覧の「置き場所(CQ)」と同じかを確認する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pdftotext がないと出る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brew install poppler を実行する(初回のみ)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ダウンロードしたPDFが開けない・ログインを求められる</w:t>
            </w:r>
          </w:p>
        </w:tc>
        <w:tc>
          <w:tcPr>
            <w:tcW w:type="dxa" w:w="6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Yu Gothic" w:cs="Yu Gothic" w:eastAsia="Yu Gothic" w:hAnsi="Yu Gothic"/>
                <w:b w:val="false"/>
                <w:bCs w:val="false"/>
                <w:sz w:val="15"/>
                <w:szCs w:val="15"/>
              </w:rPr>
              <w:t xml:space="preserve">所属機関の図書館のVPNまたは電子ジャーナルの入口から入り直す。それでも入手できなければ、「入手不可」として事務局に返す</w:t>
            </w:r>
          </w:p>
        </w:tc>
      </w:tr>
    </w:tbl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Yu Gothic" w:cs="Yu Gothic" w:eastAsia="Yu Gothic" w:hAnsi="Yu Gothic"/>
        <w:sz w:val="16"/>
        <w:szCs w:val="16"/>
      </w:rPr>
      <w:t xml:space="preserve">論文PDFの入手と配置の手順　</w:t>
    </w:r>
    <w:r>
      <w:rPr>
        <w:rFonts w:ascii="Yu Gothic" w:cs="Yu Gothic" w:eastAsia="Yu Gothic" w:hAnsi="Yu Gothic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・"/>
      <w:lvlJc w:val="left"/>
      <w:pPr>
        <w:ind w:left="440" w:hanging="280"/>
      </w:pPr>
    </w:lvl>
    <w:lvl w:ilvl="1" w:tentative="1">
      <w:start w:val="1"/>
      <w:numFmt w:val="bullet"/>
      <w:lvlText w:val="－"/>
      <w:lvlJc w:val="left"/>
      <w:pPr>
        <w:ind w:left="88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2026-10-14T13:33:41.143Z</dcterms:created>
  <dcterms:modified xsi:type="dcterms:W3CDTF">2026-10-14T13:33:41.143Z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