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90FB1" w14:textId="77777777" w:rsidR="00770419" w:rsidRDefault="00000000">
      <w:pPr>
        <w:spacing w:before="800"/>
        <w:jc w:val="center"/>
      </w:pPr>
      <w:r>
        <w:rPr>
          <w:b/>
          <w:bCs/>
          <w:color w:val="2E4057"/>
          <w:sz w:val="28"/>
          <w:szCs w:val="28"/>
        </w:rPr>
        <w:t>UNIVERSIDAD DE COSTA RICA</w:t>
      </w:r>
    </w:p>
    <w:p w14:paraId="223BB95E" w14:textId="77777777" w:rsidR="00770419" w:rsidRDefault="00000000">
      <w:pPr>
        <w:jc w:val="center"/>
      </w:pPr>
      <w:r>
        <w:t>Sede del Atlántico – Recinto de Paraíso</w:t>
      </w:r>
    </w:p>
    <w:p w14:paraId="6EECA940" w14:textId="5767E683" w:rsidR="00770419" w:rsidRDefault="00000000">
      <w:pPr>
        <w:spacing w:before="600"/>
        <w:jc w:val="center"/>
      </w:pPr>
      <w:r>
        <w:rPr>
          <w:i/>
          <w:iCs/>
          <w:sz w:val="24"/>
          <w:szCs w:val="24"/>
        </w:rPr>
        <w:t>IF-3001</w:t>
      </w:r>
      <w:r w:rsidR="002165F4">
        <w:rPr>
          <w:i/>
          <w:iCs/>
          <w:sz w:val="24"/>
          <w:szCs w:val="24"/>
        </w:rPr>
        <w:t xml:space="preserve"> Algoritmos y</w:t>
      </w:r>
      <w:r>
        <w:rPr>
          <w:i/>
          <w:iCs/>
          <w:sz w:val="24"/>
          <w:szCs w:val="24"/>
        </w:rPr>
        <w:t xml:space="preserve"> Estructuras de Datos</w:t>
      </w:r>
    </w:p>
    <w:p w14:paraId="0825F1BE" w14:textId="480310B2" w:rsidR="00770419" w:rsidRDefault="00000000">
      <w:pPr>
        <w:spacing w:before="600"/>
        <w:jc w:val="center"/>
      </w:pPr>
      <w:r>
        <w:rPr>
          <w:b/>
          <w:bCs/>
          <w:color w:val="2E4057"/>
          <w:sz w:val="36"/>
          <w:szCs w:val="36"/>
        </w:rPr>
        <w:t xml:space="preserve">Informe Técnico – Proyecto </w:t>
      </w:r>
    </w:p>
    <w:p w14:paraId="32B7B24F" w14:textId="77777777" w:rsidR="00770419" w:rsidRDefault="00000000">
      <w:pPr>
        <w:spacing w:before="160"/>
        <w:jc w:val="center"/>
      </w:pPr>
      <w:r>
        <w:rPr>
          <w:color w:val="4472C4"/>
          <w:sz w:val="28"/>
          <w:szCs w:val="28"/>
        </w:rPr>
        <w:t>Sistema de Gestión Académica (SGA)</w:t>
      </w:r>
    </w:p>
    <w:p w14:paraId="4C404196" w14:textId="77777777" w:rsidR="00770419" w:rsidRDefault="00000000">
      <w:pPr>
        <w:spacing w:before="160"/>
        <w:jc w:val="center"/>
      </w:pPr>
      <w:r>
        <w:rPr>
          <w:b/>
          <w:bCs/>
          <w:sz w:val="26"/>
          <w:szCs w:val="26"/>
        </w:rPr>
        <w:t>Sprint 3</w:t>
      </w:r>
    </w:p>
    <w:p w14:paraId="5820FCDE" w14:textId="77777777" w:rsidR="00770419" w:rsidRDefault="00000000">
      <w:pPr>
        <w:spacing w:before="600"/>
        <w:jc w:val="center"/>
      </w:pPr>
      <w:r>
        <w:t>Profesor: Gilberth Chaves Ávila</w:t>
      </w:r>
    </w:p>
    <w:p w14:paraId="0491C7A3" w14:textId="49A702F5" w:rsidR="00770419" w:rsidRDefault="00000000">
      <w:pPr>
        <w:spacing w:before="80"/>
        <w:jc w:val="center"/>
      </w:pPr>
      <w:r>
        <w:t>Estudiante</w:t>
      </w:r>
      <w:r w:rsidR="002165F4">
        <w:t>s</w:t>
      </w:r>
      <w:r>
        <w:t>:</w:t>
      </w:r>
      <w:r w:rsidR="002165F4">
        <w:t xml:space="preserve"> Javier Moreno Sibaja, Akil Watson Chinchilla, Juan Diego Gamboa</w:t>
      </w:r>
    </w:p>
    <w:p w14:paraId="67A47CC6" w14:textId="3CA0818A" w:rsidR="00770419" w:rsidRDefault="00000000">
      <w:pPr>
        <w:spacing w:before="80"/>
        <w:jc w:val="center"/>
      </w:pPr>
      <w:r>
        <w:t>Fecha:</w:t>
      </w:r>
      <w:r w:rsidR="002165F4">
        <w:t xml:space="preserve"> 13</w:t>
      </w:r>
      <w:r>
        <w:t xml:space="preserve"> junio 2026</w:t>
      </w:r>
    </w:p>
    <w:p w14:paraId="2C53997D" w14:textId="77777777" w:rsidR="00770419" w:rsidRDefault="00000000">
      <w:r>
        <w:br w:type="page"/>
      </w:r>
    </w:p>
    <w:p w14:paraId="1E3416EC" w14:textId="77777777" w:rsidR="00770419" w:rsidRDefault="00000000">
      <w:pPr>
        <w:pStyle w:val="Ttulo1"/>
        <w:spacing w:before="320" w:after="160"/>
      </w:pPr>
      <w:r>
        <w:rPr>
          <w:b/>
          <w:bCs/>
          <w:color w:val="2E4057"/>
          <w:sz w:val="28"/>
          <w:szCs w:val="28"/>
        </w:rPr>
        <w:lastRenderedPageBreak/>
        <w:t>1. Introducción</w:t>
      </w:r>
    </w:p>
    <w:p w14:paraId="4F600C4A" w14:textId="77777777" w:rsidR="00770419" w:rsidRDefault="00000000">
      <w:pPr>
        <w:spacing w:before="60" w:after="60"/>
      </w:pPr>
      <w:r>
        <w:t>Este informe documenta el desarrollo del Sprint 3 del Proyecto 9 correspondiente al curso IF-3001 Estructuras de Datos. El sistema implementado es un Sistema de Gestión Académica (SGA) desarrollado en Java con JavaFX y Maven, que integra múltiples estructuras de datos para gestionar expedientes académicos, trámites, matrícula y búsqueda de cursos.</w:t>
      </w:r>
    </w:p>
    <w:p w14:paraId="32C44155" w14:textId="77777777" w:rsidR="00770419" w:rsidRDefault="00000000">
      <w:pPr>
        <w:spacing w:before="60" w:after="60"/>
      </w:pPr>
      <w:r>
        <w:t>El proyecto aplica de forma práctica las estructuras de datos estudiadas durante el curso: listas enlazadas, pilas, colas, árboles binarios (BST y AVL), así como patrones de diseño como Singleton, Builder, Observer y State.</w:t>
      </w:r>
    </w:p>
    <w:p w14:paraId="2E0B3A8A" w14:textId="77777777" w:rsidR="00770419" w:rsidRDefault="00770419">
      <w:pPr>
        <w:pBdr>
          <w:bottom w:val="single" w:sz="4" w:space="1" w:color="2E4057"/>
        </w:pBdr>
        <w:spacing w:before="120" w:after="120"/>
      </w:pPr>
    </w:p>
    <w:p w14:paraId="7FD17FBE" w14:textId="77777777" w:rsidR="00770419" w:rsidRDefault="00000000">
      <w:pPr>
        <w:pStyle w:val="Ttulo1"/>
        <w:spacing w:before="320" w:after="160"/>
      </w:pPr>
      <w:r>
        <w:rPr>
          <w:b/>
          <w:bCs/>
          <w:color w:val="2E4057"/>
          <w:sz w:val="28"/>
          <w:szCs w:val="28"/>
        </w:rPr>
        <w:t>2. Descripción General del Sistema</w:t>
      </w:r>
    </w:p>
    <w:p w14:paraId="231EA465" w14:textId="77777777" w:rsidR="00770419" w:rsidRDefault="00000000">
      <w:pPr>
        <w:spacing w:before="60" w:after="60"/>
      </w:pPr>
      <w:r>
        <w:t>El SGA permite gestionar el expediente académico de estudiantes universitarios. Cuenta con autenticación por roles (Administrador y Estudiante), cada uno con vistas diferenciadas. La navegación entre módulos se rastrea mediante una historia de sesión implementada con listas circulares.</w:t>
      </w:r>
    </w:p>
    <w:p w14:paraId="699580A5" w14:textId="77777777" w:rsidR="00770419" w:rsidRDefault="00000000">
      <w:pPr>
        <w:pStyle w:val="Ttulo2"/>
        <w:spacing w:before="240" w:after="120"/>
      </w:pPr>
      <w:r>
        <w:rPr>
          <w:b/>
          <w:bCs/>
          <w:color w:val="2E4057"/>
          <w:sz w:val="24"/>
          <w:szCs w:val="24"/>
        </w:rPr>
        <w:t>2.1 Módulos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70419" w14:paraId="03E8E34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7751E7F" w14:textId="77777777" w:rsidR="00770419" w:rsidRDefault="00000000">
            <w:pPr>
              <w:jc w:val="center"/>
            </w:pPr>
            <w:r>
              <w:rPr>
                <w:b/>
                <w:bCs/>
                <w:color w:val="FFFFFF"/>
                <w:sz w:val="20"/>
                <w:szCs w:val="20"/>
              </w:rPr>
              <w:t>Módulo</w:t>
            </w:r>
          </w:p>
        </w:tc>
        <w:tc>
          <w:tcPr>
            <w:tcW w:w="6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31FBED5" w14:textId="77777777" w:rsidR="00770419" w:rsidRDefault="00000000">
            <w:pPr>
              <w:jc w:val="center"/>
            </w:pPr>
            <w:r>
              <w:rPr>
                <w:b/>
                <w:bCs/>
                <w:color w:val="FFFFFF"/>
                <w:sz w:val="20"/>
                <w:szCs w:val="20"/>
              </w:rPr>
              <w:t>Descripción</w:t>
            </w:r>
          </w:p>
        </w:tc>
      </w:tr>
      <w:tr w:rsidR="00770419" w14:paraId="0A5584C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1863AB81" w14:textId="77777777" w:rsidR="00770419" w:rsidRDefault="00000000">
            <w:r>
              <w:rPr>
                <w:sz w:val="20"/>
                <w:szCs w:val="20"/>
              </w:rPr>
              <w:t>Login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73ABF" w14:textId="77777777" w:rsidR="00770419" w:rsidRDefault="00000000">
            <w:r>
              <w:rPr>
                <w:sz w:val="20"/>
                <w:szCs w:val="20"/>
              </w:rPr>
              <w:t>Autenticación de usuarios con roles ADMINISTRADOR y ESTUDIANTE. Valida credenciales y carga la vista principal correspondiente.</w:t>
            </w:r>
          </w:p>
        </w:tc>
      </w:tr>
      <w:tr w:rsidR="00770419" w14:paraId="3BC9524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D3CCDE" w14:textId="77777777" w:rsidR="00770419" w:rsidRDefault="00000000">
            <w:r>
              <w:rPr>
                <w:sz w:val="20"/>
                <w:szCs w:val="20"/>
              </w:rPr>
              <w:t>Expediente Académico</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671CD2" w14:textId="77777777" w:rsidR="00770419" w:rsidRDefault="00000000">
            <w:r>
              <w:rPr>
                <w:sz w:val="20"/>
                <w:szCs w:val="20"/>
              </w:rPr>
              <w:t>Gestión del historial académico del estudiante. Permite agregar, eliminar y visualizar cursos. Usa DoublyLinkedList para el almacenamiento y valida prerrequisitos contra el CurriculumService.</w:t>
            </w:r>
          </w:p>
        </w:tc>
      </w:tr>
      <w:tr w:rsidR="00770419" w14:paraId="637633A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3566F551" w14:textId="77777777" w:rsidR="00770419" w:rsidRDefault="00000000">
            <w:r>
              <w:rPr>
                <w:sz w:val="20"/>
                <w:szCs w:val="20"/>
              </w:rPr>
              <w:t>Gestión de Trámites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DF7BF" w14:textId="77777777" w:rsidR="00770419" w:rsidRDefault="00000000">
            <w:r>
              <w:rPr>
                <w:sz w:val="20"/>
                <w:szCs w:val="20"/>
              </w:rPr>
              <w:t>Gestión de trámites académicos usando pilas (ArrayStack / LinkedStack intercambiables). El administrador puede procesar y avanzar el estado de cada trámite.</w:t>
            </w:r>
          </w:p>
        </w:tc>
      </w:tr>
      <w:tr w:rsidR="00770419" w14:paraId="49B50F1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A767C7" w14:textId="77777777" w:rsidR="00770419" w:rsidRDefault="00000000">
            <w:r>
              <w:rPr>
                <w:sz w:val="20"/>
                <w:szCs w:val="20"/>
              </w:rPr>
              <w:t>Cola de Matrícula</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451149" w14:textId="77777777" w:rsidR="00770419" w:rsidRDefault="00000000">
            <w:r>
              <w:rPr>
                <w:sz w:val="20"/>
                <w:szCs w:val="20"/>
              </w:rPr>
              <w:t>Sistema de colas de matrícula con tres implementaciones intercambiables: ArrayQueue, LinkedQueue y PriorityQueue. El estudiante puede solicitar su lugar y ver su posición.</w:t>
            </w:r>
          </w:p>
        </w:tc>
      </w:tr>
      <w:tr w:rsidR="00770419" w14:paraId="6E4940A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42118D19" w14:textId="77777777" w:rsidR="00770419" w:rsidRDefault="00000000">
            <w:r>
              <w:rPr>
                <w:sz w:val="20"/>
                <w:szCs w:val="20"/>
              </w:rPr>
              <w:t>Búsqueda de Cursos (AVL)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5ECF73" w14:textId="77777777" w:rsidR="00770419" w:rsidRDefault="00000000">
            <w:r>
              <w:rPr>
                <w:sz w:val="20"/>
                <w:szCs w:val="20"/>
              </w:rPr>
              <w:t>Árbol AVL que indexa todos los cursos del plan de estudios. Permite búsqueda por código con animación visual del camino recorrido y recorridos in-order, pre-order y post-order.</w:t>
            </w:r>
          </w:p>
        </w:tc>
      </w:tr>
      <w:tr w:rsidR="00770419" w14:paraId="22F7E13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42F4C8" w14:textId="77777777" w:rsidR="00770419" w:rsidRDefault="00000000">
            <w:r>
              <w:rPr>
                <w:sz w:val="20"/>
                <w:szCs w:val="20"/>
              </w:rPr>
              <w:t>Árbol de Prerrequisitos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55E85" w14:textId="77777777" w:rsidR="00770419" w:rsidRDefault="00000000">
            <w:r>
              <w:rPr>
                <w:sz w:val="20"/>
                <w:szCs w:val="20"/>
              </w:rPr>
              <w:t>Visualización gráfica en Canvas del árbol de prerrequisitos de cualquier curso del currículo, construido con CurriculumService y dibujado de forma recursiva.</w:t>
            </w:r>
          </w:p>
        </w:tc>
      </w:tr>
    </w:tbl>
    <w:p w14:paraId="1A86FC94" w14:textId="77777777" w:rsidR="00770419" w:rsidRDefault="00770419">
      <w:pPr>
        <w:pBdr>
          <w:bottom w:val="single" w:sz="4" w:space="1" w:color="2E4057"/>
        </w:pBdr>
        <w:spacing w:before="120" w:after="120"/>
      </w:pPr>
    </w:p>
    <w:p w14:paraId="47948332" w14:textId="77777777" w:rsidR="00770419" w:rsidRDefault="00000000">
      <w:pPr>
        <w:pStyle w:val="Ttulo1"/>
        <w:spacing w:before="320" w:after="160"/>
      </w:pPr>
      <w:r>
        <w:rPr>
          <w:b/>
          <w:bCs/>
          <w:color w:val="2E4057"/>
          <w:sz w:val="28"/>
          <w:szCs w:val="28"/>
        </w:rPr>
        <w:t>3. Pantallas del Sistema</w:t>
      </w:r>
    </w:p>
    <w:p w14:paraId="2779EF4E" w14:textId="77777777" w:rsidR="00770419" w:rsidRDefault="00000000">
      <w:pPr>
        <w:spacing w:before="60" w:after="60"/>
      </w:pPr>
      <w:r>
        <w:t>A continuación se presentan las capturas de pantalla de cada módulo, junto con la descripción de su funcionalidad.</w:t>
      </w:r>
    </w:p>
    <w:p w14:paraId="0BDE4A85" w14:textId="77777777" w:rsidR="00770419" w:rsidRDefault="00000000">
      <w:pPr>
        <w:pStyle w:val="Ttulo2"/>
        <w:spacing w:before="240" w:after="120"/>
      </w:pPr>
      <w:r>
        <w:rPr>
          <w:b/>
          <w:bCs/>
          <w:color w:val="2E4057"/>
          <w:sz w:val="24"/>
          <w:szCs w:val="24"/>
        </w:rPr>
        <w:t>3.1 Pantalla de Login</w:t>
      </w:r>
    </w:p>
    <w:p w14:paraId="15ED49A3" w14:textId="1BF6E8FD" w:rsidR="002165F4" w:rsidRDefault="002165F4">
      <w:pPr>
        <w:spacing w:before="40" w:after="120"/>
        <w:jc w:val="center"/>
        <w:rPr>
          <w:i/>
          <w:iCs/>
          <w:color w:val="555555"/>
          <w:sz w:val="18"/>
          <w:szCs w:val="18"/>
        </w:rPr>
      </w:pPr>
      <w:r w:rsidRPr="002165F4">
        <w:rPr>
          <w:i/>
          <w:iCs/>
          <w:color w:val="555555"/>
          <w:sz w:val="18"/>
          <w:szCs w:val="18"/>
        </w:rPr>
        <w:lastRenderedPageBreak/>
        <w:drawing>
          <wp:inline distT="0" distB="0" distL="0" distR="0" wp14:anchorId="6A54FF75" wp14:editId="1DB5F92D">
            <wp:extent cx="5943600" cy="3884295"/>
            <wp:effectExtent l="0" t="0" r="0" b="1905"/>
            <wp:docPr id="46451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1369" name=""/>
                    <pic:cNvPicPr/>
                  </pic:nvPicPr>
                  <pic:blipFill>
                    <a:blip r:embed="rId5"/>
                    <a:stretch>
                      <a:fillRect/>
                    </a:stretch>
                  </pic:blipFill>
                  <pic:spPr>
                    <a:xfrm>
                      <a:off x="0" y="0"/>
                      <a:ext cx="5943600" cy="3884295"/>
                    </a:xfrm>
                    <a:prstGeom prst="rect">
                      <a:avLst/>
                    </a:prstGeom>
                  </pic:spPr>
                </pic:pic>
              </a:graphicData>
            </a:graphic>
          </wp:inline>
        </w:drawing>
      </w:r>
    </w:p>
    <w:p w14:paraId="4A0A00A1" w14:textId="38A46617" w:rsidR="00770419" w:rsidRDefault="00000000">
      <w:pPr>
        <w:spacing w:before="40" w:after="120"/>
        <w:jc w:val="center"/>
      </w:pPr>
      <w:r>
        <w:rPr>
          <w:i/>
          <w:iCs/>
          <w:color w:val="555555"/>
          <w:sz w:val="18"/>
          <w:szCs w:val="18"/>
        </w:rPr>
        <w:t>Figura 1. Pantalla de inicio de sesión del SGA</w:t>
      </w:r>
    </w:p>
    <w:p w14:paraId="7CC70FE7" w14:textId="77777777" w:rsidR="00770419" w:rsidRDefault="00000000">
      <w:pPr>
        <w:spacing w:before="60" w:after="60"/>
      </w:pPr>
      <w:r>
        <w:t>La pantalla de login solicita usuario y contraseña. El sistema valida las credenciales contra el UserService y redirige al menú principal diferenciado según el rol:</w:t>
      </w:r>
    </w:p>
    <w:p w14:paraId="7BBA14F0" w14:textId="77777777" w:rsidR="00770419" w:rsidRDefault="00000000">
      <w:pPr>
        <w:pStyle w:val="Prrafodelista"/>
        <w:numPr>
          <w:ilvl w:val="0"/>
          <w:numId w:val="2"/>
        </w:numPr>
        <w:spacing w:before="40" w:after="40"/>
      </w:pPr>
      <w:r>
        <w:t>ADMINISTRADOR: acceso completo a todos los módulos incluyendo controles de gestión.</w:t>
      </w:r>
    </w:p>
    <w:p w14:paraId="2CC23D7D" w14:textId="77777777" w:rsidR="00770419" w:rsidRDefault="00000000">
      <w:pPr>
        <w:pStyle w:val="Prrafodelista"/>
        <w:numPr>
          <w:ilvl w:val="0"/>
          <w:numId w:val="2"/>
        </w:numPr>
        <w:spacing w:before="40" w:after="40"/>
      </w:pPr>
      <w:r>
        <w:t>ESTUDIANTE: acceso limitado, puede ver su expediente y solicitar matrícula.</w:t>
      </w:r>
    </w:p>
    <w:p w14:paraId="373B9285" w14:textId="77777777" w:rsidR="006041FB" w:rsidRDefault="006041FB" w:rsidP="006041FB">
      <w:pPr>
        <w:spacing w:before="40" w:after="40"/>
      </w:pPr>
    </w:p>
    <w:p w14:paraId="3492FFDB" w14:textId="77777777" w:rsidR="006041FB" w:rsidRDefault="006041FB" w:rsidP="006041FB">
      <w:pPr>
        <w:spacing w:before="40" w:after="40"/>
      </w:pPr>
    </w:p>
    <w:p w14:paraId="5112ED1B" w14:textId="77777777" w:rsidR="006041FB" w:rsidRDefault="006041FB" w:rsidP="006041FB">
      <w:pPr>
        <w:spacing w:before="40" w:after="40"/>
      </w:pPr>
    </w:p>
    <w:p w14:paraId="65FF3945" w14:textId="77777777" w:rsidR="006041FB" w:rsidRDefault="006041FB" w:rsidP="006041FB">
      <w:pPr>
        <w:spacing w:before="40" w:after="40"/>
      </w:pPr>
    </w:p>
    <w:p w14:paraId="6D90C2D0" w14:textId="77777777" w:rsidR="006041FB" w:rsidRDefault="006041FB" w:rsidP="006041FB">
      <w:pPr>
        <w:spacing w:before="40" w:after="40"/>
      </w:pPr>
    </w:p>
    <w:p w14:paraId="29E4FFB2" w14:textId="77777777" w:rsidR="006041FB" w:rsidRDefault="006041FB" w:rsidP="006041FB">
      <w:pPr>
        <w:spacing w:before="40" w:after="40"/>
      </w:pPr>
    </w:p>
    <w:p w14:paraId="0BB9F3B0" w14:textId="77777777" w:rsidR="006041FB" w:rsidRDefault="006041FB" w:rsidP="006041FB">
      <w:pPr>
        <w:spacing w:before="40" w:after="40"/>
      </w:pPr>
    </w:p>
    <w:p w14:paraId="0E201659" w14:textId="77777777" w:rsidR="006041FB" w:rsidRDefault="006041FB" w:rsidP="006041FB">
      <w:pPr>
        <w:spacing w:before="40" w:after="40"/>
      </w:pPr>
    </w:p>
    <w:p w14:paraId="04CD8633" w14:textId="77777777" w:rsidR="006041FB" w:rsidRDefault="006041FB" w:rsidP="006041FB">
      <w:pPr>
        <w:spacing w:before="40" w:after="40"/>
      </w:pPr>
    </w:p>
    <w:p w14:paraId="71CD33B0" w14:textId="77777777" w:rsidR="006041FB" w:rsidRDefault="006041FB" w:rsidP="006041FB">
      <w:pPr>
        <w:spacing w:before="40" w:after="40"/>
      </w:pPr>
    </w:p>
    <w:p w14:paraId="357B4C60" w14:textId="77777777" w:rsidR="006041FB" w:rsidRDefault="006041FB" w:rsidP="006041FB">
      <w:pPr>
        <w:spacing w:before="40" w:after="40"/>
      </w:pPr>
    </w:p>
    <w:p w14:paraId="382D52A9" w14:textId="77777777" w:rsidR="006041FB" w:rsidRDefault="006041FB" w:rsidP="006041FB">
      <w:pPr>
        <w:spacing w:before="40" w:after="40"/>
      </w:pPr>
    </w:p>
    <w:p w14:paraId="6242E4A6" w14:textId="77777777" w:rsidR="006041FB" w:rsidRDefault="006041FB" w:rsidP="006041FB">
      <w:pPr>
        <w:spacing w:before="40" w:after="40"/>
      </w:pPr>
    </w:p>
    <w:p w14:paraId="371F08E6" w14:textId="77777777" w:rsidR="006041FB" w:rsidRDefault="006041FB" w:rsidP="006041FB">
      <w:pPr>
        <w:spacing w:before="40" w:after="40"/>
      </w:pPr>
    </w:p>
    <w:p w14:paraId="26BAAA58" w14:textId="77777777" w:rsidR="006041FB" w:rsidRDefault="006041FB" w:rsidP="006041FB">
      <w:pPr>
        <w:spacing w:before="40" w:after="40"/>
      </w:pPr>
    </w:p>
    <w:p w14:paraId="5B795EDE" w14:textId="77777777" w:rsidR="006041FB" w:rsidRDefault="006041FB" w:rsidP="006041FB">
      <w:pPr>
        <w:spacing w:before="40" w:after="40"/>
      </w:pPr>
    </w:p>
    <w:p w14:paraId="32BDB974" w14:textId="77777777" w:rsidR="00770419" w:rsidRDefault="00000000">
      <w:pPr>
        <w:pStyle w:val="Ttulo2"/>
        <w:spacing w:before="240" w:after="120"/>
        <w:rPr>
          <w:b/>
          <w:bCs/>
          <w:color w:val="2E4057"/>
          <w:sz w:val="24"/>
          <w:szCs w:val="24"/>
        </w:rPr>
      </w:pPr>
      <w:r>
        <w:rPr>
          <w:b/>
          <w:bCs/>
          <w:color w:val="2E4057"/>
          <w:sz w:val="24"/>
          <w:szCs w:val="24"/>
        </w:rPr>
        <w:lastRenderedPageBreak/>
        <w:t>3.2 Menú Principal</w:t>
      </w:r>
    </w:p>
    <w:p w14:paraId="117867DD" w14:textId="317F75A3" w:rsidR="006041FB" w:rsidRDefault="006041FB">
      <w:pPr>
        <w:pStyle w:val="Ttulo2"/>
        <w:spacing w:before="240" w:after="120"/>
      </w:pPr>
      <w:r>
        <w:rPr>
          <w:b/>
          <w:bCs/>
          <w:color w:val="2E4057"/>
          <w:sz w:val="24"/>
          <w:szCs w:val="24"/>
        </w:rPr>
        <w:tab/>
      </w:r>
      <w:r>
        <w:rPr>
          <w:b/>
          <w:bCs/>
          <w:color w:val="2E4057"/>
          <w:sz w:val="24"/>
          <w:szCs w:val="24"/>
        </w:rPr>
        <w:tab/>
      </w:r>
      <w:r>
        <w:rPr>
          <w:b/>
          <w:bCs/>
          <w:color w:val="2E4057"/>
          <w:sz w:val="24"/>
          <w:szCs w:val="24"/>
        </w:rPr>
        <w:tab/>
      </w:r>
      <w:r>
        <w:rPr>
          <w:b/>
          <w:bCs/>
          <w:color w:val="2E4057"/>
          <w:sz w:val="24"/>
          <w:szCs w:val="24"/>
        </w:rPr>
        <w:tab/>
      </w:r>
      <w:r>
        <w:rPr>
          <w:b/>
          <w:bCs/>
          <w:color w:val="2E4057"/>
          <w:sz w:val="24"/>
          <w:szCs w:val="24"/>
        </w:rPr>
        <w:tab/>
      </w:r>
      <w:r>
        <w:rPr>
          <w:b/>
          <w:bCs/>
          <w:color w:val="2E4057"/>
          <w:sz w:val="24"/>
          <w:szCs w:val="24"/>
        </w:rPr>
        <w:tab/>
      </w:r>
      <w:r w:rsidRPr="006041FB">
        <w:rPr>
          <w:b/>
          <w:bCs/>
          <w:color w:val="2E4057"/>
          <w:sz w:val="24"/>
          <w:szCs w:val="24"/>
        </w:rPr>
        <w:drawing>
          <wp:inline distT="0" distB="0" distL="0" distR="0" wp14:anchorId="01D0AF08" wp14:editId="2F1923A6">
            <wp:extent cx="5943600" cy="3151505"/>
            <wp:effectExtent l="0" t="0" r="0" b="0"/>
            <wp:docPr id="1686373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73100" name=""/>
                    <pic:cNvPicPr/>
                  </pic:nvPicPr>
                  <pic:blipFill>
                    <a:blip r:embed="rId6"/>
                    <a:stretch>
                      <a:fillRect/>
                    </a:stretch>
                  </pic:blipFill>
                  <pic:spPr>
                    <a:xfrm>
                      <a:off x="0" y="0"/>
                      <a:ext cx="5943600" cy="3151505"/>
                    </a:xfrm>
                    <a:prstGeom prst="rect">
                      <a:avLst/>
                    </a:prstGeom>
                  </pic:spPr>
                </pic:pic>
              </a:graphicData>
            </a:graphic>
          </wp:inline>
        </w:drawing>
      </w:r>
    </w:p>
    <w:p w14:paraId="24928956" w14:textId="77777777" w:rsidR="00770419" w:rsidRDefault="00000000">
      <w:pPr>
        <w:spacing w:before="40" w:after="120"/>
        <w:jc w:val="center"/>
        <w:rPr>
          <w:i/>
          <w:iCs/>
          <w:color w:val="555555"/>
          <w:sz w:val="18"/>
          <w:szCs w:val="18"/>
        </w:rPr>
      </w:pPr>
      <w:r>
        <w:rPr>
          <w:i/>
          <w:iCs/>
          <w:color w:val="555555"/>
          <w:sz w:val="18"/>
          <w:szCs w:val="18"/>
        </w:rPr>
        <w:t>Figura 2. Menú principal (rol Administrador)</w:t>
      </w:r>
    </w:p>
    <w:p w14:paraId="62419E5D" w14:textId="7691564F" w:rsidR="006041FB" w:rsidRDefault="006041FB">
      <w:pPr>
        <w:spacing w:before="40" w:after="120"/>
        <w:jc w:val="center"/>
      </w:pPr>
      <w:r w:rsidRPr="006041FB">
        <w:drawing>
          <wp:inline distT="0" distB="0" distL="0" distR="0" wp14:anchorId="40A8FBF3" wp14:editId="217C99C1">
            <wp:extent cx="5943600" cy="3161030"/>
            <wp:effectExtent l="0" t="0" r="0" b="1270"/>
            <wp:docPr id="1918505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05196" name=""/>
                    <pic:cNvPicPr/>
                  </pic:nvPicPr>
                  <pic:blipFill>
                    <a:blip r:embed="rId7"/>
                    <a:stretch>
                      <a:fillRect/>
                    </a:stretch>
                  </pic:blipFill>
                  <pic:spPr>
                    <a:xfrm>
                      <a:off x="0" y="0"/>
                      <a:ext cx="5943600" cy="3161030"/>
                    </a:xfrm>
                    <a:prstGeom prst="rect">
                      <a:avLst/>
                    </a:prstGeom>
                  </pic:spPr>
                </pic:pic>
              </a:graphicData>
            </a:graphic>
          </wp:inline>
        </w:drawing>
      </w:r>
    </w:p>
    <w:p w14:paraId="3CEBF79D" w14:textId="77777777" w:rsidR="00770419" w:rsidRDefault="00000000">
      <w:pPr>
        <w:spacing w:before="40" w:after="120"/>
        <w:jc w:val="center"/>
      </w:pPr>
      <w:r>
        <w:rPr>
          <w:i/>
          <w:iCs/>
          <w:color w:val="555555"/>
          <w:sz w:val="18"/>
          <w:szCs w:val="18"/>
        </w:rPr>
        <w:t>Figura 3. Menú principal (rol Estudiante)</w:t>
      </w:r>
    </w:p>
    <w:p w14:paraId="43871B80" w14:textId="77777777" w:rsidR="00770419" w:rsidRDefault="00000000">
      <w:pPr>
        <w:spacing w:before="60" w:after="60"/>
      </w:pPr>
      <w:r>
        <w:t>El menú principal usa un BorderPane con un panel lateral (sidebar) que contiene botones de navegación. Los botones disponibles varían según el rol del usuario autenticado. La barra superior muestra el nombre del módulo activo y botones de navegación Atrás/Adelante, implementados mediante la SessionHistoryService con CircularDoublyLinkedList.</w:t>
      </w:r>
    </w:p>
    <w:p w14:paraId="3136D2B2" w14:textId="77777777" w:rsidR="00770419" w:rsidRDefault="00000000">
      <w:pPr>
        <w:pStyle w:val="Ttulo2"/>
        <w:spacing w:before="240" w:after="120"/>
      </w:pPr>
      <w:r>
        <w:rPr>
          <w:b/>
          <w:bCs/>
          <w:color w:val="2E4057"/>
          <w:sz w:val="24"/>
          <w:szCs w:val="24"/>
        </w:rPr>
        <w:lastRenderedPageBreak/>
        <w:t>3.3 Módulo de Expediente Académico</w:t>
      </w:r>
    </w:p>
    <w:p w14:paraId="0229F4DA" w14:textId="5430EC57" w:rsidR="00770419" w:rsidRDefault="006041FB">
      <w:pPr>
        <w:spacing w:before="40" w:after="120"/>
        <w:jc w:val="center"/>
      </w:pPr>
      <w:r w:rsidRPr="006041FB">
        <w:rPr>
          <w:i/>
          <w:iCs/>
          <w:color w:val="555555"/>
          <w:sz w:val="18"/>
          <w:szCs w:val="18"/>
        </w:rPr>
        <w:drawing>
          <wp:inline distT="0" distB="0" distL="0" distR="0" wp14:anchorId="73E7B971" wp14:editId="3B4755BF">
            <wp:extent cx="5943600" cy="3070860"/>
            <wp:effectExtent l="0" t="0" r="0" b="0"/>
            <wp:docPr id="2062618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18725" name=""/>
                    <pic:cNvPicPr/>
                  </pic:nvPicPr>
                  <pic:blipFill>
                    <a:blip r:embed="rId8"/>
                    <a:stretch>
                      <a:fillRect/>
                    </a:stretch>
                  </pic:blipFill>
                  <pic:spPr>
                    <a:xfrm>
                      <a:off x="0" y="0"/>
                      <a:ext cx="5943600" cy="3070860"/>
                    </a:xfrm>
                    <a:prstGeom prst="rect">
                      <a:avLst/>
                    </a:prstGeom>
                  </pic:spPr>
                </pic:pic>
              </a:graphicData>
            </a:graphic>
          </wp:inline>
        </w:drawing>
      </w:r>
      <w:r w:rsidR="00000000">
        <w:rPr>
          <w:i/>
          <w:iCs/>
          <w:color w:val="555555"/>
          <w:sz w:val="18"/>
          <w:szCs w:val="18"/>
        </w:rPr>
        <w:t>Figura 4. Expediente académico del estudiante</w:t>
      </w:r>
    </w:p>
    <w:p w14:paraId="1EA3005A" w14:textId="77777777" w:rsidR="00770419" w:rsidRDefault="00000000">
      <w:pPr>
        <w:spacing w:before="60" w:after="60"/>
      </w:pPr>
      <w:r>
        <w:t>Este módulo permite gestionar el registro académico del estudiante. Sus funcionalidades principales son:</w:t>
      </w:r>
    </w:p>
    <w:p w14:paraId="6E51362A" w14:textId="77777777" w:rsidR="00770419" w:rsidRDefault="00000000">
      <w:pPr>
        <w:pStyle w:val="Prrafodelista"/>
        <w:numPr>
          <w:ilvl w:val="0"/>
          <w:numId w:val="2"/>
        </w:numPr>
        <w:spacing w:before="40" w:after="40"/>
      </w:pPr>
      <w:r>
        <w:t>Agregar cursos al expediente seleccionando código, período, nota y estado (Aprobado/Reprobado/En curso).</w:t>
      </w:r>
    </w:p>
    <w:p w14:paraId="3C97E650" w14:textId="77777777" w:rsidR="00770419" w:rsidRDefault="00000000">
      <w:pPr>
        <w:pStyle w:val="Prrafodelista"/>
        <w:numPr>
          <w:ilvl w:val="0"/>
          <w:numId w:val="2"/>
        </w:numPr>
        <w:spacing w:before="40" w:after="40"/>
      </w:pPr>
      <w:r>
        <w:t>Eliminar cursos del expediente, con validación de dependencias (no permite eliminar un curso si otro depende de él como prerrequisito).</w:t>
      </w:r>
    </w:p>
    <w:p w14:paraId="2A6B6B0C" w14:textId="77777777" w:rsidR="00770419" w:rsidRDefault="00000000">
      <w:pPr>
        <w:pStyle w:val="Prrafodelista"/>
        <w:numPr>
          <w:ilvl w:val="0"/>
          <w:numId w:val="2"/>
        </w:numPr>
        <w:spacing w:before="40" w:after="40"/>
      </w:pPr>
      <w:r>
        <w:t>Validar prerrequisitos automáticamente al intentar agregar un curso, consultando el CurriculumService.</w:t>
      </w:r>
    </w:p>
    <w:p w14:paraId="75F678FB" w14:textId="77777777" w:rsidR="00770419" w:rsidRDefault="00000000">
      <w:pPr>
        <w:pStyle w:val="Prrafodelista"/>
        <w:numPr>
          <w:ilvl w:val="0"/>
          <w:numId w:val="2"/>
        </w:numPr>
        <w:spacing w:before="40" w:after="40"/>
      </w:pPr>
      <w:r>
        <w:t>Mostrar el total de créditos aprobados acumulados.</w:t>
      </w:r>
    </w:p>
    <w:p w14:paraId="0B8C3C48" w14:textId="77777777" w:rsidR="00770419" w:rsidRDefault="00000000">
      <w:pPr>
        <w:pStyle w:val="Prrafodelista"/>
        <w:numPr>
          <w:ilvl w:val="0"/>
          <w:numId w:val="2"/>
        </w:numPr>
        <w:spacing w:before="40" w:after="40"/>
      </w:pPr>
      <w:r>
        <w:t>Persistencia en JSON mediante el JsonService.</w:t>
      </w:r>
    </w:p>
    <w:p w14:paraId="1DF15CD1" w14:textId="77777777" w:rsidR="00770419" w:rsidRDefault="00000000">
      <w:pPr>
        <w:spacing w:before="60" w:after="60"/>
      </w:pPr>
      <w:r>
        <w:t>Estructura de datos usada: DoublyLinkedList&lt;AcademicRecordEntry&gt; para el historial y SimpleLinkedList&lt;AcademicRecordEntry&gt; para matrículas pendientes.</w:t>
      </w:r>
    </w:p>
    <w:p w14:paraId="101CFFD7" w14:textId="77777777" w:rsidR="00A06E64" w:rsidRDefault="00A06E64">
      <w:pPr>
        <w:spacing w:before="60" w:after="60"/>
      </w:pPr>
    </w:p>
    <w:p w14:paraId="766ECF83" w14:textId="77777777" w:rsidR="00A06E64" w:rsidRDefault="00A06E64">
      <w:pPr>
        <w:spacing w:before="60" w:after="60"/>
      </w:pPr>
    </w:p>
    <w:p w14:paraId="09802FC7" w14:textId="77777777" w:rsidR="00A06E64" w:rsidRDefault="00A06E64">
      <w:pPr>
        <w:spacing w:before="60" w:after="60"/>
      </w:pPr>
    </w:p>
    <w:p w14:paraId="7231350E" w14:textId="77777777" w:rsidR="00A06E64" w:rsidRDefault="00A06E64">
      <w:pPr>
        <w:spacing w:before="60" w:after="60"/>
      </w:pPr>
    </w:p>
    <w:p w14:paraId="34080653" w14:textId="77777777" w:rsidR="00A06E64" w:rsidRDefault="00A06E64">
      <w:pPr>
        <w:spacing w:before="60" w:after="60"/>
      </w:pPr>
    </w:p>
    <w:p w14:paraId="73974C97" w14:textId="77777777" w:rsidR="00A06E64" w:rsidRDefault="00A06E64">
      <w:pPr>
        <w:spacing w:before="60" w:after="60"/>
      </w:pPr>
    </w:p>
    <w:p w14:paraId="69B91B06" w14:textId="77777777" w:rsidR="00A06E64" w:rsidRDefault="00A06E64">
      <w:pPr>
        <w:spacing w:before="60" w:after="60"/>
      </w:pPr>
    </w:p>
    <w:p w14:paraId="4E12F379" w14:textId="77777777" w:rsidR="00A06E64" w:rsidRDefault="00A06E64">
      <w:pPr>
        <w:spacing w:before="60" w:after="60"/>
      </w:pPr>
    </w:p>
    <w:p w14:paraId="278E8B6B" w14:textId="77777777" w:rsidR="00A06E64" w:rsidRDefault="00A06E64">
      <w:pPr>
        <w:spacing w:before="60" w:after="60"/>
      </w:pPr>
    </w:p>
    <w:p w14:paraId="3D356661" w14:textId="77777777" w:rsidR="00A06E64" w:rsidRDefault="00A06E64">
      <w:pPr>
        <w:spacing w:before="60" w:after="60"/>
      </w:pPr>
    </w:p>
    <w:p w14:paraId="179FB895" w14:textId="77777777" w:rsidR="00A06E64" w:rsidRDefault="00A06E64">
      <w:pPr>
        <w:spacing w:before="60" w:after="60"/>
      </w:pPr>
    </w:p>
    <w:p w14:paraId="69D38738" w14:textId="77777777" w:rsidR="00A06E64" w:rsidRDefault="00A06E64">
      <w:pPr>
        <w:spacing w:before="60" w:after="60"/>
      </w:pPr>
    </w:p>
    <w:p w14:paraId="5C2F0008" w14:textId="77777777" w:rsidR="00770419" w:rsidRDefault="00000000">
      <w:pPr>
        <w:pStyle w:val="Ttulo2"/>
        <w:spacing w:before="240" w:after="120"/>
      </w:pPr>
      <w:r>
        <w:rPr>
          <w:b/>
          <w:bCs/>
          <w:color w:val="2E4057"/>
          <w:sz w:val="24"/>
          <w:szCs w:val="24"/>
        </w:rPr>
        <w:lastRenderedPageBreak/>
        <w:t>3.4 Módulo de Gestión de Trámites</w:t>
      </w:r>
    </w:p>
    <w:p w14:paraId="59BA70EF" w14:textId="6A333846" w:rsidR="00770419" w:rsidRDefault="00A06E64">
      <w:pPr>
        <w:spacing w:before="40" w:after="120"/>
        <w:jc w:val="center"/>
      </w:pPr>
      <w:r w:rsidRPr="00A06E64">
        <w:rPr>
          <w:i/>
          <w:iCs/>
          <w:color w:val="555555"/>
          <w:sz w:val="18"/>
          <w:szCs w:val="18"/>
        </w:rPr>
        <w:drawing>
          <wp:inline distT="0" distB="0" distL="0" distR="0" wp14:anchorId="4A02B364" wp14:editId="0E6D43BE">
            <wp:extent cx="5943600" cy="3170555"/>
            <wp:effectExtent l="0" t="0" r="0" b="0"/>
            <wp:docPr id="17967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431" name=""/>
                    <pic:cNvPicPr/>
                  </pic:nvPicPr>
                  <pic:blipFill>
                    <a:blip r:embed="rId9"/>
                    <a:stretch>
                      <a:fillRect/>
                    </a:stretch>
                  </pic:blipFill>
                  <pic:spPr>
                    <a:xfrm>
                      <a:off x="0" y="0"/>
                      <a:ext cx="5943600" cy="3170555"/>
                    </a:xfrm>
                    <a:prstGeom prst="rect">
                      <a:avLst/>
                    </a:prstGeom>
                  </pic:spPr>
                </pic:pic>
              </a:graphicData>
            </a:graphic>
          </wp:inline>
        </w:drawing>
      </w:r>
      <w:r w:rsidR="00000000">
        <w:rPr>
          <w:i/>
          <w:iCs/>
          <w:color w:val="555555"/>
          <w:sz w:val="18"/>
          <w:szCs w:val="18"/>
        </w:rPr>
        <w:t>Figura 6. Gestión de trámites (vista Administrador)</w:t>
      </w:r>
    </w:p>
    <w:p w14:paraId="608B6381" w14:textId="77777777" w:rsidR="00770419" w:rsidRDefault="00000000">
      <w:pPr>
        <w:spacing w:before="60" w:after="60"/>
      </w:pPr>
      <w:r>
        <w:t>El módulo de trámites implementa el patrón de diseño State para representar los estados de un trámite: Pendiente → En Proceso → Resuelto.</w:t>
      </w:r>
    </w:p>
    <w:p w14:paraId="5E752E2B" w14:textId="77777777" w:rsidR="00770419" w:rsidRDefault="00000000">
      <w:pPr>
        <w:pStyle w:val="Prrafodelista"/>
        <w:numPr>
          <w:ilvl w:val="0"/>
          <w:numId w:val="2"/>
        </w:numPr>
        <w:spacing w:before="40" w:after="40"/>
      </w:pPr>
      <w:r>
        <w:t>El administrador puede crear un nuevo trámite con tipo, descripción y datos del estudiante.</w:t>
      </w:r>
    </w:p>
    <w:p w14:paraId="50790D73" w14:textId="77777777" w:rsidR="00770419" w:rsidRDefault="00000000">
      <w:pPr>
        <w:pStyle w:val="Prrafodelista"/>
        <w:numPr>
          <w:ilvl w:val="0"/>
          <w:numId w:val="2"/>
        </w:numPr>
        <w:spacing w:before="40" w:after="40"/>
      </w:pPr>
      <w:r>
        <w:t>Los trámites se almacenan en una pila (Stack). Se puede alternar entre ArrayStack y LinkedStack en tiempo de ejecución.</w:t>
      </w:r>
    </w:p>
    <w:p w14:paraId="4F05C8D9" w14:textId="77777777" w:rsidR="00770419" w:rsidRDefault="00000000">
      <w:pPr>
        <w:pStyle w:val="Prrafodelista"/>
        <w:numPr>
          <w:ilvl w:val="0"/>
          <w:numId w:val="2"/>
        </w:numPr>
        <w:spacing w:before="40" w:after="40"/>
      </w:pPr>
      <w:r>
        <w:t>La acción 'Procesar' hace pop al trámite en el tope de la pila y avanza su estado.</w:t>
      </w:r>
    </w:p>
    <w:p w14:paraId="2BF6FF08" w14:textId="77777777" w:rsidR="00770419" w:rsidRDefault="00000000">
      <w:pPr>
        <w:pStyle w:val="Prrafodelista"/>
        <w:numPr>
          <w:ilvl w:val="0"/>
          <w:numId w:val="2"/>
        </w:numPr>
        <w:spacing w:before="40" w:after="40"/>
      </w:pPr>
      <w:r>
        <w:t>La acción 'Avanzar Estado' aplica nextState() al trámite seleccionado.</w:t>
      </w:r>
    </w:p>
    <w:p w14:paraId="3DA29359" w14:textId="77777777" w:rsidR="00770419" w:rsidRDefault="00000000">
      <w:pPr>
        <w:pStyle w:val="Prrafodelista"/>
        <w:numPr>
          <w:ilvl w:val="0"/>
          <w:numId w:val="2"/>
        </w:numPr>
        <w:spacing w:before="40" w:after="40"/>
      </w:pPr>
      <w:r>
        <w:t>Se muestra cuántos trámites hay en pila y el tipo de estructura activa.</w:t>
      </w:r>
    </w:p>
    <w:p w14:paraId="20FB9513" w14:textId="77777777" w:rsidR="00770419" w:rsidRDefault="00000000">
      <w:pPr>
        <w:spacing w:before="60" w:after="60"/>
      </w:pPr>
      <w:r>
        <w:t>El sistema de notificaciones (NotificationService con PriorityQueue&lt;Notification&gt;) envía alertas al controlador vía el patrón Observer (NotificationObserver).</w:t>
      </w:r>
    </w:p>
    <w:p w14:paraId="6E92C846" w14:textId="77777777" w:rsidR="00770419" w:rsidRDefault="00000000">
      <w:pPr>
        <w:pStyle w:val="Ttulo2"/>
        <w:spacing w:before="240" w:after="120"/>
      </w:pPr>
      <w:r>
        <w:rPr>
          <w:b/>
          <w:bCs/>
          <w:color w:val="2E4057"/>
          <w:sz w:val="24"/>
          <w:szCs w:val="24"/>
        </w:rPr>
        <w:t>3.5 Módulo de Cola de Matrícula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A06E64" w14:paraId="2978BF2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60" w:type="dxa"/>
              <w:left w:w="200" w:type="dxa"/>
              <w:bottom w:w="160" w:type="dxa"/>
              <w:right w:w="200" w:type="dxa"/>
            </w:tcMar>
          </w:tcPr>
          <w:p w14:paraId="561CC9DB" w14:textId="6763ACF1" w:rsidR="00A06E64" w:rsidRDefault="00A06E64" w:rsidP="00A06E64">
            <w:pPr>
              <w:spacing w:before="40" w:after="40"/>
              <w:jc w:val="center"/>
            </w:pPr>
            <w:r w:rsidRPr="00FC3B50">
              <w:rPr>
                <w:noProof/>
              </w:rPr>
              <w:lastRenderedPageBreak/>
              <w:drawing>
                <wp:inline distT="0" distB="0" distL="0" distR="0" wp14:anchorId="75EE9541" wp14:editId="5CE0DA8B">
                  <wp:extent cx="5943600" cy="3067685"/>
                  <wp:effectExtent l="0" t="0" r="0" b="0"/>
                  <wp:docPr id="588120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20710" name=""/>
                          <pic:cNvPicPr/>
                        </pic:nvPicPr>
                        <pic:blipFill>
                          <a:blip r:embed="rId10"/>
                          <a:stretch>
                            <a:fillRect/>
                          </a:stretch>
                        </pic:blipFill>
                        <pic:spPr>
                          <a:xfrm>
                            <a:off x="0" y="0"/>
                            <a:ext cx="5943600" cy="3067685"/>
                          </a:xfrm>
                          <a:prstGeom prst="rect">
                            <a:avLst/>
                          </a:prstGeom>
                        </pic:spPr>
                      </pic:pic>
                    </a:graphicData>
                  </a:graphic>
                </wp:inline>
              </w:drawing>
            </w:r>
          </w:p>
        </w:tc>
      </w:tr>
    </w:tbl>
    <w:p w14:paraId="184A5141" w14:textId="77777777" w:rsidR="00770419" w:rsidRDefault="00000000">
      <w:pPr>
        <w:spacing w:before="40" w:after="120"/>
        <w:jc w:val="center"/>
      </w:pPr>
      <w:r>
        <w:rPr>
          <w:i/>
          <w:iCs/>
          <w:color w:val="555555"/>
          <w:sz w:val="18"/>
          <w:szCs w:val="18"/>
        </w:rPr>
        <w:t>Figura 7. Cola de matrícula (vista Administrador)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70419" w14:paraId="745B17B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60" w:type="dxa"/>
              <w:left w:w="200" w:type="dxa"/>
              <w:bottom w:w="160" w:type="dxa"/>
              <w:right w:w="200" w:type="dxa"/>
            </w:tcMar>
          </w:tcPr>
          <w:p w14:paraId="2524158A" w14:textId="56485127" w:rsidR="00770419" w:rsidRDefault="00A06E64">
            <w:pPr>
              <w:spacing w:before="40" w:after="40"/>
              <w:jc w:val="center"/>
            </w:pPr>
            <w:r w:rsidRPr="00A06E64">
              <w:rPr>
                <w:i/>
                <w:iCs/>
                <w:color w:val="888888"/>
                <w:sz w:val="20"/>
                <w:szCs w:val="20"/>
              </w:rPr>
              <w:drawing>
                <wp:inline distT="0" distB="0" distL="0" distR="0" wp14:anchorId="2F5E394F" wp14:editId="4CC96B02">
                  <wp:extent cx="5943600" cy="3093085"/>
                  <wp:effectExtent l="0" t="0" r="0" b="0"/>
                  <wp:docPr id="461337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37228" name=""/>
                          <pic:cNvPicPr/>
                        </pic:nvPicPr>
                        <pic:blipFill>
                          <a:blip r:embed="rId11"/>
                          <a:stretch>
                            <a:fillRect/>
                          </a:stretch>
                        </pic:blipFill>
                        <pic:spPr>
                          <a:xfrm>
                            <a:off x="0" y="0"/>
                            <a:ext cx="5943600" cy="3093085"/>
                          </a:xfrm>
                          <a:prstGeom prst="rect">
                            <a:avLst/>
                          </a:prstGeom>
                        </pic:spPr>
                      </pic:pic>
                    </a:graphicData>
                  </a:graphic>
                </wp:inline>
              </w:drawing>
            </w:r>
          </w:p>
        </w:tc>
      </w:tr>
    </w:tbl>
    <w:p w14:paraId="65AA87DF" w14:textId="77777777" w:rsidR="00770419" w:rsidRDefault="00000000">
      <w:pPr>
        <w:spacing w:before="40" w:after="120"/>
        <w:jc w:val="center"/>
      </w:pPr>
      <w:r>
        <w:rPr>
          <w:i/>
          <w:iCs/>
          <w:color w:val="555555"/>
          <w:sz w:val="18"/>
          <w:szCs w:val="18"/>
        </w:rPr>
        <w:t>Figura 8. Cola de matrícula (vista Estudiante)</w:t>
      </w:r>
    </w:p>
    <w:p w14:paraId="5A2B6A86" w14:textId="77777777" w:rsidR="00770419" w:rsidRDefault="00000000">
      <w:pPr>
        <w:spacing w:before="60" w:after="60"/>
      </w:pPr>
      <w:r>
        <w:t>Este módulo gestiona la fila de estudiantes esperando ser matriculados. Sus características son:</w:t>
      </w:r>
    </w:p>
    <w:p w14:paraId="4EA281D4" w14:textId="77777777" w:rsidR="00770419" w:rsidRDefault="00000000">
      <w:pPr>
        <w:pStyle w:val="Prrafodelista"/>
        <w:numPr>
          <w:ilvl w:val="0"/>
          <w:numId w:val="2"/>
        </w:numPr>
        <w:spacing w:before="40" w:after="40"/>
      </w:pPr>
      <w:r>
        <w:t>Tres implementaciones de cola intercambiables: ArrayQueue (arreglo circular), LinkedQueue (lista enlazada), PriorityQueue (por créditos aprobados).</w:t>
      </w:r>
    </w:p>
    <w:p w14:paraId="4B5B721D" w14:textId="77777777" w:rsidR="00770419" w:rsidRDefault="00000000">
      <w:pPr>
        <w:pStyle w:val="Prrafodelista"/>
        <w:numPr>
          <w:ilvl w:val="0"/>
          <w:numId w:val="2"/>
        </w:numPr>
        <w:spacing w:before="40" w:after="40"/>
      </w:pPr>
      <w:r>
        <w:t>El administrador agrega estudiantes a la cola, puede matricular al siguiente (dequeue) y cambiar el tipo de cola.</w:t>
      </w:r>
    </w:p>
    <w:p w14:paraId="0E35A30C" w14:textId="77777777" w:rsidR="00770419" w:rsidRDefault="00000000">
      <w:pPr>
        <w:pStyle w:val="Prrafodelista"/>
        <w:numPr>
          <w:ilvl w:val="0"/>
          <w:numId w:val="2"/>
        </w:numPr>
        <w:spacing w:before="40" w:after="40"/>
      </w:pPr>
      <w:r>
        <w:lastRenderedPageBreak/>
        <w:t>El estudiante ve en tiempo real su posición en la cola.</w:t>
      </w:r>
    </w:p>
    <w:p w14:paraId="3ABCB50A" w14:textId="77777777" w:rsidR="00770419" w:rsidRDefault="00000000">
      <w:pPr>
        <w:pStyle w:val="Prrafodelista"/>
        <w:numPr>
          <w:ilvl w:val="0"/>
          <w:numId w:val="2"/>
        </w:numPr>
        <w:spacing w:before="40" w:after="40"/>
      </w:pPr>
      <w:r>
        <w:t>La PriorityQueue ordena los estudiantes por créditos aprobados (mayor prioridad = más créditos).</w:t>
      </w:r>
    </w:p>
    <w:p w14:paraId="747A0484" w14:textId="77777777" w:rsidR="00770419" w:rsidRDefault="00000000">
      <w:pPr>
        <w:pStyle w:val="Ttulo2"/>
        <w:spacing w:before="240" w:after="120"/>
      </w:pPr>
      <w:r>
        <w:rPr>
          <w:b/>
          <w:bCs/>
          <w:color w:val="2E4057"/>
          <w:sz w:val="24"/>
          <w:szCs w:val="24"/>
        </w:rPr>
        <w:t>3.6 Módulo de Búsqueda de Cursos (Árbol AVL)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70419" w14:paraId="38A45C6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60" w:type="dxa"/>
              <w:left w:w="200" w:type="dxa"/>
              <w:bottom w:w="160" w:type="dxa"/>
              <w:right w:w="200" w:type="dxa"/>
            </w:tcMar>
          </w:tcPr>
          <w:p w14:paraId="55EE78FD" w14:textId="24344FE3" w:rsidR="00770419" w:rsidRDefault="00A06E64">
            <w:pPr>
              <w:spacing w:before="40" w:after="40"/>
              <w:jc w:val="center"/>
            </w:pPr>
            <w:r w:rsidRPr="00A06E64">
              <w:rPr>
                <w:i/>
                <w:iCs/>
                <w:color w:val="888888"/>
                <w:sz w:val="20"/>
                <w:szCs w:val="20"/>
              </w:rPr>
              <w:drawing>
                <wp:inline distT="0" distB="0" distL="0" distR="0" wp14:anchorId="05E98E76" wp14:editId="6C0AF3EB">
                  <wp:extent cx="5943600" cy="3176270"/>
                  <wp:effectExtent l="0" t="0" r="0" b="5080"/>
                  <wp:docPr id="72939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9359" name=""/>
                          <pic:cNvPicPr/>
                        </pic:nvPicPr>
                        <pic:blipFill>
                          <a:blip r:embed="rId12"/>
                          <a:stretch>
                            <a:fillRect/>
                          </a:stretch>
                        </pic:blipFill>
                        <pic:spPr>
                          <a:xfrm>
                            <a:off x="0" y="0"/>
                            <a:ext cx="5943600" cy="3176270"/>
                          </a:xfrm>
                          <a:prstGeom prst="rect">
                            <a:avLst/>
                          </a:prstGeom>
                        </pic:spPr>
                      </pic:pic>
                    </a:graphicData>
                  </a:graphic>
                </wp:inline>
              </w:drawing>
            </w:r>
          </w:p>
        </w:tc>
      </w:tr>
    </w:tbl>
    <w:p w14:paraId="147A8543" w14:textId="77777777" w:rsidR="00770419" w:rsidRDefault="00000000">
      <w:pPr>
        <w:spacing w:before="40" w:after="120"/>
        <w:jc w:val="center"/>
      </w:pPr>
      <w:r>
        <w:rPr>
          <w:i/>
          <w:iCs/>
          <w:color w:val="555555"/>
          <w:sz w:val="18"/>
          <w:szCs w:val="18"/>
        </w:rPr>
        <w:t>Figura 9. Búsqueda de cursos sobre árbol AVL</w:t>
      </w:r>
    </w:p>
    <w:p w14:paraId="3B570FA4" w14:textId="77777777" w:rsidR="00770419" w:rsidRDefault="00000000">
      <w:pPr>
        <w:spacing w:before="60" w:after="60"/>
      </w:pPr>
      <w:r>
        <w:t>Este módulo construye un árbol AVL con todos los cursos del plan de estudios y permite búsqueda eficiente por código. Características:</w:t>
      </w:r>
    </w:p>
    <w:p w14:paraId="15FFD82E" w14:textId="77777777" w:rsidR="00770419" w:rsidRDefault="00000000">
      <w:pPr>
        <w:pStyle w:val="Prrafodelista"/>
        <w:numPr>
          <w:ilvl w:val="0"/>
          <w:numId w:val="2"/>
        </w:numPr>
        <w:spacing w:before="40" w:after="40"/>
      </w:pPr>
      <w:r>
        <w:t>El árbol se construye al iniciar el módulo mediante CourseSearchService con inserción balanceada.</w:t>
      </w:r>
    </w:p>
    <w:p w14:paraId="131508C6" w14:textId="77777777" w:rsidR="00770419" w:rsidRDefault="00000000">
      <w:pPr>
        <w:pStyle w:val="Prrafodelista"/>
        <w:numPr>
          <w:ilvl w:val="0"/>
          <w:numId w:val="2"/>
        </w:numPr>
        <w:spacing w:before="40" w:after="40"/>
      </w:pPr>
      <w:r>
        <w:t>La búsqueda resalta visualmente el camino recorrido en el canvas con animación paso a paso.</w:t>
      </w:r>
    </w:p>
    <w:p w14:paraId="28FE3FEA" w14:textId="77777777" w:rsidR="00770419" w:rsidRDefault="00000000">
      <w:pPr>
        <w:pStyle w:val="Prrafodelista"/>
        <w:numPr>
          <w:ilvl w:val="0"/>
          <w:numId w:val="2"/>
        </w:numPr>
        <w:spacing w:before="40" w:after="40"/>
      </w:pPr>
      <w:r>
        <w:t>Se muestran las comparaciones realizadas y el resultado de la búsqueda.</w:t>
      </w:r>
    </w:p>
    <w:p w14:paraId="3CE6BF63" w14:textId="77777777" w:rsidR="00770419" w:rsidRDefault="00000000">
      <w:pPr>
        <w:pStyle w:val="Prrafodelista"/>
        <w:numPr>
          <w:ilvl w:val="0"/>
          <w:numId w:val="2"/>
        </w:numPr>
        <w:spacing w:before="40" w:after="40"/>
      </w:pPr>
      <w:r>
        <w:t>Permite ver los recorridos In-Order, Pre-Order y Post-Order del árbol completo.</w:t>
      </w:r>
    </w:p>
    <w:p w14:paraId="7B490876" w14:textId="77777777" w:rsidR="00770419" w:rsidRDefault="00000000">
      <w:pPr>
        <w:pStyle w:val="Prrafodelista"/>
        <w:numPr>
          <w:ilvl w:val="0"/>
          <w:numId w:val="2"/>
        </w:numPr>
        <w:spacing w:before="40" w:after="40"/>
      </w:pPr>
      <w:r>
        <w:t>Se muestra la altura del árbol y el número de nodos.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70419" w14:paraId="35F24DA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60" w:type="dxa"/>
              <w:left w:w="200" w:type="dxa"/>
              <w:bottom w:w="160" w:type="dxa"/>
              <w:right w:w="200" w:type="dxa"/>
            </w:tcMar>
          </w:tcPr>
          <w:p w14:paraId="30D351B5" w14:textId="7B35048A" w:rsidR="00770419" w:rsidRDefault="00A06E64">
            <w:pPr>
              <w:spacing w:before="40" w:after="40"/>
              <w:jc w:val="center"/>
            </w:pPr>
            <w:r w:rsidRPr="00A06E64">
              <w:rPr>
                <w:i/>
                <w:iCs/>
                <w:color w:val="888888"/>
                <w:sz w:val="20"/>
                <w:szCs w:val="20"/>
              </w:rPr>
              <w:lastRenderedPageBreak/>
              <w:drawing>
                <wp:inline distT="0" distB="0" distL="0" distR="0" wp14:anchorId="3BFC282E" wp14:editId="539E44E7">
                  <wp:extent cx="5943600" cy="3187700"/>
                  <wp:effectExtent l="0" t="0" r="0" b="0"/>
                  <wp:docPr id="1194416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16948" name=""/>
                          <pic:cNvPicPr/>
                        </pic:nvPicPr>
                        <pic:blipFill>
                          <a:blip r:embed="rId13"/>
                          <a:stretch>
                            <a:fillRect/>
                          </a:stretch>
                        </pic:blipFill>
                        <pic:spPr>
                          <a:xfrm>
                            <a:off x="0" y="0"/>
                            <a:ext cx="5943600" cy="3187700"/>
                          </a:xfrm>
                          <a:prstGeom prst="rect">
                            <a:avLst/>
                          </a:prstGeom>
                        </pic:spPr>
                      </pic:pic>
                    </a:graphicData>
                  </a:graphic>
                </wp:inline>
              </w:drawing>
            </w:r>
          </w:p>
        </w:tc>
      </w:tr>
    </w:tbl>
    <w:p w14:paraId="2B9971F5" w14:textId="77777777" w:rsidR="00770419" w:rsidRDefault="00000000">
      <w:pPr>
        <w:spacing w:before="40" w:after="120"/>
        <w:jc w:val="center"/>
      </w:pPr>
      <w:r>
        <w:rPr>
          <w:i/>
          <w:iCs/>
          <w:color w:val="555555"/>
          <w:sz w:val="18"/>
          <w:szCs w:val="18"/>
        </w:rPr>
        <w:t>Figura 10. Recorrido In-Order del árbol AVL</w:t>
      </w:r>
    </w:p>
    <w:p w14:paraId="38B594A1" w14:textId="77777777" w:rsidR="00770419" w:rsidRDefault="00000000">
      <w:pPr>
        <w:pStyle w:val="Ttulo2"/>
        <w:spacing w:before="240" w:after="120"/>
      </w:pPr>
      <w:r>
        <w:rPr>
          <w:b/>
          <w:bCs/>
          <w:color w:val="2E4057"/>
          <w:sz w:val="24"/>
          <w:szCs w:val="24"/>
        </w:rPr>
        <w:t>3.7 Módulo de Árbol de Prerrequisitos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70419" w14:paraId="786787E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60" w:type="dxa"/>
              <w:left w:w="200" w:type="dxa"/>
              <w:bottom w:w="160" w:type="dxa"/>
              <w:right w:w="200" w:type="dxa"/>
            </w:tcMar>
          </w:tcPr>
          <w:p w14:paraId="724912EA" w14:textId="394AAD5F" w:rsidR="00770419" w:rsidRDefault="00A06E64">
            <w:pPr>
              <w:spacing w:before="40" w:after="40"/>
              <w:jc w:val="center"/>
            </w:pPr>
            <w:r w:rsidRPr="00A06E64">
              <w:rPr>
                <w:i/>
                <w:iCs/>
                <w:color w:val="888888"/>
                <w:sz w:val="20"/>
                <w:szCs w:val="20"/>
              </w:rPr>
              <w:drawing>
                <wp:inline distT="0" distB="0" distL="0" distR="0" wp14:anchorId="00E9D834" wp14:editId="2617E955">
                  <wp:extent cx="5943600" cy="3074035"/>
                  <wp:effectExtent l="0" t="0" r="0" b="0"/>
                  <wp:docPr id="2099744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44093" name=""/>
                          <pic:cNvPicPr/>
                        </pic:nvPicPr>
                        <pic:blipFill>
                          <a:blip r:embed="rId14"/>
                          <a:stretch>
                            <a:fillRect/>
                          </a:stretch>
                        </pic:blipFill>
                        <pic:spPr>
                          <a:xfrm>
                            <a:off x="0" y="0"/>
                            <a:ext cx="5943600" cy="3074035"/>
                          </a:xfrm>
                          <a:prstGeom prst="rect">
                            <a:avLst/>
                          </a:prstGeom>
                        </pic:spPr>
                      </pic:pic>
                    </a:graphicData>
                  </a:graphic>
                </wp:inline>
              </w:drawing>
            </w:r>
          </w:p>
        </w:tc>
      </w:tr>
    </w:tbl>
    <w:p w14:paraId="36D499BB" w14:textId="77777777" w:rsidR="00770419" w:rsidRDefault="00000000">
      <w:pPr>
        <w:spacing w:before="40" w:after="120"/>
        <w:jc w:val="center"/>
      </w:pPr>
      <w:r>
        <w:rPr>
          <w:i/>
          <w:iCs/>
          <w:color w:val="555555"/>
          <w:sz w:val="18"/>
          <w:szCs w:val="18"/>
        </w:rPr>
        <w:t>Figura 11. Árbol de prerrequisitos (ej. IF-3001)</w:t>
      </w:r>
    </w:p>
    <w:p w14:paraId="151A706E" w14:textId="77777777" w:rsidR="00770419" w:rsidRDefault="00000000">
      <w:pPr>
        <w:spacing w:before="60" w:after="60"/>
      </w:pPr>
      <w:r>
        <w:t>El módulo visualiza de forma gráfica los prerrequisitos de cualquier curso del plan. Se construye recursivamente a partir del CurriculumService, y se dibuja en un Canvas con JavaFX:</w:t>
      </w:r>
    </w:p>
    <w:p w14:paraId="3257E91B" w14:textId="77777777" w:rsidR="00770419" w:rsidRDefault="00000000">
      <w:pPr>
        <w:pStyle w:val="Prrafodelista"/>
        <w:numPr>
          <w:ilvl w:val="0"/>
          <w:numId w:val="2"/>
        </w:numPr>
        <w:spacing w:before="40" w:after="40"/>
      </w:pPr>
      <w:r>
        <w:t>El nodo raíz es el curso buscado, y sus hijos son sus prerrequisitos directos.</w:t>
      </w:r>
    </w:p>
    <w:p w14:paraId="71966CAC" w14:textId="77777777" w:rsidR="00770419" w:rsidRDefault="00000000">
      <w:pPr>
        <w:pStyle w:val="Prrafodelista"/>
        <w:numPr>
          <w:ilvl w:val="0"/>
          <w:numId w:val="2"/>
        </w:numPr>
        <w:spacing w:before="40" w:after="40"/>
      </w:pPr>
      <w:r>
        <w:lastRenderedPageBreak/>
        <w:t>Se detectan ciclos con un conjunto 'visited' para evitar recursión infinita.</w:t>
      </w:r>
    </w:p>
    <w:p w14:paraId="32D407B5" w14:textId="77777777" w:rsidR="00770419" w:rsidRDefault="00000000">
      <w:pPr>
        <w:pStyle w:val="Prrafodelista"/>
        <w:numPr>
          <w:ilvl w:val="0"/>
          <w:numId w:val="2"/>
        </w:numPr>
        <w:spacing w:before="40" w:after="40"/>
      </w:pPr>
      <w:r>
        <w:t>Los nodos muestran el código y nombre truncado del curso.</w:t>
      </w:r>
    </w:p>
    <w:p w14:paraId="0B388319" w14:textId="77777777" w:rsidR="00770419" w:rsidRDefault="00770419">
      <w:pPr>
        <w:pBdr>
          <w:bottom w:val="single" w:sz="4" w:space="1" w:color="2E4057"/>
        </w:pBdr>
        <w:spacing w:before="120" w:after="120"/>
      </w:pPr>
    </w:p>
    <w:p w14:paraId="120A0F7B" w14:textId="77777777" w:rsidR="00770419" w:rsidRDefault="00000000">
      <w:pPr>
        <w:pStyle w:val="Ttulo1"/>
        <w:spacing w:before="320" w:after="160"/>
      </w:pPr>
      <w:r>
        <w:rPr>
          <w:b/>
          <w:bCs/>
          <w:color w:val="2E4057"/>
          <w:sz w:val="28"/>
          <w:szCs w:val="28"/>
        </w:rPr>
        <w:t>4. Estructuras de Datos Utilizadas</w:t>
      </w:r>
    </w:p>
    <w:p w14:paraId="27009A68" w14:textId="77777777" w:rsidR="00770419" w:rsidRDefault="00000000">
      <w:pPr>
        <w:spacing w:before="60" w:after="60"/>
      </w:pPr>
      <w:r>
        <w:t>La siguiente tabla resume las estructuras de datos empleadas en cada módulo del SGA: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3"/>
        <w:gridCol w:w="3987"/>
        <w:gridCol w:w="2920"/>
      </w:tblGrid>
      <w:tr w:rsidR="00770419" w14:paraId="156C780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D304E83" w14:textId="77777777" w:rsidR="00770419" w:rsidRDefault="00000000">
            <w:pPr>
              <w:jc w:val="center"/>
            </w:pPr>
            <w:r>
              <w:rPr>
                <w:b/>
                <w:bCs/>
                <w:color w:val="FFFFFF"/>
                <w:sz w:val="20"/>
                <w:szCs w:val="20"/>
              </w:rPr>
              <w:t>Estructura</w:t>
            </w:r>
          </w:p>
        </w:tc>
        <w:tc>
          <w:tcPr>
            <w:tcW w:w="3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140E36A" w14:textId="77777777" w:rsidR="00770419" w:rsidRDefault="00000000">
            <w:pPr>
              <w:jc w:val="center"/>
            </w:pPr>
            <w:r>
              <w:rPr>
                <w:b/>
                <w:bCs/>
                <w:color w:val="FFFFFF"/>
                <w:sz w:val="20"/>
                <w:szCs w:val="20"/>
              </w:rPr>
              <w:t>Implementaciones</w:t>
            </w:r>
          </w:p>
        </w:tc>
        <w:tc>
          <w:tcPr>
            <w:tcW w:w="3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1611B98" w14:textId="77777777" w:rsidR="00770419" w:rsidRDefault="00000000">
            <w:pPr>
              <w:jc w:val="center"/>
            </w:pPr>
            <w:r>
              <w:rPr>
                <w:b/>
                <w:bCs/>
                <w:color w:val="FFFFFF"/>
                <w:sz w:val="20"/>
                <w:szCs w:val="20"/>
              </w:rPr>
              <w:t>Módulo / Uso</w:t>
            </w:r>
          </w:p>
        </w:tc>
      </w:tr>
      <w:tr w:rsidR="00770419" w14:paraId="6EEDE0E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7D447369" w14:textId="77777777" w:rsidR="00770419" w:rsidRDefault="00000000">
            <w:r>
              <w:rPr>
                <w:sz w:val="20"/>
                <w:szCs w:val="20"/>
              </w:rPr>
              <w:t>DoublyLinkedList</w:t>
            </w:r>
          </w:p>
        </w:tc>
        <w:tc>
          <w:tcPr>
            <w:tcW w:w="356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460C7410" w14:textId="77777777" w:rsidR="00770419" w:rsidRDefault="00000000">
            <w:r>
              <w:rPr>
                <w:sz w:val="20"/>
                <w:szCs w:val="20"/>
              </w:rPr>
              <w:t>DoublyLinkedList&lt;AcademicRecordEntry&gt;</w:t>
            </w:r>
          </w:p>
        </w:tc>
        <w:tc>
          <w:tcPr>
            <w:tcW w:w="36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66CD5976" w14:textId="77777777" w:rsidR="00770419" w:rsidRDefault="00000000">
            <w:r>
              <w:rPr>
                <w:sz w:val="20"/>
                <w:szCs w:val="20"/>
              </w:rPr>
              <w:t>Expediente Académico – historial de cursos</w:t>
            </w:r>
          </w:p>
        </w:tc>
      </w:tr>
      <w:tr w:rsidR="00770419" w14:paraId="7924B93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DAD4DE" w14:textId="77777777" w:rsidR="00770419" w:rsidRDefault="00000000">
            <w:r>
              <w:rPr>
                <w:sz w:val="20"/>
                <w:szCs w:val="20"/>
              </w:rPr>
              <w:t>SimpleLinkedList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250A5D" w14:textId="77777777" w:rsidR="00770419" w:rsidRDefault="00000000">
            <w:r>
              <w:rPr>
                <w:sz w:val="20"/>
                <w:szCs w:val="20"/>
              </w:rPr>
              <w:t>SimpleLinkedList&lt;Student&gt;, SimpleLinkedList&lt;Tramit&gt;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0B50BA" w14:textId="77777777" w:rsidR="00770419" w:rsidRDefault="00000000">
            <w:r>
              <w:rPr>
                <w:sz w:val="20"/>
                <w:szCs w:val="20"/>
              </w:rPr>
              <w:t>Directorio estudiantes, lista general trámites</w:t>
            </w:r>
          </w:p>
        </w:tc>
      </w:tr>
      <w:tr w:rsidR="00770419" w14:paraId="52DD187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10E2AEC1" w14:textId="77777777" w:rsidR="00770419" w:rsidRDefault="00000000">
            <w:r>
              <w:rPr>
                <w:sz w:val="20"/>
                <w:szCs w:val="20"/>
              </w:rPr>
              <w:t>CircularDoublyLinkedList</w:t>
            </w:r>
          </w:p>
        </w:tc>
        <w:tc>
          <w:tcPr>
            <w:tcW w:w="356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6356DD14" w14:textId="77777777" w:rsidR="00770419" w:rsidRDefault="00000000">
            <w:r>
              <w:rPr>
                <w:sz w:val="20"/>
                <w:szCs w:val="20"/>
              </w:rPr>
              <w:t>CircularDoublyLinkedList&lt;String&gt;</w:t>
            </w:r>
          </w:p>
        </w:tc>
        <w:tc>
          <w:tcPr>
            <w:tcW w:w="36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166C4699" w14:textId="77777777" w:rsidR="00770419" w:rsidRDefault="00000000">
            <w:r>
              <w:rPr>
                <w:sz w:val="20"/>
                <w:szCs w:val="20"/>
              </w:rPr>
              <w:t>SessionHistoryService – historial de vistas (navegación atrás/adelante)</w:t>
            </w:r>
          </w:p>
        </w:tc>
      </w:tr>
      <w:tr w:rsidR="00770419" w14:paraId="4C66A37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01B3D4" w14:textId="77777777" w:rsidR="00770419" w:rsidRDefault="00000000">
            <w:r>
              <w:rPr>
                <w:sz w:val="20"/>
                <w:szCs w:val="20"/>
              </w:rPr>
              <w:t>CircularLinkedList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5C90DF" w14:textId="77777777" w:rsidR="00770419" w:rsidRDefault="00000000">
            <w:r>
              <w:rPr>
                <w:sz w:val="20"/>
                <w:szCs w:val="20"/>
              </w:rPr>
              <w:t>CircularLinkedList&lt;String&gt;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2EB871" w14:textId="77777777" w:rsidR="00770419" w:rsidRDefault="00000000">
            <w:r>
              <w:rPr>
                <w:sz w:val="20"/>
                <w:szCs w:val="20"/>
              </w:rPr>
              <w:t>SessionHistoryService – acciones recientes</w:t>
            </w:r>
          </w:p>
        </w:tc>
      </w:tr>
      <w:tr w:rsidR="00770419" w14:paraId="1AB5FF6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1898D81B" w14:textId="77777777" w:rsidR="00770419" w:rsidRDefault="00000000">
            <w:r>
              <w:rPr>
                <w:sz w:val="20"/>
                <w:szCs w:val="20"/>
              </w:rPr>
              <w:t>ArrayStack</w:t>
            </w:r>
          </w:p>
        </w:tc>
        <w:tc>
          <w:tcPr>
            <w:tcW w:w="356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3AA7442C" w14:textId="77777777" w:rsidR="00770419" w:rsidRDefault="00000000">
            <w:r>
              <w:rPr>
                <w:sz w:val="20"/>
                <w:szCs w:val="20"/>
              </w:rPr>
              <w:t>ArrayStack&lt;Tramit&gt;(50)</w:t>
            </w:r>
          </w:p>
        </w:tc>
        <w:tc>
          <w:tcPr>
            <w:tcW w:w="36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3DEF26F3" w14:textId="77777777" w:rsidR="00770419" w:rsidRDefault="00000000">
            <w:r>
              <w:rPr>
                <w:sz w:val="20"/>
                <w:szCs w:val="20"/>
              </w:rPr>
              <w:t>TramitService – implementación de pila con arreglo</w:t>
            </w:r>
          </w:p>
        </w:tc>
      </w:tr>
      <w:tr w:rsidR="00770419" w14:paraId="59F0D8F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133AE7" w14:textId="77777777" w:rsidR="00770419" w:rsidRDefault="00000000">
            <w:r>
              <w:rPr>
                <w:sz w:val="20"/>
                <w:szCs w:val="20"/>
              </w:rPr>
              <w:t>LinkedStack</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C783C4" w14:textId="77777777" w:rsidR="00770419" w:rsidRDefault="00000000">
            <w:r>
              <w:rPr>
                <w:sz w:val="20"/>
                <w:szCs w:val="20"/>
              </w:rPr>
              <w:t>LinkedStack&lt;Tramit&gt;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16B37F" w14:textId="77777777" w:rsidR="00770419" w:rsidRDefault="00000000">
            <w:r>
              <w:rPr>
                <w:sz w:val="20"/>
                <w:szCs w:val="20"/>
              </w:rPr>
              <w:t>TramitService – implementación de pila enlazada</w:t>
            </w:r>
          </w:p>
        </w:tc>
      </w:tr>
      <w:tr w:rsidR="00770419" w14:paraId="7D8B0FD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07BF6C2C" w14:textId="77777777" w:rsidR="00770419" w:rsidRDefault="00000000">
            <w:r>
              <w:rPr>
                <w:sz w:val="20"/>
                <w:szCs w:val="20"/>
              </w:rPr>
              <w:t>ArrayQueue</w:t>
            </w:r>
          </w:p>
        </w:tc>
        <w:tc>
          <w:tcPr>
            <w:tcW w:w="356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55A5868F" w14:textId="77777777" w:rsidR="00770419" w:rsidRDefault="00000000">
            <w:r>
              <w:rPr>
                <w:sz w:val="20"/>
                <w:szCs w:val="20"/>
              </w:rPr>
              <w:t>ArrayQueue&lt;Student&gt;(50)</w:t>
            </w:r>
          </w:p>
        </w:tc>
        <w:tc>
          <w:tcPr>
            <w:tcW w:w="36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4A280D17" w14:textId="77777777" w:rsidR="00770419" w:rsidRDefault="00000000">
            <w:r>
              <w:rPr>
                <w:sz w:val="20"/>
                <w:szCs w:val="20"/>
              </w:rPr>
              <w:t>EnrollmentService – cola circular con arreglo</w:t>
            </w:r>
          </w:p>
        </w:tc>
      </w:tr>
      <w:tr w:rsidR="00770419" w14:paraId="2A6220E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EB4E78" w14:textId="77777777" w:rsidR="00770419" w:rsidRDefault="00000000">
            <w:r>
              <w:rPr>
                <w:sz w:val="20"/>
                <w:szCs w:val="20"/>
              </w:rPr>
              <w:t>LinkedQueue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2E479C" w14:textId="77777777" w:rsidR="00770419" w:rsidRDefault="00000000">
            <w:r>
              <w:rPr>
                <w:sz w:val="20"/>
                <w:szCs w:val="20"/>
              </w:rPr>
              <w:t>LinkedQueue&lt;Student&gt;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7DE25E" w14:textId="77777777" w:rsidR="00770419" w:rsidRDefault="00000000">
            <w:r>
              <w:rPr>
                <w:sz w:val="20"/>
                <w:szCs w:val="20"/>
              </w:rPr>
              <w:t>EnrollmentService – cola enlazada</w:t>
            </w:r>
          </w:p>
        </w:tc>
      </w:tr>
      <w:tr w:rsidR="00770419" w14:paraId="0EC4B02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11959903" w14:textId="77777777" w:rsidR="00770419" w:rsidRDefault="00000000">
            <w:r>
              <w:rPr>
                <w:sz w:val="20"/>
                <w:szCs w:val="20"/>
              </w:rPr>
              <w:t>PriorityQueue</w:t>
            </w:r>
          </w:p>
        </w:tc>
        <w:tc>
          <w:tcPr>
            <w:tcW w:w="356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331BC010" w14:textId="77777777" w:rsidR="00770419" w:rsidRDefault="00000000">
            <w:r>
              <w:rPr>
                <w:sz w:val="20"/>
                <w:szCs w:val="20"/>
              </w:rPr>
              <w:t>PriorityQueue&lt;Student&gt;, PriorityQueue&lt;Notification&gt;</w:t>
            </w:r>
          </w:p>
        </w:tc>
        <w:tc>
          <w:tcPr>
            <w:tcW w:w="36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4AA3F396" w14:textId="77777777" w:rsidR="00770419" w:rsidRDefault="00000000">
            <w:r>
              <w:rPr>
                <w:sz w:val="20"/>
                <w:szCs w:val="20"/>
              </w:rPr>
              <w:t>EnrollmentService y NotificationService</w:t>
            </w:r>
          </w:p>
        </w:tc>
      </w:tr>
      <w:tr w:rsidR="00770419" w14:paraId="092032A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A6F99A" w14:textId="77777777" w:rsidR="00770419" w:rsidRDefault="00000000">
            <w:r>
              <w:rPr>
                <w:sz w:val="20"/>
                <w:szCs w:val="20"/>
              </w:rPr>
              <w:t>AVL</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C24137" w14:textId="77777777" w:rsidR="00770419" w:rsidRDefault="00000000">
            <w:r>
              <w:rPr>
                <w:sz w:val="20"/>
                <w:szCs w:val="20"/>
              </w:rPr>
              <w:t>AVL&lt;CourseEntry&gt;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CC4A1" w14:textId="77777777" w:rsidR="00770419" w:rsidRDefault="00000000">
            <w:r>
              <w:rPr>
                <w:sz w:val="20"/>
                <w:szCs w:val="20"/>
              </w:rPr>
              <w:t>CourseSearchService – búsqueda balanceada de cursos</w:t>
            </w:r>
          </w:p>
        </w:tc>
      </w:tr>
      <w:tr w:rsidR="00770419" w14:paraId="5B2EB8D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3344D6B0" w14:textId="77777777" w:rsidR="00770419" w:rsidRDefault="00000000">
            <w:r>
              <w:rPr>
                <w:sz w:val="20"/>
                <w:szCs w:val="20"/>
              </w:rPr>
              <w:t>BST / BTree</w:t>
            </w:r>
          </w:p>
        </w:tc>
        <w:tc>
          <w:tcPr>
            <w:tcW w:w="356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72ECEE7C" w14:textId="77777777" w:rsidR="00770419" w:rsidRDefault="00000000">
            <w:r>
              <w:rPr>
                <w:sz w:val="20"/>
                <w:szCs w:val="20"/>
              </w:rPr>
              <w:t>Superclases de AVL</w:t>
            </w:r>
          </w:p>
        </w:tc>
        <w:tc>
          <w:tcPr>
            <w:tcW w:w="36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0685EF01" w14:textId="77777777" w:rsidR="00770419" w:rsidRDefault="00000000">
            <w:r>
              <w:rPr>
                <w:sz w:val="20"/>
                <w:szCs w:val="20"/>
              </w:rPr>
              <w:t>Herencia: BTree → BST → AVL</w:t>
            </w:r>
          </w:p>
        </w:tc>
      </w:tr>
    </w:tbl>
    <w:p w14:paraId="2A757116" w14:textId="77777777" w:rsidR="00770419" w:rsidRDefault="00770419">
      <w:pPr>
        <w:pBdr>
          <w:bottom w:val="single" w:sz="4" w:space="1" w:color="2E4057"/>
        </w:pBdr>
        <w:spacing w:before="120" w:after="120"/>
      </w:pPr>
    </w:p>
    <w:p w14:paraId="76802B2F" w14:textId="77777777" w:rsidR="00770419" w:rsidRDefault="00000000">
      <w:pPr>
        <w:pStyle w:val="Ttulo1"/>
        <w:spacing w:before="320" w:after="160"/>
      </w:pPr>
      <w:r>
        <w:rPr>
          <w:b/>
          <w:bCs/>
          <w:color w:val="2E4057"/>
          <w:sz w:val="28"/>
          <w:szCs w:val="28"/>
        </w:rPr>
        <w:t>5. Patrones de Diseño Implementados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60"/>
        <w:gridCol w:w="3600"/>
      </w:tblGrid>
      <w:tr w:rsidR="00770419" w14:paraId="0C7BB1F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E05B43E" w14:textId="77777777" w:rsidR="00770419" w:rsidRDefault="00000000">
            <w:pPr>
              <w:jc w:val="center"/>
            </w:pPr>
            <w:r>
              <w:rPr>
                <w:b/>
                <w:bCs/>
                <w:color w:val="FFFFFF"/>
                <w:sz w:val="20"/>
                <w:szCs w:val="20"/>
              </w:rPr>
              <w:t>Patrón</w:t>
            </w:r>
          </w:p>
        </w:tc>
        <w:tc>
          <w:tcPr>
            <w:tcW w:w="37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BE08644" w14:textId="77777777" w:rsidR="00770419" w:rsidRDefault="00000000">
            <w:pPr>
              <w:jc w:val="center"/>
            </w:pPr>
            <w:r>
              <w:rPr>
                <w:b/>
                <w:bCs/>
                <w:color w:val="FFFFFF"/>
                <w:sz w:val="20"/>
                <w:szCs w:val="20"/>
              </w:rPr>
              <w:t>Clases involucradas</w:t>
            </w:r>
          </w:p>
        </w:tc>
        <w:tc>
          <w:tcPr>
            <w:tcW w:w="3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F8BAD14" w14:textId="77777777" w:rsidR="00770419" w:rsidRDefault="00000000">
            <w:pPr>
              <w:jc w:val="center"/>
            </w:pPr>
            <w:r>
              <w:rPr>
                <w:b/>
                <w:bCs/>
                <w:color w:val="FFFFFF"/>
                <w:sz w:val="20"/>
                <w:szCs w:val="20"/>
              </w:rPr>
              <w:t>Propósito</w:t>
            </w:r>
          </w:p>
        </w:tc>
      </w:tr>
      <w:tr w:rsidR="00770419" w14:paraId="6197F36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0066C7BE" w14:textId="77777777" w:rsidR="00770419" w:rsidRDefault="00000000">
            <w:r>
              <w:rPr>
                <w:sz w:val="20"/>
                <w:szCs w:val="20"/>
              </w:rPr>
              <w:t>Singleton</w:t>
            </w:r>
          </w:p>
        </w:tc>
        <w:tc>
          <w:tcPr>
            <w:tcW w:w="376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02097F4C" w14:textId="77777777" w:rsidR="00770419" w:rsidRDefault="00000000">
            <w:r>
              <w:rPr>
                <w:sz w:val="20"/>
                <w:szCs w:val="20"/>
              </w:rPr>
              <w:t xml:space="preserve">UserService, AcademicRecordService, TramitService, EnrollmentService, NotificationService, CurriculumService, CourseSearchService, </w:t>
            </w:r>
            <w:r>
              <w:rPr>
                <w:sz w:val="20"/>
                <w:szCs w:val="20"/>
              </w:rPr>
              <w:lastRenderedPageBreak/>
              <w:t>SessionHistoryService, StudentDirectoryService</w:t>
            </w:r>
          </w:p>
        </w:tc>
        <w:tc>
          <w:tcPr>
            <w:tcW w:w="36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41652DB9" w14:textId="77777777" w:rsidR="00770419" w:rsidRDefault="00000000">
            <w:r>
              <w:rPr>
                <w:sz w:val="20"/>
                <w:szCs w:val="20"/>
              </w:rPr>
              <w:lastRenderedPageBreak/>
              <w:t>Garantiza una única instancia por servicio durante la sesión</w:t>
            </w:r>
          </w:p>
        </w:tc>
      </w:tr>
      <w:tr w:rsidR="00770419" w14:paraId="57D2636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609A58" w14:textId="77777777" w:rsidR="00770419" w:rsidRDefault="00000000">
            <w:r>
              <w:rPr>
                <w:sz w:val="20"/>
                <w:szCs w:val="20"/>
              </w:rPr>
              <w:t>Builder</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DEE19" w14:textId="77777777" w:rsidR="00770419" w:rsidRDefault="00000000">
            <w:r>
              <w:rPr>
                <w:sz w:val="20"/>
                <w:szCs w:val="20"/>
              </w:rPr>
              <w:t>CourseBuilder → Course; StudentBuilder → Student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73FD8A" w14:textId="77777777" w:rsidR="00770419" w:rsidRDefault="00000000">
            <w:r>
              <w:rPr>
                <w:sz w:val="20"/>
                <w:szCs w:val="20"/>
              </w:rPr>
              <w:t>Construcción paso a paso de entidades complejas</w:t>
            </w:r>
          </w:p>
        </w:tc>
      </w:tr>
      <w:tr w:rsidR="00770419" w14:paraId="427E733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3D3C898A" w14:textId="77777777" w:rsidR="00770419" w:rsidRDefault="00000000">
            <w:r>
              <w:rPr>
                <w:sz w:val="20"/>
                <w:szCs w:val="20"/>
              </w:rPr>
              <w:t>Observer</w:t>
            </w:r>
          </w:p>
        </w:tc>
        <w:tc>
          <w:tcPr>
            <w:tcW w:w="376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5675372B" w14:textId="77777777" w:rsidR="00770419" w:rsidRDefault="00000000">
            <w:r>
              <w:rPr>
                <w:sz w:val="20"/>
                <w:szCs w:val="20"/>
              </w:rPr>
              <w:t>NotificationObserver (interfaz), NotificationService (subject), MainController / TramitController / EnrollmentController (observers)</w:t>
            </w:r>
          </w:p>
        </w:tc>
        <w:tc>
          <w:tcPr>
            <w:tcW w:w="36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69D243C3" w14:textId="77777777" w:rsidR="00770419" w:rsidRDefault="00000000">
            <w:r>
              <w:rPr>
                <w:sz w:val="20"/>
                <w:szCs w:val="20"/>
              </w:rPr>
              <w:t>Notificaciones en tiempo real entre servicios y controladores</w:t>
            </w:r>
          </w:p>
        </w:tc>
      </w:tr>
      <w:tr w:rsidR="00770419" w14:paraId="6C986F9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161976" w14:textId="77777777" w:rsidR="00770419" w:rsidRDefault="00000000">
            <w:r>
              <w:rPr>
                <w:sz w:val="20"/>
                <w:szCs w:val="20"/>
              </w:rPr>
              <w:t>State</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DB849B" w14:textId="77777777" w:rsidR="00770419" w:rsidRDefault="00000000">
            <w:r>
              <w:rPr>
                <w:sz w:val="20"/>
                <w:szCs w:val="20"/>
              </w:rPr>
              <w:t>TramitState (interfaz), PendingState, ProcessingState, ResolvedState; Tramit (contexto)</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B05C0" w14:textId="77777777" w:rsidR="00770419" w:rsidRDefault="00000000">
            <w:r>
              <w:rPr>
                <w:sz w:val="20"/>
                <w:szCs w:val="20"/>
              </w:rPr>
              <w:t>Gestión del ciclo de vida de un trámite: Pendiente → En Proceso → Resuelto</w:t>
            </w:r>
          </w:p>
        </w:tc>
      </w:tr>
      <w:tr w:rsidR="00770419" w14:paraId="3C90751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2EFEC436" w14:textId="77777777" w:rsidR="00770419" w:rsidRDefault="00000000">
            <w:r>
              <w:rPr>
                <w:sz w:val="20"/>
                <w:szCs w:val="20"/>
              </w:rPr>
              <w:t>Factory</w:t>
            </w:r>
          </w:p>
        </w:tc>
        <w:tc>
          <w:tcPr>
            <w:tcW w:w="376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7EBA0DED" w14:textId="77777777" w:rsidR="00770419" w:rsidRDefault="00000000">
            <w:r>
              <w:rPr>
                <w:sz w:val="20"/>
                <w:szCs w:val="20"/>
              </w:rPr>
              <w:t>ViewFactory</w:t>
            </w:r>
          </w:p>
        </w:tc>
        <w:tc>
          <w:tcPr>
            <w:tcW w:w="36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42B533C9" w14:textId="77777777" w:rsidR="00770419" w:rsidRDefault="00000000">
            <w:r>
              <w:rPr>
                <w:sz w:val="20"/>
                <w:szCs w:val="20"/>
              </w:rPr>
              <w:t>Centraliza la carga de vistas FXML y la configuración del Stage</w:t>
            </w:r>
          </w:p>
        </w:tc>
      </w:tr>
    </w:tbl>
    <w:p w14:paraId="0CE7FF38" w14:textId="77777777" w:rsidR="00770419" w:rsidRDefault="00770419">
      <w:pPr>
        <w:pBdr>
          <w:bottom w:val="single" w:sz="4" w:space="1" w:color="2E4057"/>
        </w:pBdr>
        <w:spacing w:before="120" w:after="120"/>
      </w:pPr>
    </w:p>
    <w:p w14:paraId="3B36CC5A" w14:textId="77777777" w:rsidR="00770419" w:rsidRDefault="00000000">
      <w:pPr>
        <w:pStyle w:val="Ttulo1"/>
        <w:spacing w:before="320" w:after="160"/>
      </w:pPr>
      <w:r>
        <w:rPr>
          <w:b/>
          <w:bCs/>
          <w:color w:val="2E4057"/>
          <w:sz w:val="28"/>
          <w:szCs w:val="28"/>
        </w:rPr>
        <w:t>6. Pruebas Unitarias</w:t>
      </w:r>
    </w:p>
    <w:p w14:paraId="404A7DB3" w14:textId="77777777" w:rsidR="00770419" w:rsidRDefault="00000000">
      <w:pPr>
        <w:spacing w:before="60" w:after="60"/>
      </w:pPr>
      <w:r>
        <w:t>Se implementaron pruebas JUnit para verificar el correcto funcionamiento de las estructuras de datos y los servicios. Las clases de prueba siguen el estilo requerido por el profesor (sin asserts, con System.out.println).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70419" w14:paraId="7F722E7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4C5102D" w14:textId="77777777" w:rsidR="00770419" w:rsidRDefault="00000000">
            <w:pPr>
              <w:jc w:val="center"/>
            </w:pPr>
            <w:r>
              <w:rPr>
                <w:b/>
                <w:bCs/>
                <w:color w:val="FFFFFF"/>
                <w:sz w:val="20"/>
                <w:szCs w:val="20"/>
              </w:rPr>
              <w:t>Clase de prueba</w:t>
            </w:r>
          </w:p>
        </w:tc>
        <w:tc>
          <w:tcPr>
            <w:tcW w:w="63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70A4127" w14:textId="77777777" w:rsidR="00770419" w:rsidRDefault="00000000">
            <w:pPr>
              <w:jc w:val="center"/>
            </w:pPr>
            <w:r>
              <w:rPr>
                <w:b/>
                <w:bCs/>
                <w:color w:val="FFFFFF"/>
                <w:sz w:val="20"/>
                <w:szCs w:val="20"/>
              </w:rPr>
              <w:t>Qué prueba</w:t>
            </w:r>
          </w:p>
        </w:tc>
      </w:tr>
      <w:tr w:rsidR="00770419" w14:paraId="40685EA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5A6E4986" w14:textId="77777777" w:rsidR="00770419" w:rsidRDefault="00000000">
            <w:r>
              <w:rPr>
                <w:sz w:val="20"/>
                <w:szCs w:val="20"/>
              </w:rPr>
              <w:t>StacksTest</w:t>
            </w:r>
          </w:p>
        </w:tc>
        <w:tc>
          <w:tcPr>
            <w:tcW w:w="636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54078AE5" w14:textId="77777777" w:rsidR="00770419" w:rsidRDefault="00000000">
            <w:r>
              <w:rPr>
                <w:sz w:val="20"/>
                <w:szCs w:val="20"/>
              </w:rPr>
              <w:t>ArrayStack y LinkedStack: push, pop, peek, isEmpty, size, overflow/underflow.</w:t>
            </w:r>
          </w:p>
        </w:tc>
      </w:tr>
      <w:tr w:rsidR="00770419" w14:paraId="790A9C6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037F2F" w14:textId="77777777" w:rsidR="00770419" w:rsidRDefault="00000000">
            <w:r>
              <w:rPr>
                <w:sz w:val="20"/>
                <w:szCs w:val="20"/>
              </w:rPr>
              <w:t>QueuesTest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332476" w14:textId="77777777" w:rsidR="00770419" w:rsidRDefault="00000000">
            <w:r>
              <w:rPr>
                <w:sz w:val="20"/>
                <w:szCs w:val="20"/>
              </w:rPr>
              <w:t>ArrayQueue, LinkedQueue, PriorityQueue, HeaderLinkedQueue: enQueue, deQueue, peek, prioridades.</w:t>
            </w:r>
          </w:p>
        </w:tc>
      </w:tr>
      <w:tr w:rsidR="00770419" w14:paraId="15D3321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271F1DF2" w14:textId="77777777" w:rsidR="00770419" w:rsidRDefault="00000000">
            <w:r>
              <w:rPr>
                <w:sz w:val="20"/>
                <w:szCs w:val="20"/>
              </w:rPr>
              <w:t>ListsTest</w:t>
            </w:r>
          </w:p>
        </w:tc>
        <w:tc>
          <w:tcPr>
            <w:tcW w:w="636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6FCC9092" w14:textId="77777777" w:rsidR="00770419" w:rsidRDefault="00000000">
            <w:r>
              <w:rPr>
                <w:sz w:val="20"/>
                <w:szCs w:val="20"/>
              </w:rPr>
              <w:t>SimpleLinkedList, DoublyLinkedList, CircularLinkedList, CircularDoublyLinkedList: add, remove, contains, sort.</w:t>
            </w:r>
          </w:p>
        </w:tc>
      </w:tr>
      <w:tr w:rsidR="00770419" w14:paraId="40B3E7D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3487EC" w14:textId="77777777" w:rsidR="00770419" w:rsidRDefault="00000000">
            <w:r>
              <w:rPr>
                <w:sz w:val="20"/>
                <w:szCs w:val="20"/>
              </w:rPr>
              <w:t>BSTTest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4F4918" w14:textId="77777777" w:rsidR="00770419" w:rsidRDefault="00000000">
            <w:r>
              <w:rPr>
                <w:sz w:val="20"/>
                <w:szCs w:val="20"/>
              </w:rPr>
              <w:t>BST: add, remove, contains, min, max, recorridos.</w:t>
            </w:r>
          </w:p>
        </w:tc>
      </w:tr>
      <w:tr w:rsidR="00770419" w14:paraId="3D5BFED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50D155C7" w14:textId="77777777" w:rsidR="00770419" w:rsidRDefault="00000000">
            <w:r>
              <w:rPr>
                <w:sz w:val="20"/>
                <w:szCs w:val="20"/>
              </w:rPr>
              <w:t>AVLTest</w:t>
            </w:r>
          </w:p>
        </w:tc>
        <w:tc>
          <w:tcPr>
            <w:tcW w:w="636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09D4A21E" w14:textId="77777777" w:rsidR="00770419" w:rsidRDefault="00000000">
            <w:r>
              <w:rPr>
                <w:sz w:val="20"/>
                <w:szCs w:val="20"/>
              </w:rPr>
              <w:t>AVL: balanceo automático, rotaciones, isBalanced, getRebalancingInfo.</w:t>
            </w:r>
          </w:p>
        </w:tc>
      </w:tr>
      <w:tr w:rsidR="00770419" w14:paraId="50CFC4C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4B47F5" w14:textId="77777777" w:rsidR="00770419" w:rsidRDefault="00000000">
            <w:r>
              <w:rPr>
                <w:sz w:val="20"/>
                <w:szCs w:val="20"/>
              </w:rPr>
              <w:t>TramitStateTest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14460B" w14:textId="77777777" w:rsidR="00770419" w:rsidRDefault="00000000">
            <w:r>
              <w:rPr>
                <w:sz w:val="20"/>
                <w:szCs w:val="20"/>
              </w:rPr>
              <w:t>Máquina de estados: transición Pendiente → En Proceso → Resuelto, sin regresión.</w:t>
            </w:r>
          </w:p>
        </w:tc>
      </w:tr>
      <w:tr w:rsidR="00770419" w14:paraId="5C1261A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4DBCC349" w14:textId="77777777" w:rsidR="00770419" w:rsidRDefault="00000000">
            <w:r>
              <w:rPr>
                <w:sz w:val="20"/>
                <w:szCs w:val="20"/>
              </w:rPr>
              <w:t>NotificationServiceTest</w:t>
            </w:r>
          </w:p>
        </w:tc>
        <w:tc>
          <w:tcPr>
            <w:tcW w:w="636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5D9C9BD0" w14:textId="77777777" w:rsidR="00770419" w:rsidRDefault="00000000">
            <w:r>
              <w:rPr>
                <w:sz w:val="20"/>
                <w:szCs w:val="20"/>
              </w:rPr>
              <w:t>NotificationService: registro de observers, dispatching de notificaciones con prioridad.</w:t>
            </w:r>
          </w:p>
        </w:tc>
      </w:tr>
      <w:tr w:rsidR="00770419" w14:paraId="2121CD81"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F5F5F5"/>
            <w:tcMar>
              <w:top w:w="160" w:type="dxa"/>
              <w:left w:w="200" w:type="dxa"/>
              <w:bottom w:w="160" w:type="dxa"/>
              <w:right w:w="200" w:type="dxa"/>
            </w:tcMar>
          </w:tcPr>
          <w:p w14:paraId="48398E33" w14:textId="77777777" w:rsidR="00770419" w:rsidRDefault="00000000">
            <w:pPr>
              <w:spacing w:before="60" w:after="60"/>
              <w:jc w:val="center"/>
            </w:pPr>
            <w:r>
              <w:rPr>
                <w:i/>
                <w:iCs/>
                <w:color w:val="888888"/>
                <w:sz w:val="20"/>
                <w:szCs w:val="20"/>
              </w:rPr>
              <w:t>[ SCREENSHOT: Resultados de pruebas unitarias en IntelliJ / Maven ]</w:t>
            </w:r>
          </w:p>
          <w:p w14:paraId="63111364" w14:textId="77777777" w:rsidR="00770419" w:rsidRDefault="00000000">
            <w:pPr>
              <w:spacing w:before="40" w:after="40"/>
              <w:jc w:val="center"/>
            </w:pPr>
            <w:r>
              <w:rPr>
                <w:color w:val="666666"/>
                <w:sz w:val="18"/>
                <w:szCs w:val="18"/>
              </w:rPr>
              <w:t>Consola mostrando todas las pruebas pasando</w:t>
            </w:r>
          </w:p>
        </w:tc>
      </w:tr>
    </w:tbl>
    <w:p w14:paraId="28D5901A" w14:textId="77777777" w:rsidR="00770419" w:rsidRDefault="00000000">
      <w:pPr>
        <w:spacing w:before="40" w:after="120"/>
        <w:jc w:val="center"/>
      </w:pPr>
      <w:r>
        <w:rPr>
          <w:i/>
          <w:iCs/>
          <w:color w:val="555555"/>
          <w:sz w:val="18"/>
          <w:szCs w:val="18"/>
        </w:rPr>
        <w:t>Figura 12. Ejecución de pruebas JUnit – todos los tests pasando</w:t>
      </w:r>
    </w:p>
    <w:p w14:paraId="2405FECD" w14:textId="77777777" w:rsidR="00770419" w:rsidRDefault="00770419">
      <w:pPr>
        <w:pBdr>
          <w:bottom w:val="single" w:sz="4" w:space="1" w:color="2E4057"/>
        </w:pBdr>
        <w:spacing w:before="120" w:after="120"/>
      </w:pPr>
    </w:p>
    <w:p w14:paraId="150CD1A5" w14:textId="77777777" w:rsidR="00770419" w:rsidRDefault="00000000">
      <w:pPr>
        <w:pStyle w:val="Ttulo1"/>
        <w:spacing w:before="320" w:after="160"/>
      </w:pPr>
      <w:r>
        <w:rPr>
          <w:b/>
          <w:bCs/>
          <w:color w:val="2E4057"/>
          <w:sz w:val="28"/>
          <w:szCs w:val="28"/>
        </w:rPr>
        <w:t>7. Arquitectura del Proyecto</w:t>
      </w:r>
    </w:p>
    <w:p w14:paraId="27D3723F" w14:textId="77777777" w:rsidR="00770419" w:rsidRDefault="00000000">
      <w:pPr>
        <w:spacing w:before="60" w:after="60"/>
      </w:pPr>
      <w:r>
        <w:lastRenderedPageBreak/>
        <w:t>El proyecto sigue una arquitectura MVC (Model-View-Controller) claramente separada en paquetes Maven: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70419" w14:paraId="5EEE383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5D2A36A" w14:textId="77777777" w:rsidR="00770419" w:rsidRDefault="00000000">
            <w:pPr>
              <w:jc w:val="center"/>
            </w:pPr>
            <w:r>
              <w:rPr>
                <w:b/>
                <w:bCs/>
                <w:color w:val="FFFFFF"/>
                <w:sz w:val="20"/>
                <w:szCs w:val="20"/>
              </w:rPr>
              <w:t>Paquete</w:t>
            </w:r>
          </w:p>
        </w:tc>
        <w:tc>
          <w:tcPr>
            <w:tcW w:w="57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CD4131E" w14:textId="77777777" w:rsidR="00770419" w:rsidRDefault="00000000">
            <w:pPr>
              <w:jc w:val="center"/>
            </w:pPr>
            <w:r>
              <w:rPr>
                <w:b/>
                <w:bCs/>
                <w:color w:val="FFFFFF"/>
                <w:sz w:val="20"/>
                <w:szCs w:val="20"/>
              </w:rPr>
              <w:t>Contenido</w:t>
            </w:r>
          </w:p>
        </w:tc>
      </w:tr>
      <w:tr w:rsidR="00770419" w14:paraId="6D97CE16"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73F09443" w14:textId="77777777" w:rsidR="00770419" w:rsidRDefault="00000000">
            <w:r>
              <w:rPr>
                <w:sz w:val="20"/>
                <w:szCs w:val="20"/>
              </w:rPr>
              <w:t>cr.ac.ucr.sga</w:t>
            </w:r>
          </w:p>
        </w:tc>
        <w:tc>
          <w:tcPr>
            <w:tcW w:w="576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6F74C433" w14:textId="77777777" w:rsidR="00770419" w:rsidRDefault="00000000">
            <w:r>
              <w:rPr>
                <w:sz w:val="20"/>
                <w:szCs w:val="20"/>
              </w:rPr>
              <w:t>Main.java – punto de entrada de la aplicación JavaFX</w:t>
            </w:r>
          </w:p>
        </w:tc>
      </w:tr>
      <w:tr w:rsidR="00770419" w14:paraId="1B8C5C4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A220B" w14:textId="77777777" w:rsidR="00770419" w:rsidRDefault="00000000">
            <w:r>
              <w:rPr>
                <w:sz w:val="20"/>
                <w:szCs w:val="20"/>
              </w:rPr>
              <w:t>...controller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88EA2C" w14:textId="77777777" w:rsidR="00770419" w:rsidRDefault="00000000">
            <w:r>
              <w:rPr>
                <w:sz w:val="20"/>
                <w:szCs w:val="20"/>
              </w:rPr>
              <w:t>LoginController, MainController, StudentController, TramitController, EnrollmentController, CourseSearchController, PrerequisiteTreeController</w:t>
            </w:r>
          </w:p>
        </w:tc>
      </w:tr>
      <w:tr w:rsidR="00770419" w14:paraId="69B6F720"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72BD9FEE" w14:textId="77777777" w:rsidR="00770419" w:rsidRDefault="00000000">
            <w:r>
              <w:rPr>
                <w:sz w:val="20"/>
                <w:szCs w:val="20"/>
              </w:rPr>
              <w:t>...view</w:t>
            </w:r>
          </w:p>
        </w:tc>
        <w:tc>
          <w:tcPr>
            <w:tcW w:w="576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6FAD62DF" w14:textId="77777777" w:rsidR="00770419" w:rsidRDefault="00000000">
            <w:r>
              <w:rPr>
                <w:sz w:val="20"/>
                <w:szCs w:val="20"/>
              </w:rPr>
              <w:t>ViewFactory, observers/NotificationObserver</w:t>
            </w:r>
          </w:p>
        </w:tc>
      </w:tr>
      <w:tr w:rsidR="00770419" w14:paraId="4563D172"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33790B" w14:textId="77777777" w:rsidR="00770419" w:rsidRDefault="00000000">
            <w:r>
              <w:rPr>
                <w:sz w:val="20"/>
                <w:szCs w:val="20"/>
              </w:rPr>
              <w:t>...model.entities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75C7B" w14:textId="77777777" w:rsidR="00770419" w:rsidRDefault="00000000">
            <w:r>
              <w:rPr>
                <w:sz w:val="20"/>
                <w:szCs w:val="20"/>
              </w:rPr>
              <w:t>AcademicRecordEntry, Course, CourseBuilder, CourseEntry, Student, StudentBuilder, Tramit, Notification, User</w:t>
            </w:r>
          </w:p>
        </w:tc>
      </w:tr>
      <w:tr w:rsidR="00770419" w14:paraId="0FF1CA61"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2166D882" w14:textId="77777777" w:rsidR="00770419" w:rsidRDefault="00000000">
            <w:r>
              <w:rPr>
                <w:sz w:val="20"/>
                <w:szCs w:val="20"/>
              </w:rPr>
              <w:t>...model.services</w:t>
            </w:r>
          </w:p>
        </w:tc>
        <w:tc>
          <w:tcPr>
            <w:tcW w:w="576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018CC1C1" w14:textId="77777777" w:rsidR="00770419" w:rsidRDefault="00000000">
            <w:r>
              <w:rPr>
                <w:sz w:val="20"/>
                <w:szCs w:val="20"/>
              </w:rPr>
              <w:t>UserService, AcademicRecordService, TramitService, EnrollmentService, NotificationService, CurriculumService, CourseSearchService, SessionHistoryService, StudentDirectoryService, JsonService</w:t>
            </w:r>
          </w:p>
        </w:tc>
      </w:tr>
      <w:tr w:rsidR="00770419" w14:paraId="6643C40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DA6BB" w14:textId="77777777" w:rsidR="00770419" w:rsidRDefault="00000000">
            <w:r>
              <w:rPr>
                <w:sz w:val="20"/>
                <w:szCs w:val="20"/>
              </w:rPr>
              <w:t>...model.states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2241D1" w14:textId="77777777" w:rsidR="00770419" w:rsidRDefault="00000000">
            <w:r>
              <w:rPr>
                <w:sz w:val="20"/>
                <w:szCs w:val="20"/>
              </w:rPr>
              <w:t>TramitState (interfaz), PendingState, ProcessingState, ResolvedState</w:t>
            </w:r>
          </w:p>
        </w:tc>
      </w:tr>
      <w:tr w:rsidR="00770419" w14:paraId="241D8AA8"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50C4C106" w14:textId="77777777" w:rsidR="00770419" w:rsidRDefault="00000000">
            <w:r>
              <w:rPr>
                <w:sz w:val="20"/>
                <w:szCs w:val="20"/>
              </w:rPr>
              <w:t>...model.structures</w:t>
            </w:r>
          </w:p>
        </w:tc>
        <w:tc>
          <w:tcPr>
            <w:tcW w:w="5760" w:type="dxa"/>
            <w:tcBorders>
              <w:top w:val="single" w:sz="1" w:space="0" w:color="AAAAAA"/>
              <w:left w:val="single" w:sz="1" w:space="0" w:color="AAAAAA"/>
              <w:bottom w:val="single" w:sz="1" w:space="0" w:color="AAAAAA"/>
              <w:right w:val="single" w:sz="1" w:space="0" w:color="AAAAAA"/>
            </w:tcBorders>
            <w:shd w:val="clear" w:color="auto" w:fill="DCE9F5"/>
            <w:tcMar>
              <w:top w:w="80" w:type="dxa"/>
              <w:left w:w="120" w:type="dxa"/>
              <w:bottom w:w="80" w:type="dxa"/>
              <w:right w:w="120" w:type="dxa"/>
            </w:tcMar>
          </w:tcPr>
          <w:p w14:paraId="272DD3A8" w14:textId="77777777" w:rsidR="00770419" w:rsidRDefault="00000000">
            <w:r>
              <w:rPr>
                <w:sz w:val="20"/>
                <w:szCs w:val="20"/>
              </w:rPr>
              <w:t>lists/, stacks/, queues/, trees/ – todas las estructuras de datos del curso (PG-05)</w:t>
            </w:r>
          </w:p>
        </w:tc>
      </w:tr>
    </w:tbl>
    <w:p w14:paraId="1C5D1278" w14:textId="77777777" w:rsidR="00770419" w:rsidRDefault="00770419">
      <w:pPr>
        <w:pBdr>
          <w:bottom w:val="single" w:sz="4" w:space="1" w:color="2E4057"/>
        </w:pBdr>
        <w:spacing w:before="120" w:after="120"/>
      </w:pPr>
    </w:p>
    <w:p w14:paraId="399A4B5A" w14:textId="77777777" w:rsidR="00770419" w:rsidRDefault="00000000">
      <w:pPr>
        <w:pStyle w:val="Ttulo1"/>
        <w:spacing w:before="320" w:after="160"/>
      </w:pPr>
      <w:r>
        <w:rPr>
          <w:b/>
          <w:bCs/>
          <w:color w:val="2E4057"/>
          <w:sz w:val="28"/>
          <w:szCs w:val="28"/>
        </w:rPr>
        <w:t>8. Conclusiones</w:t>
      </w:r>
    </w:p>
    <w:p w14:paraId="6F4999A7" w14:textId="77777777" w:rsidR="00770419" w:rsidRDefault="00000000">
      <w:pPr>
        <w:spacing w:before="60" w:after="60"/>
      </w:pPr>
      <w:r>
        <w:t>El desarrollo del Proyecto 9 (Sprint 3) permitió integrar de forma práctica las estructuras de datos y patrones de diseño estudiados durante el curso IF-3001. Los principales aprendizajes obtenidos fueron:</w:t>
      </w:r>
    </w:p>
    <w:p w14:paraId="75989353" w14:textId="77777777" w:rsidR="00770419" w:rsidRDefault="00000000">
      <w:pPr>
        <w:pStyle w:val="Prrafodelista"/>
        <w:numPr>
          <w:ilvl w:val="0"/>
          <w:numId w:val="2"/>
        </w:numPr>
        <w:spacing w:before="40" w:after="40"/>
      </w:pPr>
      <w:r>
        <w:t>Las listas enlazadas (simple, doble, circular) son la base de las implementaciones de pilas y colas, y cada variante tiene ventajas específicas según el caso de uso.</w:t>
      </w:r>
    </w:p>
    <w:p w14:paraId="7958DA80" w14:textId="77777777" w:rsidR="00770419" w:rsidRDefault="00000000">
      <w:pPr>
        <w:pStyle w:val="Prrafodelista"/>
        <w:numPr>
          <w:ilvl w:val="0"/>
          <w:numId w:val="2"/>
        </w:numPr>
        <w:spacing w:before="40" w:after="40"/>
      </w:pPr>
      <w:r>
        <w:t>Los árboles AVL garantizan búsqueda eficiente O(log n) gracias al auto-balanceo mediante rotaciones, lo que los hace ideales para el índice de cursos.</w:t>
      </w:r>
    </w:p>
    <w:p w14:paraId="60C34A5F" w14:textId="77777777" w:rsidR="00770419" w:rsidRDefault="00000000">
      <w:pPr>
        <w:pStyle w:val="Prrafodelista"/>
        <w:numPr>
          <w:ilvl w:val="0"/>
          <w:numId w:val="2"/>
        </w:numPr>
        <w:spacing w:before="40" w:after="40"/>
      </w:pPr>
      <w:r>
        <w:t>El patrón Singleton simplifica la gestión de estado compartido entre controladores, pero requiere cuidado con la persistencia de datos entre sesiones.</w:t>
      </w:r>
    </w:p>
    <w:p w14:paraId="3F0911AD" w14:textId="77777777" w:rsidR="00770419" w:rsidRDefault="00000000">
      <w:pPr>
        <w:pStyle w:val="Prrafodelista"/>
        <w:numPr>
          <w:ilvl w:val="0"/>
          <w:numId w:val="2"/>
        </w:numPr>
        <w:spacing w:before="40" w:after="40"/>
      </w:pPr>
      <w:r>
        <w:t>El patrón Observer desacopla efectivamente los servicios de los controladores, permitiendo que el sistema de notificaciones funcione de forma transparente.</w:t>
      </w:r>
    </w:p>
    <w:p w14:paraId="59F7FAA7" w14:textId="77777777" w:rsidR="00770419" w:rsidRDefault="00000000">
      <w:pPr>
        <w:pStyle w:val="Prrafodelista"/>
        <w:numPr>
          <w:ilvl w:val="0"/>
          <w:numId w:val="2"/>
        </w:numPr>
        <w:spacing w:before="40" w:after="40"/>
      </w:pPr>
      <w:r>
        <w:t>La separación MVC facilita el mantenimiento y la extensión del sistema, especialmente al agregar nuevos módulos como la búsqueda AVL y el árbol de prerrequisitos en el Sprint 3.</w:t>
      </w:r>
    </w:p>
    <w:p w14:paraId="1957CC96" w14:textId="77777777" w:rsidR="00770419" w:rsidRDefault="00770419">
      <w:pPr>
        <w:spacing w:before="400"/>
      </w:pPr>
    </w:p>
    <w:sectPr w:rsidR="007704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50E8B"/>
    <w:multiLevelType w:val="hybridMultilevel"/>
    <w:tmpl w:val="FD80CE98"/>
    <w:lvl w:ilvl="0" w:tplc="2D268888">
      <w:start w:val="1"/>
      <w:numFmt w:val="bullet"/>
      <w:lvlText w:val="●"/>
      <w:lvlJc w:val="left"/>
      <w:pPr>
        <w:ind w:left="720" w:hanging="360"/>
      </w:pPr>
    </w:lvl>
    <w:lvl w:ilvl="1" w:tplc="5FF827B0">
      <w:start w:val="1"/>
      <w:numFmt w:val="bullet"/>
      <w:lvlText w:val="○"/>
      <w:lvlJc w:val="left"/>
      <w:pPr>
        <w:ind w:left="1440" w:hanging="360"/>
      </w:pPr>
    </w:lvl>
    <w:lvl w:ilvl="2" w:tplc="F75657F0">
      <w:start w:val="1"/>
      <w:numFmt w:val="bullet"/>
      <w:lvlText w:val="■"/>
      <w:lvlJc w:val="left"/>
      <w:pPr>
        <w:ind w:left="2160" w:hanging="360"/>
      </w:pPr>
    </w:lvl>
    <w:lvl w:ilvl="3" w:tplc="270A15C4">
      <w:start w:val="1"/>
      <w:numFmt w:val="bullet"/>
      <w:lvlText w:val="●"/>
      <w:lvlJc w:val="left"/>
      <w:pPr>
        <w:ind w:left="2880" w:hanging="360"/>
      </w:pPr>
    </w:lvl>
    <w:lvl w:ilvl="4" w:tplc="60647128">
      <w:start w:val="1"/>
      <w:numFmt w:val="bullet"/>
      <w:lvlText w:val="○"/>
      <w:lvlJc w:val="left"/>
      <w:pPr>
        <w:ind w:left="3600" w:hanging="360"/>
      </w:pPr>
    </w:lvl>
    <w:lvl w:ilvl="5" w:tplc="A4FCDEEE">
      <w:start w:val="1"/>
      <w:numFmt w:val="bullet"/>
      <w:lvlText w:val="■"/>
      <w:lvlJc w:val="left"/>
      <w:pPr>
        <w:ind w:left="4320" w:hanging="360"/>
      </w:pPr>
    </w:lvl>
    <w:lvl w:ilvl="6" w:tplc="10CCB4D0">
      <w:start w:val="1"/>
      <w:numFmt w:val="bullet"/>
      <w:lvlText w:val="●"/>
      <w:lvlJc w:val="left"/>
      <w:pPr>
        <w:ind w:left="5040" w:hanging="360"/>
      </w:pPr>
    </w:lvl>
    <w:lvl w:ilvl="7" w:tplc="358E09A2">
      <w:start w:val="1"/>
      <w:numFmt w:val="bullet"/>
      <w:lvlText w:val="●"/>
      <w:lvlJc w:val="left"/>
      <w:pPr>
        <w:ind w:left="5760" w:hanging="360"/>
      </w:pPr>
    </w:lvl>
    <w:lvl w:ilvl="8" w:tplc="EFBEFD9A">
      <w:start w:val="1"/>
      <w:numFmt w:val="bullet"/>
      <w:lvlText w:val="●"/>
      <w:lvlJc w:val="left"/>
      <w:pPr>
        <w:ind w:left="6480" w:hanging="360"/>
      </w:pPr>
    </w:lvl>
  </w:abstractNum>
  <w:abstractNum w:abstractNumId="1" w15:restartNumberingAfterBreak="0">
    <w:nsid w:val="61490A25"/>
    <w:multiLevelType w:val="hybridMultilevel"/>
    <w:tmpl w:val="A4D86C48"/>
    <w:lvl w:ilvl="0" w:tplc="9AF65490">
      <w:start w:val="1"/>
      <w:numFmt w:val="bullet"/>
      <w:lvlText w:val="•"/>
      <w:lvlJc w:val="left"/>
      <w:pPr>
        <w:ind w:left="720" w:hanging="360"/>
      </w:pPr>
    </w:lvl>
    <w:lvl w:ilvl="1" w:tplc="839A2924">
      <w:numFmt w:val="decimal"/>
      <w:lvlText w:val=""/>
      <w:lvlJc w:val="left"/>
    </w:lvl>
    <w:lvl w:ilvl="2" w:tplc="A998D146">
      <w:numFmt w:val="decimal"/>
      <w:lvlText w:val=""/>
      <w:lvlJc w:val="left"/>
    </w:lvl>
    <w:lvl w:ilvl="3" w:tplc="12E40DD2">
      <w:numFmt w:val="decimal"/>
      <w:lvlText w:val=""/>
      <w:lvlJc w:val="left"/>
    </w:lvl>
    <w:lvl w:ilvl="4" w:tplc="80F852AE">
      <w:numFmt w:val="decimal"/>
      <w:lvlText w:val=""/>
      <w:lvlJc w:val="left"/>
    </w:lvl>
    <w:lvl w:ilvl="5" w:tplc="39F6EF70">
      <w:numFmt w:val="decimal"/>
      <w:lvlText w:val=""/>
      <w:lvlJc w:val="left"/>
    </w:lvl>
    <w:lvl w:ilvl="6" w:tplc="3A4E0B64">
      <w:numFmt w:val="decimal"/>
      <w:lvlText w:val=""/>
      <w:lvlJc w:val="left"/>
    </w:lvl>
    <w:lvl w:ilvl="7" w:tplc="66D4611A">
      <w:numFmt w:val="decimal"/>
      <w:lvlText w:val=""/>
      <w:lvlJc w:val="left"/>
    </w:lvl>
    <w:lvl w:ilvl="8" w:tplc="AB708480">
      <w:numFmt w:val="decimal"/>
      <w:lvlText w:val=""/>
      <w:lvlJc w:val="left"/>
    </w:lvl>
  </w:abstractNum>
  <w:num w:numId="1" w16cid:durableId="1491797739">
    <w:abstractNumId w:val="0"/>
    <w:lvlOverride w:ilvl="0">
      <w:startOverride w:val="1"/>
    </w:lvlOverride>
  </w:num>
  <w:num w:numId="2" w16cid:durableId="15955563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419"/>
    <w:rsid w:val="00212A29"/>
    <w:rsid w:val="002165F4"/>
    <w:rsid w:val="006041FB"/>
    <w:rsid w:val="00770419"/>
    <w:rsid w:val="00A06E64"/>
    <w:rsid w:val="00D2024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41D3D"/>
  <w15:docId w15:val="{EE8D906B-22BB-47E7-B0B1-63194FBB3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12</Pages>
  <Words>1839</Words>
  <Characters>10115</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JAVIER ALONSO MORENO SIBAJA</cp:lastModifiedBy>
  <cp:revision>2</cp:revision>
  <dcterms:created xsi:type="dcterms:W3CDTF">2026-06-16T03:53:00Z</dcterms:created>
  <dcterms:modified xsi:type="dcterms:W3CDTF">2026-06-16T05:35:00Z</dcterms:modified>
</cp:coreProperties>
</file>