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200" w:after="80"/>
        <w:jc w:val="left"/>
        <w:pBdr>
          <w:bottom w:val="single" w:sz="4" w:space="1" w:color="000000"/>
        </w:pBdr>
      </w:pPr>
      <w:r>
        <w:rPr>
          <w:rFonts w:ascii="Times New Roman" w:hAnsi="Times New Roman"/>
          <w:b/>
          <w:color w:val="000000"/>
          <w:sz w:val="24"/>
        </w:rPr>
        <w:t>PROFESSIONAL SUMMARY</w:t>
      </w:r>
    </w:p>
    <w:p>
      <w:pPr>
        <w:spacing w:before="0" w:after="60"/>
        <w:jc w:val="left"/>
      </w:pPr>
      <w:r>
        <w:rPr>
          <w:rFonts w:ascii="Times New Roman" w:hAnsi="Times New Roman"/>
          <w:b w:val="0"/>
          <w:color w:val="000000"/>
          <w:sz w:val="24"/>
        </w:rPr>
        <w:t>Legal professional with over five years of experience providing comprehensive support to attorneys in active litigation matters, including drafting pleadings, motions, and discovery documents, managing case files and court deadlines, coordinating communication among attorneys, clients, and court personnel, and assisting with document production. Experienced working in fast-paced, multi-party litigation environments requiring strong organizational skills, precise attention to detail, and the ability to manage multiple competing deadlines simultaneously. Proficient in Litify, Microsoft Office Suite, Adobe Acrobat, and e-filing systems. Currently completing a Master of Legal Studies at Wake Forest University School of Law.</w:t>
      </w:r>
    </w:p>
    <w:p>
      <w:pPr>
        <w:spacing w:before="200" w:after="80"/>
        <w:jc w:val="left"/>
        <w:pBdr>
          <w:bottom w:val="single" w:sz="4" w:space="1" w:color="000000"/>
        </w:pBdr>
      </w:pPr>
      <w:r>
        <w:rPr>
          <w:rFonts w:ascii="Times New Roman" w:hAnsi="Times New Roman"/>
          <w:b/>
          <w:color w:val="000000"/>
          <w:sz w:val="24"/>
        </w:rPr>
        <w:t>PROFESSIONAL EXPERIENCE</w:t>
      </w:r>
    </w:p>
    <w:p>
      <w:pPr>
        <w:spacing w:before="0" w:after="60"/>
        <w:jc w:val="left"/>
      </w:pPr>
      <w:r>
        <w:rPr>
          <w:rFonts w:ascii="Times New Roman" w:hAnsi="Times New Roman"/>
          <w:b/>
          <w:color w:val="000000"/>
          <w:sz w:val="24"/>
        </w:rPr>
        <w:t>Client Intake Coordinator</w:t>
      </w:r>
      <w:r>
        <w:rPr>
          <w:rFonts w:ascii="Times New Roman" w:hAnsi="Times New Roman"/>
          <w:b w:val="0"/>
          <w:color w:val="000000"/>
          <w:sz w:val="24"/>
        </w:rPr>
        <w:t xml:space="preserve"> | Cattie and Gonzalez, PLLC | Charlotte, NC | January 2025 - Present</w:t>
      </w:r>
    </w:p>
    <w:p>
      <w:pPr>
        <w:pStyle w:val="ListBullet"/>
        <w:spacing w:before="0" w:after="40"/>
        <w:ind w:left="360"/>
      </w:pPr>
      <w:r>
        <w:rPr>
          <w:rFonts w:ascii="Times New Roman" w:hAnsi="Times New Roman"/>
          <w:b w:val="0"/>
          <w:color w:val="000000"/>
          <w:sz w:val="24"/>
        </w:rPr>
        <w:t>Prepare, format, and proofread legal documents, correspondence, and case documentation for attorney review across multiple active matters.</w:t>
      </w:r>
    </w:p>
    <w:p>
      <w:pPr>
        <w:pStyle w:val="ListBullet"/>
        <w:spacing w:before="0" w:after="40"/>
        <w:ind w:left="360"/>
      </w:pPr>
      <w:r>
        <w:rPr>
          <w:rFonts w:ascii="Times New Roman" w:hAnsi="Times New Roman"/>
          <w:b w:val="0"/>
          <w:color w:val="000000"/>
          <w:sz w:val="24"/>
        </w:rPr>
        <w:t>Coordinate communication among attorneys, clients, and outside parties, ensuring timely and professional responses.</w:t>
      </w:r>
    </w:p>
    <w:p>
      <w:pPr>
        <w:pStyle w:val="ListBullet"/>
        <w:spacing w:before="0" w:after="40"/>
        <w:ind w:left="360"/>
      </w:pPr>
      <w:r>
        <w:rPr>
          <w:rFonts w:ascii="Times New Roman" w:hAnsi="Times New Roman"/>
          <w:b w:val="0"/>
          <w:color w:val="000000"/>
          <w:sz w:val="24"/>
        </w:rPr>
        <w:t>Maintain accurate case records, deadlines, and milestones in Litify, keeping all case information current and accessible to the legal team.</w:t>
      </w:r>
    </w:p>
    <w:p>
      <w:pPr>
        <w:pStyle w:val="ListBullet"/>
        <w:spacing w:before="0" w:after="40"/>
        <w:ind w:left="360"/>
      </w:pPr>
      <w:r>
        <w:rPr>
          <w:rFonts w:ascii="Times New Roman" w:hAnsi="Times New Roman"/>
          <w:b w:val="0"/>
          <w:color w:val="000000"/>
          <w:sz w:val="24"/>
        </w:rPr>
        <w:t>Manage intake workflows and organize case files with attention to accuracy and confidentiality.</w:t>
      </w:r>
    </w:p>
    <w:p>
      <w:pPr>
        <w:pStyle w:val="ListBullet"/>
        <w:spacing w:before="0" w:after="40"/>
        <w:ind w:left="360"/>
      </w:pPr>
      <w:r>
        <w:rPr>
          <w:rFonts w:ascii="Times New Roman" w:hAnsi="Times New Roman"/>
          <w:b w:val="0"/>
          <w:color w:val="000000"/>
          <w:sz w:val="24"/>
        </w:rPr>
        <w:t>Perform data entry and records management in support of efficient daily case operations.</w:t>
      </w:r>
    </w:p>
    <w:p>
      <w:pPr>
        <w:spacing w:before="0" w:after="60"/>
        <w:jc w:val="left"/>
      </w:pPr>
      <w:r>
        <w:rPr>
          <w:rFonts w:ascii="Times New Roman" w:hAnsi="Times New Roman"/>
          <w:b/>
          <w:color w:val="000000"/>
          <w:sz w:val="24"/>
        </w:rPr>
        <w:t>Juvenile Drug Court Program Coordinator</w:t>
      </w:r>
      <w:r>
        <w:rPr>
          <w:rFonts w:ascii="Times New Roman" w:hAnsi="Times New Roman"/>
          <w:b w:val="0"/>
          <w:color w:val="000000"/>
          <w:sz w:val="24"/>
        </w:rPr>
        <w:t xml:space="preserve"> | Fifth Judicial Circuit Solicitor's Office | Columbia, SC | May 2023 - December 2024</w:t>
      </w:r>
    </w:p>
    <w:p>
      <w:pPr>
        <w:pStyle w:val="ListBullet"/>
        <w:spacing w:before="0" w:after="40"/>
        <w:ind w:left="360"/>
      </w:pPr>
      <w:r>
        <w:rPr>
          <w:rFonts w:ascii="Times New Roman" w:hAnsi="Times New Roman"/>
          <w:b w:val="0"/>
          <w:color w:val="000000"/>
          <w:sz w:val="24"/>
        </w:rPr>
        <w:t>Coordinated communication among attorneys, judges, treatment agencies, and outside parties across multiple active litigation matters.</w:t>
      </w:r>
    </w:p>
    <w:p>
      <w:pPr>
        <w:pStyle w:val="ListBullet"/>
        <w:spacing w:before="0" w:after="40"/>
        <w:ind w:left="360"/>
      </w:pPr>
      <w:r>
        <w:rPr>
          <w:rFonts w:ascii="Times New Roman" w:hAnsi="Times New Roman"/>
          <w:b w:val="0"/>
          <w:color w:val="000000"/>
          <w:sz w:val="24"/>
        </w:rPr>
        <w:t>Managed case calendars, court scheduling, hearings, and compliance deadlines, ensuring nothing was missed across a high-volume caseload.</w:t>
      </w:r>
    </w:p>
    <w:p>
      <w:pPr>
        <w:pStyle w:val="ListBullet"/>
        <w:spacing w:before="0" w:after="40"/>
        <w:ind w:left="360"/>
      </w:pPr>
      <w:r>
        <w:rPr>
          <w:rFonts w:ascii="Times New Roman" w:hAnsi="Times New Roman"/>
          <w:b w:val="0"/>
          <w:color w:val="000000"/>
          <w:sz w:val="24"/>
        </w:rPr>
        <w:t>Prepared legal reports and documentation used by attorneys and judges to evaluate case progress and outcomes.</w:t>
      </w:r>
    </w:p>
    <w:p>
      <w:pPr>
        <w:pStyle w:val="ListBullet"/>
        <w:spacing w:before="0" w:after="40"/>
        <w:ind w:left="360"/>
      </w:pPr>
      <w:r>
        <w:rPr>
          <w:rFonts w:ascii="Times New Roman" w:hAnsi="Times New Roman"/>
          <w:b w:val="0"/>
          <w:color w:val="000000"/>
          <w:sz w:val="24"/>
        </w:rPr>
        <w:t>Organized and maintained accurate case files and records, ensuring documentation was complete and accessible.</w:t>
      </w:r>
    </w:p>
    <w:p>
      <w:pPr>
        <w:pStyle w:val="ListBullet"/>
        <w:spacing w:before="0" w:after="40"/>
        <w:ind w:left="360"/>
      </w:pPr>
      <w:r>
        <w:rPr>
          <w:rFonts w:ascii="Times New Roman" w:hAnsi="Times New Roman"/>
          <w:b w:val="0"/>
          <w:color w:val="000000"/>
          <w:sz w:val="24"/>
        </w:rPr>
        <w:t>Scheduled meetings, court appearances, and multi-party team meetings involving legal counsel, social workers, and court personnel.</w:t>
      </w:r>
    </w:p>
    <w:p>
      <w:pPr>
        <w:spacing w:before="0" w:after="60"/>
        <w:jc w:val="left"/>
      </w:pPr>
      <w:r>
        <w:rPr>
          <w:rFonts w:ascii="Times New Roman" w:hAnsi="Times New Roman"/>
          <w:b/>
          <w:color w:val="000000"/>
          <w:sz w:val="24"/>
        </w:rPr>
        <w:t>Litigation Paralegal</w:t>
      </w:r>
      <w:r>
        <w:rPr>
          <w:rFonts w:ascii="Times New Roman" w:hAnsi="Times New Roman"/>
          <w:b w:val="0"/>
          <w:color w:val="000000"/>
          <w:sz w:val="24"/>
        </w:rPr>
        <w:t xml:space="preserve"> | Department of Social Services (DSS) | Columbia, SC | May 2021 - February 2023</w:t>
      </w:r>
    </w:p>
    <w:p>
      <w:pPr>
        <w:pStyle w:val="ListBullet"/>
        <w:spacing w:before="0" w:after="40"/>
        <w:ind w:left="360"/>
      </w:pPr>
      <w:r>
        <w:rPr>
          <w:rFonts w:ascii="Times New Roman" w:hAnsi="Times New Roman"/>
          <w:b w:val="0"/>
          <w:color w:val="000000"/>
          <w:sz w:val="24"/>
        </w:rPr>
        <w:t>Drafted pleadings, motions, complaints, court orders, correspondence, and case summaries for attorney review and court submission across active litigation matters.</w:t>
      </w:r>
    </w:p>
    <w:p>
      <w:pPr>
        <w:pStyle w:val="ListBullet"/>
        <w:spacing w:before="0" w:after="40"/>
        <w:ind w:left="360"/>
      </w:pPr>
      <w:r>
        <w:rPr>
          <w:rFonts w:ascii="Times New Roman" w:hAnsi="Times New Roman"/>
          <w:b w:val="0"/>
          <w:color w:val="000000"/>
          <w:sz w:val="24"/>
        </w:rPr>
        <w:t>Assisted with discovery and document production, including managing requests and responses, organizing case materials, and reviewing documents to support litigation strategy.</w:t>
      </w:r>
    </w:p>
    <w:p>
      <w:pPr>
        <w:pStyle w:val="ListBullet"/>
        <w:spacing w:before="0" w:after="40"/>
        <w:ind w:left="360"/>
      </w:pPr>
      <w:r>
        <w:rPr>
          <w:rFonts w:ascii="Times New Roman" w:hAnsi="Times New Roman"/>
          <w:b w:val="0"/>
          <w:color w:val="000000"/>
          <w:sz w:val="24"/>
        </w:rPr>
        <w:t>Prepared and organized complete case files for depositions, hearings, and court appearances, ensuring attorneys had all required materials in advance.</w:t>
      </w:r>
    </w:p>
    <w:p>
      <w:pPr>
        <w:pStyle w:val="ListBullet"/>
        <w:spacing w:before="0" w:after="40"/>
        <w:ind w:left="360"/>
      </w:pPr>
      <w:r>
        <w:rPr>
          <w:rFonts w:ascii="Times New Roman" w:hAnsi="Times New Roman"/>
          <w:b w:val="0"/>
          <w:color w:val="000000"/>
          <w:sz w:val="24"/>
        </w:rPr>
        <w:t>Managed court calendars, tracked critical deadlines, and ensured all filings met procedural requirements.</w:t>
      </w:r>
    </w:p>
    <w:p>
      <w:pPr>
        <w:pStyle w:val="ListBullet"/>
        <w:spacing w:before="0" w:after="40"/>
        <w:ind w:left="360"/>
      </w:pPr>
      <w:r>
        <w:rPr>
          <w:rFonts w:ascii="Times New Roman" w:hAnsi="Times New Roman"/>
          <w:b w:val="0"/>
          <w:color w:val="000000"/>
          <w:sz w:val="24"/>
        </w:rPr>
        <w:t>Coordinated with court personnel, opposing counsel, and outside parties on scheduling, filing, and case status.</w:t>
      </w:r>
    </w:p>
    <w:p>
      <w:pPr>
        <w:pStyle w:val="ListBullet"/>
        <w:spacing w:before="0" w:after="40"/>
        <w:ind w:left="360"/>
      </w:pPr>
      <w:r>
        <w:rPr>
          <w:rFonts w:ascii="Times New Roman" w:hAnsi="Times New Roman"/>
          <w:b w:val="0"/>
          <w:color w:val="000000"/>
          <w:sz w:val="24"/>
        </w:rPr>
        <w:t>Conducted legal research on statutes, regulations, and case precedent to support attorney preparation.</w:t>
      </w:r>
    </w:p>
    <w:p>
      <w:pPr>
        <w:pStyle w:val="ListBullet"/>
        <w:spacing w:before="0" w:after="40"/>
        <w:ind w:left="360"/>
      </w:pPr>
      <w:r>
        <w:rPr>
          <w:rFonts w:ascii="Times New Roman" w:hAnsi="Times New Roman"/>
          <w:b w:val="0"/>
          <w:color w:val="000000"/>
          <w:sz w:val="24"/>
        </w:rPr>
        <w:t>E-filed documents in South Carolina state and federal courts.</w:t>
      </w:r>
    </w:p>
    <w:p>
      <w:pPr>
        <w:spacing w:before="0" w:after="60"/>
        <w:jc w:val="left"/>
      </w:pPr>
      <w:r>
        <w:rPr>
          <w:rFonts w:ascii="Times New Roman" w:hAnsi="Times New Roman"/>
          <w:b/>
          <w:color w:val="000000"/>
          <w:sz w:val="24"/>
        </w:rPr>
        <w:t>Court Secretary</w:t>
      </w:r>
      <w:r>
        <w:rPr>
          <w:rFonts w:ascii="Times New Roman" w:hAnsi="Times New Roman"/>
          <w:b w:val="0"/>
          <w:color w:val="000000"/>
          <w:sz w:val="24"/>
        </w:rPr>
        <w:t xml:space="preserve"> | Richland County Probate Court | Columbia, SC | September 2020 - May 2021</w:t>
      </w:r>
    </w:p>
    <w:p>
      <w:pPr>
        <w:pStyle w:val="ListBullet"/>
        <w:spacing w:before="0" w:after="40"/>
        <w:ind w:left="360"/>
      </w:pPr>
      <w:r>
        <w:rPr>
          <w:rFonts w:ascii="Times New Roman" w:hAnsi="Times New Roman"/>
          <w:b w:val="0"/>
          <w:color w:val="000000"/>
          <w:sz w:val="24"/>
        </w:rPr>
        <w:t>Processed and maintained accurate court records, verifying filings for completeness and procedural compliance.</w:t>
      </w:r>
    </w:p>
    <w:p>
      <w:pPr>
        <w:pStyle w:val="ListBullet"/>
        <w:spacing w:before="0" w:after="40"/>
        <w:ind w:left="360"/>
      </w:pPr>
      <w:r>
        <w:rPr>
          <w:rFonts w:ascii="Times New Roman" w:hAnsi="Times New Roman"/>
          <w:b w:val="0"/>
          <w:color w:val="000000"/>
          <w:sz w:val="24"/>
        </w:rPr>
        <w:t>Coordinated with attorneys, clients, and court staff regarding case status, scheduling, and documentation requirements.</w:t>
      </w:r>
    </w:p>
    <w:p>
      <w:pPr>
        <w:pStyle w:val="ListBullet"/>
        <w:spacing w:before="0" w:after="40"/>
        <w:ind w:left="360"/>
      </w:pPr>
      <w:r>
        <w:rPr>
          <w:rFonts w:ascii="Times New Roman" w:hAnsi="Times New Roman"/>
          <w:b w:val="0"/>
          <w:color w:val="000000"/>
          <w:sz w:val="24"/>
        </w:rPr>
        <w:t>Performed data entry, file organization, and general administrative duties in support of court operations.</w:t>
      </w:r>
    </w:p>
    <w:p>
      <w:pPr>
        <w:spacing w:before="0" w:after="60"/>
        <w:jc w:val="left"/>
      </w:pPr>
      <w:r>
        <w:rPr>
          <w:rFonts w:ascii="Times New Roman" w:hAnsi="Times New Roman"/>
          <w:b/>
          <w:color w:val="000000"/>
          <w:sz w:val="24"/>
        </w:rPr>
        <w:t>Personal Injury Paralegal</w:t>
      </w:r>
      <w:r>
        <w:rPr>
          <w:rFonts w:ascii="Times New Roman" w:hAnsi="Times New Roman"/>
          <w:b w:val="0"/>
          <w:color w:val="000000"/>
          <w:sz w:val="24"/>
        </w:rPr>
        <w:t xml:space="preserve"> | The Wilson Law Firm | Columbia, SC | July 2019 - January 2020</w:t>
      </w:r>
    </w:p>
    <w:p>
      <w:pPr>
        <w:pStyle w:val="ListBullet"/>
        <w:spacing w:before="0" w:after="40"/>
        <w:ind w:left="360"/>
      </w:pPr>
      <w:r>
        <w:rPr>
          <w:rFonts w:ascii="Times New Roman" w:hAnsi="Times New Roman"/>
          <w:b w:val="0"/>
          <w:color w:val="000000"/>
          <w:sz w:val="24"/>
        </w:rPr>
        <w:t>Supported attorneys on active litigation matters, drafting correspondence and legal documents and maintaining organized case files from intake through resolution.</w:t>
      </w:r>
    </w:p>
    <w:p>
      <w:pPr>
        <w:pStyle w:val="ListBullet"/>
        <w:spacing w:before="0" w:after="40"/>
        <w:ind w:left="360"/>
      </w:pPr>
      <w:r>
        <w:rPr>
          <w:rFonts w:ascii="Times New Roman" w:hAnsi="Times New Roman"/>
          <w:b w:val="0"/>
          <w:color w:val="000000"/>
          <w:sz w:val="24"/>
        </w:rPr>
        <w:t>Coordinated with insurers and outside parties on documentation, scheduling, and case-related communications.</w:t>
      </w:r>
    </w:p>
    <w:p>
      <w:pPr>
        <w:pStyle w:val="ListBullet"/>
        <w:spacing w:before="0" w:after="40"/>
        <w:ind w:left="360"/>
      </w:pPr>
      <w:r>
        <w:rPr>
          <w:rFonts w:ascii="Times New Roman" w:hAnsi="Times New Roman"/>
          <w:b w:val="0"/>
          <w:color w:val="000000"/>
          <w:sz w:val="24"/>
        </w:rPr>
        <w:t>Tracked deadlines and managed case files across multiple simultaneous matters.</w:t>
      </w:r>
    </w:p>
    <w:p>
      <w:pPr>
        <w:spacing w:before="200" w:after="80"/>
        <w:jc w:val="left"/>
        <w:pBdr>
          <w:bottom w:val="single" w:sz="4" w:space="1" w:color="000000"/>
        </w:pBdr>
      </w:pPr>
      <w:r>
        <w:rPr>
          <w:rFonts w:ascii="Times New Roman" w:hAnsi="Times New Roman"/>
          <w:b/>
          <w:color w:val="000000"/>
          <w:sz w:val="24"/>
        </w:rPr>
        <w:t>EDUCATION</w:t>
      </w:r>
    </w:p>
    <w:p>
      <w:pPr>
        <w:spacing w:before="0" w:after="60"/>
        <w:jc w:val="left"/>
      </w:pPr>
      <w:r>
        <w:rPr>
          <w:rFonts w:ascii="Times New Roman" w:hAnsi="Times New Roman"/>
          <w:b/>
          <w:color w:val="000000"/>
          <w:sz w:val="24"/>
        </w:rPr>
        <w:t>Master of Legal Studies (In Progress)</w:t>
      </w:r>
      <w:r>
        <w:rPr>
          <w:rFonts w:ascii="Times New Roman" w:hAnsi="Times New Roman"/>
          <w:b w:val="0"/>
          <w:color w:val="000000"/>
          <w:sz w:val="24"/>
        </w:rPr>
        <w:t xml:space="preserve"> | Wake Forest University School of Law | Winston-Salem, NC</w:t>
      </w:r>
    </w:p>
    <w:p>
      <w:pPr>
        <w:spacing w:before="0" w:after="60"/>
        <w:jc w:val="left"/>
      </w:pPr>
      <w:r>
        <w:rPr>
          <w:rFonts w:ascii="Times New Roman" w:hAnsi="Times New Roman"/>
          <w:b/>
          <w:color w:val="000000"/>
          <w:sz w:val="24"/>
        </w:rPr>
        <w:t>Bachelor of Arts, Criminology and Criminal Justice</w:t>
      </w:r>
      <w:r>
        <w:rPr>
          <w:rFonts w:ascii="Times New Roman" w:hAnsi="Times New Roman"/>
          <w:b w:val="0"/>
          <w:color w:val="000000"/>
          <w:sz w:val="24"/>
        </w:rPr>
        <w:t xml:space="preserve"> | University of South Carolina | Columbia, SC | December 2018</w:t>
      </w:r>
    </w:p>
    <w:p>
      <w:pPr>
        <w:spacing w:before="200" w:after="80"/>
        <w:jc w:val="left"/>
        <w:pBdr>
          <w:bottom w:val="single" w:sz="4" w:space="1" w:color="000000"/>
        </w:pBdr>
      </w:pPr>
      <w:r>
        <w:rPr>
          <w:rFonts w:ascii="Times New Roman" w:hAnsi="Times New Roman"/>
          <w:b/>
          <w:color w:val="000000"/>
          <w:sz w:val="24"/>
        </w:rPr>
        <w:t>SKILLS</w:t>
      </w:r>
    </w:p>
    <w:p>
      <w:pPr>
        <w:spacing w:before="0" w:after="60"/>
        <w:jc w:val="left"/>
      </w:pPr>
      <w:r>
        <w:rPr>
          <w:rFonts w:ascii="Times New Roman" w:hAnsi="Times New Roman"/>
          <w:b w:val="0"/>
          <w:color w:val="000000"/>
          <w:sz w:val="24"/>
        </w:rPr>
        <w:t>Legal Document Preparation (Pleadings, Motions, Correspondence, Discovery) | Case File Organization and Management | Court Calendar and Deadline Management | Discovery and Document Production | Multi-Party Coordination (Attorneys, Clients, Insurers, Court Personnel) | E-Filing (SC State and Federal Courts) | Legal Research | Proofreading and Formatting | Administrative Support | Confidentiality and Records Management</w:t>
      </w:r>
    </w:p>
    <w:p>
      <w:pPr>
        <w:spacing w:before="0" w:after="60"/>
        <w:jc w:val="left"/>
      </w:pPr>
      <w:r>
        <w:rPr>
          <w:rFonts w:ascii="Times New Roman" w:hAnsi="Times New Roman"/>
          <w:b w:val="0"/>
          <w:color w:val="000000"/>
          <w:sz w:val="24"/>
        </w:rPr>
        <w:t>Microsoft Office Suite | Litify | Clio (adaptable) | Adobe Acrobat | Google Workspace</w:t>
      </w:r>
    </w:p>
    <w:p>
      <w:pPr>
        <w:spacing w:before="0" w:after="60"/>
        <w:jc w:val="left"/>
      </w:pPr>
      <w:r>
        <w:rPr>
          <w:rFonts w:ascii="Times New Roman" w:hAnsi="Times New Roman"/>
          <w:b w:val="0"/>
          <w:color w:val="000000"/>
          <w:sz w:val="24"/>
        </w:rPr>
        <w:t>Typing: 65+ WPM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