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200" w:after="80"/>
        <w:jc w:val="left"/>
        <w:pBdr>
          <w:bottom w:val="single" w:sz="4" w:space="1" w:color="000000"/>
        </w:pBdr>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Legal professional with over five years of experience in law firm environments, including direct experience managing client intake processes, maintaining accurate case and client records in legal databases, and communicating with attorneys and legal staff on matter status and documentation requirements. Skilled in reviewing intake documentation for accuracy and completeness, entering and updating client data across multiple systems, and processing requests in a fast-paced, deadline-driven environment. Experienced working independently with minimal supervision while maintaining a high standard of accuracy and attention to detail. Proficient in Litify, Microsoft Office Suite, and legal case management platforms. Currently completing a Master of Legal Studies at Wake Forest University School of Law.</w:t>
      </w:r>
    </w:p>
    <w:p>
      <w:pPr>
        <w:spacing w:before="200" w:after="80"/>
        <w:jc w:val="left"/>
        <w:pBdr>
          <w:bottom w:val="single" w:sz="4" w:space="1" w:color="000000"/>
        </w:pBdr>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Process new client intake requests and manage the intake workflow across multiple active matters, ensuring all required documentation is collected and complete before matter acceptance.</w:t>
      </w:r>
    </w:p>
    <w:p>
      <w:pPr>
        <w:pStyle w:val="ListBullet"/>
        <w:spacing w:before="0" w:after="40"/>
        <w:ind w:left="360"/>
      </w:pPr>
      <w:r>
        <w:rPr>
          <w:rFonts w:ascii="Times New Roman" w:hAnsi="Times New Roman"/>
          <w:b w:val="0"/>
          <w:color w:val="000000"/>
          <w:sz w:val="24"/>
        </w:rPr>
        <w:t>Review intake forms and supporting documents for accuracy, completeness, and compliance with firm requirements prior to attorney review.</w:t>
      </w:r>
    </w:p>
    <w:p>
      <w:pPr>
        <w:pStyle w:val="ListBullet"/>
        <w:spacing w:before="0" w:after="40"/>
        <w:ind w:left="360"/>
      </w:pPr>
      <w:r>
        <w:rPr>
          <w:rFonts w:ascii="Times New Roman" w:hAnsi="Times New Roman"/>
          <w:b w:val="0"/>
          <w:color w:val="000000"/>
          <w:sz w:val="24"/>
        </w:rPr>
        <w:t>Enter and maintain client data, matter records, and case information in Litify, ensuring information is accurate and current across firm systems.</w:t>
      </w:r>
    </w:p>
    <w:p>
      <w:pPr>
        <w:pStyle w:val="ListBullet"/>
        <w:spacing w:before="0" w:after="40"/>
        <w:ind w:left="360"/>
      </w:pPr>
      <w:r>
        <w:rPr>
          <w:rFonts w:ascii="Times New Roman" w:hAnsi="Times New Roman"/>
          <w:b w:val="0"/>
          <w:color w:val="000000"/>
          <w:sz w:val="24"/>
        </w:rPr>
        <w:t>Communicate directly with attorneys and legal staff regarding the status of intake forms and outstanding documentation needs.</w:t>
      </w:r>
    </w:p>
    <w:p>
      <w:pPr>
        <w:pStyle w:val="ListBullet"/>
        <w:spacing w:before="0" w:after="40"/>
        <w:ind w:left="360"/>
      </w:pPr>
      <w:r>
        <w:rPr>
          <w:rFonts w:ascii="Times New Roman" w:hAnsi="Times New Roman"/>
          <w:b w:val="0"/>
          <w:color w:val="000000"/>
          <w:sz w:val="24"/>
        </w:rPr>
        <w:t>Draft engagement-related correspondence and coordinate follow-up on outstanding requests in the intake queue.</w:t>
      </w:r>
    </w:p>
    <w:p>
      <w:pPr>
        <w:pStyle w:val="ListBullet"/>
        <w:spacing w:before="0" w:after="40"/>
        <w:ind w:left="360"/>
      </w:pPr>
      <w:r>
        <w:rPr>
          <w:rFonts w:ascii="Times New Roman" w:hAnsi="Times New Roman"/>
          <w:b w:val="0"/>
          <w:color w:val="000000"/>
          <w:sz w:val="24"/>
        </w:rPr>
        <w:t>Handle confidential client information with discretion and professionalism throughout the intake and matter management process.</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Managed the intake and onboarding process for new clients entering the Juvenile Drug Court program, coordinating documentation requirements across attorneys, court personnel, and treatment agencies.</w:t>
      </w:r>
    </w:p>
    <w:p>
      <w:pPr>
        <w:pStyle w:val="ListBullet"/>
        <w:spacing w:before="0" w:after="40"/>
        <w:ind w:left="360"/>
      </w:pPr>
      <w:r>
        <w:rPr>
          <w:rFonts w:ascii="Times New Roman" w:hAnsi="Times New Roman"/>
          <w:b w:val="0"/>
          <w:color w:val="000000"/>
          <w:sz w:val="24"/>
        </w:rPr>
        <w:t>Maintained accurate and organized case records and compliance documentation across multiple active matters.</w:t>
      </w:r>
    </w:p>
    <w:p>
      <w:pPr>
        <w:pStyle w:val="ListBullet"/>
        <w:spacing w:before="0" w:after="40"/>
        <w:ind w:left="360"/>
      </w:pPr>
      <w:r>
        <w:rPr>
          <w:rFonts w:ascii="Times New Roman" w:hAnsi="Times New Roman"/>
          <w:b w:val="0"/>
          <w:color w:val="000000"/>
          <w:sz w:val="24"/>
        </w:rPr>
        <w:t>Responded to inquiries from attorneys, judges, and agency staff regarding case status and documentation.</w:t>
      </w:r>
    </w:p>
    <w:p>
      <w:pPr>
        <w:pStyle w:val="ListBullet"/>
        <w:spacing w:before="0" w:after="40"/>
        <w:ind w:left="360"/>
      </w:pPr>
      <w:r>
        <w:rPr>
          <w:rFonts w:ascii="Times New Roman" w:hAnsi="Times New Roman"/>
          <w:b w:val="0"/>
          <w:color w:val="000000"/>
          <w:sz w:val="24"/>
        </w:rPr>
        <w:t>Tracked outstanding requests and followed up to ensure all required materials were received and processed on time.</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Managed case files, client records, and documentation across active litigation matters, ensuring accuracy and timely updates.</w:t>
      </w:r>
    </w:p>
    <w:p>
      <w:pPr>
        <w:pStyle w:val="ListBullet"/>
        <w:spacing w:before="0" w:after="40"/>
        <w:ind w:left="360"/>
      </w:pPr>
      <w:r>
        <w:rPr>
          <w:rFonts w:ascii="Times New Roman" w:hAnsi="Times New Roman"/>
          <w:b w:val="0"/>
          <w:color w:val="000000"/>
          <w:sz w:val="24"/>
        </w:rPr>
        <w:t>Conducted data entry and records review as part of case intake and matter management processes.</w:t>
      </w:r>
    </w:p>
    <w:p>
      <w:pPr>
        <w:pStyle w:val="ListBullet"/>
        <w:spacing w:before="0" w:after="40"/>
        <w:ind w:left="360"/>
      </w:pPr>
      <w:r>
        <w:rPr>
          <w:rFonts w:ascii="Times New Roman" w:hAnsi="Times New Roman"/>
          <w:b w:val="0"/>
          <w:color w:val="000000"/>
          <w:sz w:val="24"/>
        </w:rPr>
        <w:t>Communicated regularly with attorneys and legal staff regarding matter status, documentation requirements, and deadlines.</w:t>
      </w:r>
    </w:p>
    <w:p>
      <w:pPr>
        <w:pStyle w:val="ListBullet"/>
        <w:spacing w:before="0" w:after="40"/>
        <w:ind w:left="360"/>
      </w:pPr>
      <w:r>
        <w:rPr>
          <w:rFonts w:ascii="Times New Roman" w:hAnsi="Times New Roman"/>
          <w:b w:val="0"/>
          <w:color w:val="000000"/>
          <w:sz w:val="24"/>
        </w:rPr>
        <w:t>Maintained case calendars and tracked deadlines across multiple active matters simultaneously.</w:t>
      </w:r>
    </w:p>
    <w:p>
      <w:pPr>
        <w:pStyle w:val="ListBullet"/>
        <w:spacing w:before="0" w:after="40"/>
        <w:ind w:left="360"/>
      </w:pPr>
      <w:r>
        <w:rPr>
          <w:rFonts w:ascii="Times New Roman" w:hAnsi="Times New Roman"/>
          <w:b w:val="0"/>
          <w:color w:val="000000"/>
          <w:sz w:val="24"/>
        </w:rPr>
        <w:t>Handled confidential client and case information in compliance with firm and agency policies.</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court records, verifying filings for accuracy and procedural compliance.</w:t>
      </w:r>
    </w:p>
    <w:p>
      <w:pPr>
        <w:pStyle w:val="ListBullet"/>
        <w:spacing w:before="0" w:after="40"/>
        <w:ind w:left="360"/>
      </w:pPr>
      <w:r>
        <w:rPr>
          <w:rFonts w:ascii="Times New Roman" w:hAnsi="Times New Roman"/>
          <w:b w:val="0"/>
          <w:color w:val="000000"/>
          <w:sz w:val="24"/>
        </w:rPr>
        <w:t>Responded to inquiries from attorneys, clients, and court personnel regarding case status and documentation requirements.</w:t>
      </w:r>
    </w:p>
    <w:p>
      <w:pPr>
        <w:pStyle w:val="ListBullet"/>
        <w:spacing w:before="0" w:after="40"/>
        <w:ind w:left="360"/>
      </w:pPr>
      <w:r>
        <w:rPr>
          <w:rFonts w:ascii="Times New Roman" w:hAnsi="Times New Roman"/>
          <w:b w:val="0"/>
          <w:color w:val="000000"/>
          <w:sz w:val="24"/>
        </w:rPr>
        <w:t>Performed data entry and records management duties with accuracy and attention to detail.</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Managed pre-litigation case files from intake through settlement, supporting attorneys with documentation, records management, and client communication.</w:t>
      </w:r>
    </w:p>
    <w:p>
      <w:pPr>
        <w:pStyle w:val="ListBullet"/>
        <w:spacing w:before="0" w:after="40"/>
        <w:ind w:left="360"/>
      </w:pPr>
      <w:r>
        <w:rPr>
          <w:rFonts w:ascii="Times New Roman" w:hAnsi="Times New Roman"/>
          <w:b w:val="0"/>
          <w:color w:val="000000"/>
          <w:sz w:val="24"/>
        </w:rPr>
        <w:t>Maintained organized case records and tracked deadlines across multiple active matters.</w:t>
      </w:r>
    </w:p>
    <w:p>
      <w:pPr>
        <w:spacing w:before="200" w:after="80"/>
        <w:jc w:val="left"/>
        <w:pBdr>
          <w:bottom w:val="single" w:sz="4" w:space="1" w:color="000000"/>
        </w:pBdr>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200" w:after="80"/>
        <w:jc w:val="left"/>
        <w:pBdr>
          <w:bottom w:val="single" w:sz="4" w:space="1" w:color="000000"/>
        </w:pBdr>
      </w:pPr>
      <w:r>
        <w:rPr>
          <w:rFonts w:ascii="Times New Roman" w:hAnsi="Times New Roman"/>
          <w:b/>
          <w:color w:val="000000"/>
          <w:sz w:val="24"/>
        </w:rPr>
        <w:t>SKILLS</w:t>
      </w:r>
    </w:p>
    <w:p>
      <w:pPr>
        <w:spacing w:before="0" w:after="60"/>
        <w:jc w:val="left"/>
      </w:pPr>
      <w:r>
        <w:rPr>
          <w:rFonts w:ascii="Times New Roman" w:hAnsi="Times New Roman"/>
          <w:b w:val="0"/>
          <w:color w:val="000000"/>
          <w:sz w:val="24"/>
        </w:rPr>
        <w:t>Client Intake Processing and Workflow Management | Legal Database Entry and Records Management | Intake Form Review and Accuracy Verification | Documentation Collection and Compliance Tracking | Attorney and Legal Staff Communication | Matter Opening and Onboarding Support | Deadline and Queue Management | Confidential Information Handling</w:t>
      </w:r>
    </w:p>
    <w:p>
      <w:pPr>
        <w:spacing w:before="0" w:after="60"/>
        <w:jc w:val="left"/>
      </w:pPr>
      <w:r>
        <w:rPr>
          <w:rFonts w:ascii="Times New Roman" w:hAnsi="Times New Roman"/>
          <w:b w:val="0"/>
          <w:color w:val="000000"/>
          <w:sz w:val="24"/>
        </w:rPr>
        <w:t>Microsoft Office Suite (Word, Excel, Outlook, PowerPoint) | Litify | Clio (adaptable) | Adobe Acrobat | Google Workspace</w:t>
      </w:r>
    </w:p>
    <w:p>
      <w:pPr>
        <w:spacing w:before="0" w:after="60"/>
        <w:jc w:val="left"/>
      </w:pPr>
      <w:r>
        <w:rPr>
          <w:rFonts w:ascii="Times New Roman" w:hAnsi="Times New Roman"/>
          <w:b w:val="0"/>
          <w:color w:val="00000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