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color w:val="000000"/>
          <w:sz w:val="32"/>
        </w:rPr>
        <w:t>MYEISHA L. CHEEK</w:t>
      </w:r>
    </w:p>
    <w:p>
      <w:pPr>
        <w:spacing w:before="0" w:after="60"/>
        <w:jc w:val="left"/>
      </w:pPr>
      <w:r>
        <w:rPr>
          <w:rFonts w:ascii="Times New Roman" w:hAnsi="Times New Roman"/>
          <w:b w:val="0"/>
          <w:color w:val="000000"/>
          <w:sz w:val="24"/>
        </w:rPr>
        <w:t>Charlotte, NC 28273 | 864-398-3096 | myeishacheek05@gmail.com | linkedin.com/in/myeisha-cheek-</w:t>
      </w:r>
    </w:p>
    <w:p>
      <w:pPr>
        <w:spacing w:before="40" w:after="40"/>
        <w:pBdr>
          <w:bottom w:val="single" w:sz="6" w:space="1" w:color="000000"/>
        </w:pBdr>
      </w:pPr>
    </w:p>
    <w:p>
      <w:pPr>
        <w:spacing w:before="0" w:after="60"/>
        <w:jc w:val="left"/>
      </w:pPr>
      <w:r>
        <w:rPr>
          <w:rFonts w:ascii="Times New Roman" w:hAnsi="Times New Roman"/>
          <w:b w:val="0"/>
          <w:color w:val="000000"/>
          <w:sz w:val="24"/>
        </w:rPr>
        <w:t>June 30, 2026</w:t>
      </w:r>
    </w:p>
    <w:p>
      <w:pPr>
        <w:spacing w:before="0" w:after="60"/>
        <w:jc w:val="left"/>
      </w:pPr>
      <w:r>
        <w:rPr>
          <w:rFonts w:ascii="Times New Roman" w:hAnsi="Times New Roman"/>
          <w:b w:val="0"/>
          <w:color w:val="000000"/>
          <w:sz w:val="24"/>
        </w:rPr>
        <w:t>Hiring Manager</w:t>
      </w:r>
    </w:p>
    <w:p>
      <w:pPr>
        <w:spacing w:before="0" w:after="60"/>
        <w:jc w:val="left"/>
      </w:pPr>
      <w:r>
        <w:rPr>
          <w:rFonts w:ascii="Times New Roman" w:hAnsi="Times New Roman"/>
          <w:b w:val="0"/>
          <w:color w:val="000000"/>
          <w:sz w:val="24"/>
        </w:rPr>
        <w:t>Beacon Hill Legal</w:t>
      </w:r>
    </w:p>
    <w:p>
      <w:pPr>
        <w:spacing w:before="0" w:after="60"/>
        <w:jc w:val="left"/>
      </w:pPr>
      <w:r>
        <w:rPr>
          <w:rFonts w:ascii="Times New Roman" w:hAnsi="Times New Roman"/>
          <w:b w:val="0"/>
          <w:color w:val="000000"/>
          <w:sz w:val="24"/>
        </w:rPr>
        <w:t>Charlotte, NC — South End</w:t>
      </w:r>
    </w:p>
    <w:p>
      <w:pPr>
        <w:spacing w:before="0" w:after="60"/>
        <w:jc w:val="left"/>
      </w:pPr>
      <w:r>
        <w:rPr>
          <w:rFonts w:ascii="Times New Roman" w:hAnsi="Times New Roman"/>
          <w:b w:val="0"/>
          <w:color w:val="000000"/>
          <w:sz w:val="24"/>
        </w:rPr>
        <w:t>Dear Hiring Manager,</w:t>
      </w:r>
    </w:p>
    <w:p>
      <w:pPr>
        <w:spacing w:before="0" w:after="60"/>
        <w:jc w:val="left"/>
      </w:pPr>
      <w:r>
        <w:rPr>
          <w:rFonts w:ascii="Times New Roman" w:hAnsi="Times New Roman"/>
          <w:b w:val="0"/>
          <w:color w:val="000000"/>
          <w:sz w:val="24"/>
        </w:rPr>
        <w:t>I am writing to apply for the Family Law Paralegal position with your Charlotte office. With over five years of experience as a paralegal focused primarily on family law matters, I am confident in my ability to provide immediate, reliable support to your team of attorneys and contribute to your clients' cases from day one.</w:t>
      </w:r>
    </w:p>
    <w:p>
      <w:pPr>
        <w:spacing w:before="0" w:after="60"/>
        <w:jc w:val="left"/>
      </w:pPr>
      <w:r>
        <w:rPr>
          <w:rFonts w:ascii="Times New Roman" w:hAnsi="Times New Roman"/>
          <w:b w:val="0"/>
          <w:color w:val="000000"/>
          <w:sz w:val="24"/>
        </w:rPr>
        <w:t>At the Department of Social Services, I worked directly with attorneys on active family law litigation including child welfare cases, termination of parental rights, and custody disputes. I drafted pleadings, motions, discovery requests and responses, financial documents, and correspondence for court submission, managed case files and court calendars across multiple active matters, and prepared complete documentation for hearings and court proceedings. I e-filed documents in South Carolina state and federal courts and communicated regularly with clients, opposing counsel, and court personnel throughout the life of each case.</w:t>
      </w:r>
    </w:p>
    <w:p>
      <w:pPr>
        <w:spacing w:before="0" w:after="60"/>
        <w:jc w:val="left"/>
      </w:pPr>
      <w:r>
        <w:rPr>
          <w:rFonts w:ascii="Times New Roman" w:hAnsi="Times New Roman"/>
          <w:b w:val="0"/>
          <w:color w:val="000000"/>
          <w:sz w:val="24"/>
        </w:rPr>
        <w:t>As a Juvenile Drug Court Program Coordinator at the Fifth Judicial Circuit Solicitor's Office, I supported attorneys in family court proceedings and served as a primary point of contact for families going through difficult legal situations. I provided consistent communication and updates to clients throughout their cases, which I understand is a priority in your firm's client-facing environment.</w:t>
      </w:r>
    </w:p>
    <w:p>
      <w:pPr>
        <w:spacing w:before="0" w:after="60"/>
        <w:jc w:val="left"/>
      </w:pPr>
      <w:r>
        <w:rPr>
          <w:rFonts w:ascii="Times New Roman" w:hAnsi="Times New Roman"/>
          <w:b w:val="0"/>
          <w:color w:val="000000"/>
          <w:sz w:val="24"/>
        </w:rPr>
        <w:t>I am currently based in Charlotte and working as a Client Intake Coordinator at Cattie and Gonzalez, PLLC, a firm specializing in Medicare Secondary Payer law, where I manage client communications, draft legal documents, and maintain case records in Litify. I am comfortable adapting to new case management platforms and can get up to speed on MyCase quickly. I am available to start immediately and would welcome the opportunity to support your attorneys during this busy period.</w:t>
      </w:r>
    </w:p>
    <w:p>
      <w:pPr>
        <w:spacing w:before="0" w:after="60"/>
        <w:jc w:val="left"/>
      </w:pPr>
      <w:r>
        <w:rPr>
          <w:rFonts w:ascii="Times New Roman" w:hAnsi="Times New Roman"/>
          <w:b w:val="0"/>
          <w:color w:val="000000"/>
          <w:sz w:val="24"/>
        </w:rPr>
        <w:t>Thank you for your consideration. I look forward to speaking with you soon.</w:t>
      </w:r>
    </w:p>
    <w:p>
      <w:pPr>
        <w:spacing w:before="0" w:after="60"/>
        <w:jc w:val="left"/>
      </w:pPr>
      <w:r>
        <w:rPr>
          <w:rFonts w:ascii="Times New Roman" w:hAnsi="Times New Roman"/>
          <w:b w:val="0"/>
          <w:color w:val="000000"/>
          <w:sz w:val="24"/>
        </w:rPr>
        <w:t>Sincerely,</w:t>
      </w:r>
    </w:p>
    <w:p>
      <w:pPr>
        <w:spacing w:before="0" w:after="60"/>
        <w:jc w:val="left"/>
      </w:pPr>
      <w:r>
        <w:rPr>
          <w:rFonts w:ascii="Times New Roman" w:hAnsi="Times New Roman"/>
          <w:b w:val="0"/>
          <w:color w:val="000000"/>
          <w:sz w:val="24"/>
        </w:rPr>
        <w:t>Myeisha L. Cheek</w:t>
      </w:r>
    </w:p>
    <w:p>
      <w:pPr>
        <w:spacing w:before="0" w:after="60"/>
        <w:jc w:val="left"/>
      </w:pPr>
      <w:r>
        <w:rPr>
          <w:rFonts w:ascii="Times New Roman" w:hAnsi="Times New Roman"/>
          <w:b w:val="0"/>
          <w:color w:val="000000"/>
          <w:sz w:val="24"/>
        </w:rPr>
        <w:t>864-398-3096 | myeishacheek05@gmail.com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