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40" w:after="40"/>
        <w:pBdr>
          <w:bottom w:val="single" w:sz="6" w:space="1" w:color="000000"/>
        </w:pBdr>
      </w:pPr>
    </w:p>
    <w:p>
      <w:pPr>
        <w:spacing w:before="0" w:after="60"/>
        <w:jc w:val="left"/>
      </w:pPr>
      <w:r>
        <w:rPr>
          <w:rFonts w:ascii="Times New Roman" w:hAnsi="Times New Roman"/>
          <w:b w:val="0"/>
          <w:color w:val="000000"/>
          <w:sz w:val="24"/>
        </w:rPr>
        <w:t>June 30, 2026</w:t>
      </w:r>
    </w:p>
    <w:p>
      <w:pPr>
        <w:spacing w:before="0" w:after="60"/>
        <w:jc w:val="left"/>
      </w:pPr>
      <w:r>
        <w:rPr>
          <w:rFonts w:ascii="Times New Roman" w:hAnsi="Times New Roman"/>
          <w:b w:val="0"/>
          <w:color w:val="000000"/>
          <w:sz w:val="24"/>
        </w:rPr>
        <w:t>Hiring Manager</w:t>
      </w:r>
    </w:p>
    <w:p>
      <w:pPr>
        <w:spacing w:before="0" w:after="60"/>
        <w:jc w:val="left"/>
      </w:pPr>
      <w:r>
        <w:rPr>
          <w:rFonts w:ascii="Times New Roman" w:hAnsi="Times New Roman"/>
          <w:b w:val="0"/>
          <w:color w:val="000000"/>
          <w:sz w:val="24"/>
        </w:rPr>
        <w:t>Charlotte, NC</w:t>
      </w:r>
    </w:p>
    <w:p>
      <w:pPr>
        <w:spacing w:before="0" w:after="60"/>
        <w:jc w:val="left"/>
      </w:pPr>
      <w:r>
        <w:rPr>
          <w:rFonts w:ascii="Times New Roman" w:hAnsi="Times New Roman"/>
          <w:b w:val="0"/>
          <w:color w:val="000000"/>
          <w:sz w:val="24"/>
        </w:rPr>
        <w:t>Dear Hiring Manager,</w:t>
      </w:r>
    </w:p>
    <w:p>
      <w:pPr>
        <w:spacing w:before="0" w:after="60"/>
        <w:jc w:val="left"/>
      </w:pPr>
      <w:r>
        <w:rPr>
          <w:rFonts w:ascii="Times New Roman" w:hAnsi="Times New Roman"/>
          <w:b w:val="0"/>
          <w:color w:val="000000"/>
          <w:sz w:val="24"/>
        </w:rPr>
        <w:t>I am writing to apply for the Paralegal position supporting your firm's family law, elder law, and civil litigation practice. With over five years of paralegal experience focused primarily on family law litigation, I am well prepared to support your attorneys across all stages of litigation and help manage a demanding caseload with accuracy and efficiency.</w:t>
      </w:r>
    </w:p>
    <w:p>
      <w:pPr>
        <w:spacing w:before="0" w:after="60"/>
        <w:jc w:val="left"/>
      </w:pPr>
      <w:r>
        <w:rPr>
          <w:rFonts w:ascii="Times New Roman" w:hAnsi="Times New Roman"/>
          <w:b w:val="0"/>
          <w:color w:val="000000"/>
          <w:sz w:val="24"/>
        </w:rPr>
        <w:t>At the Department of Social Services, I supported attorneys on active family law cases including child welfare, termination of parental rights, and custody disputes — managing these matters from intake through resolution. I drafted pleadings, motions, judgments, court orders, and correspondence, managed discovery from collection through review, and prepared case materials and exhibits for hearings and court proceedings. I managed attorney calendars, scheduled hearings and client appointments, and monitored active caseloads to ensure deadlines were consistently met. I communicated directly with clients, opposing counsel, and court staff on a daily basis.</w:t>
      </w:r>
    </w:p>
    <w:p>
      <w:pPr>
        <w:spacing w:before="0" w:after="60"/>
        <w:jc w:val="left"/>
      </w:pPr>
      <w:r>
        <w:rPr>
          <w:rFonts w:ascii="Times New Roman" w:hAnsi="Times New Roman"/>
          <w:b w:val="0"/>
          <w:color w:val="000000"/>
          <w:sz w:val="24"/>
        </w:rPr>
        <w:t>As a Juvenile Drug Court Program Coordinator, I worked closely with attorneys, judges, and families in family court proceedings, managing case calendars and serving as a primary point of contact for clients throughout their cases. I understand the importance of clear, consistent communication with clients during difficult legal matters, and I bring that same approach to every matter I support.</w:t>
      </w:r>
    </w:p>
    <w:p>
      <w:pPr>
        <w:spacing w:before="0" w:after="60"/>
        <w:jc w:val="left"/>
      </w:pPr>
      <w:r>
        <w:rPr>
          <w:rFonts w:ascii="Times New Roman" w:hAnsi="Times New Roman"/>
          <w:b w:val="0"/>
          <w:color w:val="000000"/>
          <w:sz w:val="24"/>
        </w:rPr>
        <w:t>I currently work as a Client Intake Coordinator at Cattie and Gonzalez, PLLC in Charlotte — a Medicare Secondary Payer law firm — managing case documentation, client communication, and records across multiple active matters in Litify. I am also completing a Master of Legal Studies at Wake Forest University School of Law. I am comfortable managing competing deadlines while supporting multiple attorneys in a collaborative environment and would be glad to bring that same level of dedication to your team.</w:t>
      </w:r>
    </w:p>
    <w:p>
      <w:pPr>
        <w:spacing w:before="0" w:after="60"/>
        <w:jc w:val="left"/>
      </w:pPr>
      <w:r>
        <w:rPr>
          <w:rFonts w:ascii="Times New Roman" w:hAnsi="Times New Roman"/>
          <w:b w:val="0"/>
          <w:color w:val="000000"/>
          <w:sz w:val="24"/>
        </w:rPr>
        <w:t>Thank you for your time and consideration. I hope to speak with you soon.</w:t>
      </w:r>
    </w:p>
    <w:p>
      <w:pPr>
        <w:spacing w:before="0" w:after="60"/>
        <w:jc w:val="left"/>
      </w:pPr>
      <w:r>
        <w:rPr>
          <w:rFonts w:ascii="Times New Roman" w:hAnsi="Times New Roman"/>
          <w:b w:val="0"/>
          <w:color w:val="000000"/>
          <w:sz w:val="24"/>
        </w:rPr>
        <w:t>Sincerely,</w:t>
      </w:r>
    </w:p>
    <w:p>
      <w:pPr>
        <w:spacing w:before="0" w:after="60"/>
        <w:jc w:val="left"/>
      </w:pPr>
      <w:r>
        <w:rPr>
          <w:rFonts w:ascii="Times New Roman" w:hAnsi="Times New Roman"/>
          <w:b w:val="0"/>
          <w:color w:val="000000"/>
          <w:sz w:val="24"/>
        </w:rPr>
        <w:t>Myeisha L. Cheek</w:t>
      </w:r>
    </w:p>
    <w:p>
      <w:pPr>
        <w:spacing w:before="0" w:after="60"/>
        <w:jc w:val="left"/>
      </w:pPr>
      <w:r>
        <w:rPr>
          <w:rFonts w:ascii="Times New Roman" w:hAnsi="Times New Roman"/>
          <w:b w:val="0"/>
          <w:color w:val="000000"/>
          <w:sz w:val="24"/>
        </w:rPr>
        <w:t>864-398-3096 | myeishacheek05@gmail.com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