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32"/>
        </w:rPr>
        <w:t>MYEISHA L. CHEEK</w:t>
      </w:r>
    </w:p>
    <w:p>
      <w:pPr>
        <w:spacing w:after="80" w:before="0"/>
      </w:pPr>
      <w:r>
        <w:rPr>
          <w:rFonts w:ascii="Times New Roman" w:hAnsi="Times New Roman"/>
          <w:b w:val="0"/>
          <w:sz w:val="24"/>
        </w:rPr>
        <w:t>Charlotte, NC 28273 | 864-398-3096 | myeishacheek05@gmail.com | linkedin.com/in/myeisha-cheek-</w:t>
      </w:r>
    </w:p>
    <w:p>
      <w:pPr>
        <w:spacing w:after="0" w:before="80"/>
      </w:pPr>
      <w:r>
        <w:rPr>
          <w:rFonts w:ascii="Times New Roman" w:hAnsi="Times New Roman"/>
          <w:sz w:val="16"/>
        </w:rPr>
        <w:t>________________________________________________________________________</w:t>
      </w:r>
    </w:p>
    <w:p>
      <w:pPr>
        <w:spacing w:before="240" w:after="80"/>
      </w:pPr>
      <w:r>
        <w:rPr>
          <w:rFonts w:ascii="Times New Roman" w:hAnsi="Times New Roman"/>
          <w:b/>
          <w:sz w:val="24"/>
        </w:rPr>
        <w:t>PROFESSIONAL SUMMARY</w:t>
      </w:r>
    </w:p>
    <w:p>
      <w:pPr>
        <w:spacing w:after="80" w:before="0"/>
      </w:pPr>
      <w:r>
        <w:rPr>
          <w:rFonts w:ascii="Times New Roman" w:hAnsi="Times New Roman"/>
          <w:b w:val="0"/>
          <w:sz w:val="24"/>
        </w:rPr>
        <w:t>Legal professional with over five years of experience providing litigation support to attorneys in family law, child welfare, juvenile court, and personal injury matters. Skilled in drafting pleadings, motions, correspondence, and legal documents for attorney review and court submission. Experienced in e-filing in South Carolina state and federal courts, managing discovery, coordinating with court personnel, and maintaining organized case files across multiple active matters. Background includes direct support to attorneys in courtroom settings, preparation of documentation for hearings and depositions, and daily communication with clients, opposing counsel, and court staff. Proficient in Litify, Microsoft Office Suite, and document management systems. Currently completing a Master of Legal Studies at Wake Forest University School of Law.</w:t>
      </w:r>
    </w:p>
    <w:p>
      <w:pPr>
        <w:spacing w:after="0" w:before="80"/>
      </w:pPr>
      <w:r>
        <w:rPr>
          <w:rFonts w:ascii="Times New Roman" w:hAnsi="Times New Roman"/>
          <w:sz w:val="16"/>
        </w:rPr>
        <w:t>________________________________________________________________________</w:t>
      </w:r>
    </w:p>
    <w:p>
      <w:pPr>
        <w:spacing w:before="240" w:after="80"/>
      </w:pPr>
      <w:r>
        <w:rPr>
          <w:rFonts w:ascii="Times New Roman" w:hAnsi="Times New Roman"/>
          <w:b/>
          <w:sz w:val="24"/>
        </w:rPr>
        <w:t>PROFESSIONAL EXPERIENCE</w:t>
      </w:r>
    </w:p>
    <w:p>
      <w:pPr>
        <w:spacing w:after="80" w:before="0"/>
      </w:pPr>
      <w:r>
        <w:rPr>
          <w:rFonts w:ascii="Times New Roman" w:hAnsi="Times New Roman"/>
          <w:b w:val="0"/>
          <w:sz w:val="24"/>
        </w:rPr>
        <w:t>Client Intake Coordinator | Cattie and Gonzalez, PLLC | Charlotte, NC | January 2025 - Present</w:t>
      </w:r>
    </w:p>
    <w:p>
      <w:pPr>
        <w:pStyle w:val="ListBullet"/>
        <w:spacing w:after="20" w:before="20"/>
      </w:pPr>
      <w:r>
        <w:rPr>
          <w:rFonts w:ascii="Times New Roman" w:hAnsi="Times New Roman"/>
          <w:sz w:val="24"/>
        </w:rPr>
        <w:t>Provide direct administrative and legal support to attorneys across multiple active litigation matters simultaneously.</w:t>
      </w:r>
    </w:p>
    <w:p>
      <w:pPr>
        <w:pStyle w:val="ListBullet"/>
        <w:spacing w:after="20" w:before="20"/>
      </w:pPr>
      <w:r>
        <w:rPr>
          <w:rFonts w:ascii="Times New Roman" w:hAnsi="Times New Roman"/>
          <w:sz w:val="24"/>
        </w:rPr>
        <w:t>Conduct client intake interviews, gathering relevant facts and case information to support attorney evaluation and matter acceptance.</w:t>
      </w:r>
    </w:p>
    <w:p>
      <w:pPr>
        <w:pStyle w:val="ListBullet"/>
        <w:spacing w:after="20" w:before="20"/>
      </w:pPr>
      <w:r>
        <w:rPr>
          <w:rFonts w:ascii="Times New Roman" w:hAnsi="Times New Roman"/>
          <w:sz w:val="24"/>
        </w:rPr>
        <w:t>Draft and manage legal correspondence, case documentation, and internal communications.</w:t>
      </w:r>
    </w:p>
    <w:p>
      <w:pPr>
        <w:pStyle w:val="ListBullet"/>
        <w:spacing w:after="20" w:before="20"/>
      </w:pPr>
      <w:r>
        <w:rPr>
          <w:rFonts w:ascii="Times New Roman" w:hAnsi="Times New Roman"/>
          <w:sz w:val="24"/>
        </w:rPr>
        <w:t>Monitor and triage incoming client calls and inquiries, ensuring timely and professional responses.</w:t>
      </w:r>
    </w:p>
    <w:p>
      <w:pPr>
        <w:pStyle w:val="ListBullet"/>
        <w:spacing w:after="20" w:before="20"/>
      </w:pPr>
      <w:r>
        <w:rPr>
          <w:rFonts w:ascii="Times New Roman" w:hAnsi="Times New Roman"/>
          <w:sz w:val="24"/>
        </w:rPr>
        <w:t>Maintain accurate matter records, case data, and deadlines in Litify, keeping files organized and accessible to the legal team.</w:t>
      </w:r>
    </w:p>
    <w:p>
      <w:pPr>
        <w:pStyle w:val="ListBullet"/>
        <w:spacing w:after="20" w:before="20"/>
      </w:pPr>
      <w:r>
        <w:rPr>
          <w:rFonts w:ascii="Times New Roman" w:hAnsi="Times New Roman"/>
          <w:sz w:val="24"/>
        </w:rPr>
        <w:t>Proofread and review legal documents for accuracy, formatting, and completeness prior to attorney review.</w:t>
      </w:r>
    </w:p>
    <w:p>
      <w:pPr>
        <w:pStyle w:val="ListBullet"/>
        <w:spacing w:after="20" w:before="20"/>
      </w:pPr>
      <w:r>
        <w:rPr>
          <w:rFonts w:ascii="Times New Roman" w:hAnsi="Times New Roman"/>
          <w:sz w:val="24"/>
        </w:rPr>
        <w:t>Handle confidential client information with discretion throughout sensitive legal matters.</w:t>
      </w:r>
    </w:p>
    <w:p>
      <w:pPr>
        <w:spacing w:after="80" w:before="0"/>
      </w:pPr>
      <w:r>
        <w:rPr>
          <w:rFonts w:ascii="Times New Roman" w:hAnsi="Times New Roman"/>
          <w:b w:val="0"/>
          <w:sz w:val="24"/>
        </w:rPr>
        <w:t>Juvenile Drug Court Program Coordinator | Fifth Judicial Circuit Solicitor's Office | Columbia, SC | May 2023 - December 2024</w:t>
      </w:r>
    </w:p>
    <w:p>
      <w:pPr>
        <w:pStyle w:val="ListBullet"/>
        <w:spacing w:after="20" w:before="20"/>
      </w:pPr>
      <w:r>
        <w:rPr>
          <w:rFonts w:ascii="Times New Roman" w:hAnsi="Times New Roman"/>
          <w:sz w:val="24"/>
        </w:rPr>
        <w:t>Supported attorneys in family court proceedings, coordinating case requirements across attorneys, judges, treatment agencies, and families.</w:t>
      </w:r>
    </w:p>
    <w:p>
      <w:pPr>
        <w:pStyle w:val="ListBullet"/>
        <w:spacing w:after="20" w:before="20"/>
      </w:pPr>
      <w:r>
        <w:rPr>
          <w:rFonts w:ascii="Times New Roman" w:hAnsi="Times New Roman"/>
          <w:sz w:val="24"/>
        </w:rPr>
        <w:t>Managed case calendars, court scheduling, hearings, and compliance deadlines across multiple active matters.</w:t>
      </w:r>
    </w:p>
    <w:p>
      <w:pPr>
        <w:pStyle w:val="ListBullet"/>
        <w:spacing w:after="20" w:before="20"/>
      </w:pPr>
      <w:r>
        <w:rPr>
          <w:rFonts w:ascii="Times New Roman" w:hAnsi="Times New Roman"/>
          <w:sz w:val="24"/>
        </w:rPr>
        <w:t>Prepared reports, court documents, and legal documentation used by attorneys and judges to evaluate case progress and outcomes.</w:t>
      </w:r>
    </w:p>
    <w:p>
      <w:pPr>
        <w:pStyle w:val="ListBullet"/>
        <w:spacing w:after="20" w:before="20"/>
      </w:pPr>
      <w:r>
        <w:rPr>
          <w:rFonts w:ascii="Times New Roman" w:hAnsi="Times New Roman"/>
          <w:sz w:val="24"/>
        </w:rPr>
        <w:t>Communicated daily with court personnel, attorneys, social workers, and treatment providers to coordinate scheduling and case updates.</w:t>
      </w:r>
    </w:p>
    <w:p>
      <w:pPr>
        <w:pStyle w:val="ListBullet"/>
        <w:spacing w:after="20" w:before="20"/>
      </w:pPr>
      <w:r>
        <w:rPr>
          <w:rFonts w:ascii="Times New Roman" w:hAnsi="Times New Roman"/>
          <w:sz w:val="24"/>
        </w:rPr>
        <w:t>Organized and maintained case files, records, and documentation for attorney access and court proceedings.</w:t>
      </w:r>
    </w:p>
    <w:p>
      <w:pPr>
        <w:pStyle w:val="ListBullet"/>
        <w:spacing w:after="20" w:before="20"/>
      </w:pPr>
      <w:r>
        <w:rPr>
          <w:rFonts w:ascii="Times New Roman" w:hAnsi="Times New Roman"/>
          <w:sz w:val="24"/>
        </w:rPr>
        <w:t>E-filed court documents in South Carolina state courts.</w:t>
      </w:r>
    </w:p>
    <w:p>
      <w:pPr>
        <w:spacing w:after="80" w:before="0"/>
      </w:pPr>
      <w:r>
        <w:rPr>
          <w:rFonts w:ascii="Times New Roman" w:hAnsi="Times New Roman"/>
          <w:b w:val="0"/>
          <w:sz w:val="24"/>
        </w:rPr>
        <w:t>Litigation Paralegal | Department of Social Services (DSS) | Columbia, SC | May 2021 - February 2023</w:t>
      </w:r>
    </w:p>
    <w:p>
      <w:pPr>
        <w:pStyle w:val="ListBullet"/>
        <w:spacing w:after="20" w:before="20"/>
      </w:pPr>
      <w:r>
        <w:rPr>
          <w:rFonts w:ascii="Times New Roman" w:hAnsi="Times New Roman"/>
          <w:sz w:val="24"/>
        </w:rPr>
        <w:t>Provided direct litigation support to attorneys on active family law cases including child welfare, termination of parental rights, custody disputes, and family court hearings.</w:t>
      </w:r>
    </w:p>
    <w:p>
      <w:pPr>
        <w:pStyle w:val="ListBullet"/>
        <w:spacing w:after="20" w:before="20"/>
      </w:pPr>
      <w:r>
        <w:rPr>
          <w:rFonts w:ascii="Times New Roman" w:hAnsi="Times New Roman"/>
          <w:sz w:val="24"/>
        </w:rPr>
        <w:t>Drafted pleadings, motions, complaints, court orders, correspondence, and case summaries for attorney review and court submission.</w:t>
      </w:r>
    </w:p>
    <w:p>
      <w:pPr>
        <w:pStyle w:val="ListBullet"/>
        <w:spacing w:after="20" w:before="20"/>
      </w:pPr>
      <w:r>
        <w:rPr>
          <w:rFonts w:ascii="Times New Roman" w:hAnsi="Times New Roman"/>
          <w:sz w:val="24"/>
        </w:rPr>
        <w:t>Managed discovery requests and responses, organizing and reviewing case materials to support litigation strategy.</w:t>
      </w:r>
    </w:p>
    <w:p>
      <w:pPr>
        <w:pStyle w:val="ListBullet"/>
        <w:spacing w:after="20" w:before="20"/>
      </w:pPr>
      <w:r>
        <w:rPr>
          <w:rFonts w:ascii="Times New Roman" w:hAnsi="Times New Roman"/>
          <w:sz w:val="24"/>
        </w:rPr>
        <w:t>Prepared and organized documentation for depositions, hearings, and court appearances, ensuring attorneys had complete files in advance.</w:t>
      </w:r>
    </w:p>
    <w:p>
      <w:pPr>
        <w:pStyle w:val="ListBullet"/>
        <w:spacing w:after="20" w:before="20"/>
      </w:pPr>
      <w:r>
        <w:rPr>
          <w:rFonts w:ascii="Times New Roman" w:hAnsi="Times New Roman"/>
          <w:sz w:val="24"/>
        </w:rPr>
        <w:t>E-filed documents in South Carolina state and federal courts and coordinated with court personnel on scheduling and filing requirements.</w:t>
      </w:r>
    </w:p>
    <w:p>
      <w:pPr>
        <w:pStyle w:val="ListBullet"/>
        <w:spacing w:after="20" w:before="20"/>
      </w:pPr>
      <w:r>
        <w:rPr>
          <w:rFonts w:ascii="Times New Roman" w:hAnsi="Times New Roman"/>
          <w:sz w:val="24"/>
        </w:rPr>
        <w:t>Conducted legal research on statutes, regulations, and case precedent to support attorney preparation.</w:t>
      </w:r>
    </w:p>
    <w:p>
      <w:pPr>
        <w:pStyle w:val="ListBullet"/>
        <w:spacing w:after="20" w:before="20"/>
      </w:pPr>
      <w:r>
        <w:rPr>
          <w:rFonts w:ascii="Times New Roman" w:hAnsi="Times New Roman"/>
          <w:sz w:val="24"/>
        </w:rPr>
        <w:t>Maintained case calendars, tracked court deadlines, and ensured all filings met procedural requirements.</w:t>
      </w:r>
    </w:p>
    <w:p>
      <w:pPr>
        <w:pStyle w:val="ListBullet"/>
        <w:spacing w:after="20" w:before="20"/>
      </w:pPr>
      <w:r>
        <w:rPr>
          <w:rFonts w:ascii="Times New Roman" w:hAnsi="Times New Roman"/>
          <w:sz w:val="24"/>
        </w:rPr>
        <w:t>Proofread and edited legal documents for accuracy, formatting, and completeness.</w:t>
      </w:r>
    </w:p>
    <w:p>
      <w:pPr>
        <w:spacing w:after="80" w:before="0"/>
      </w:pPr>
      <w:r>
        <w:rPr>
          <w:rFonts w:ascii="Times New Roman" w:hAnsi="Times New Roman"/>
          <w:b w:val="0"/>
          <w:sz w:val="24"/>
        </w:rPr>
        <w:t>Court Secretary | Richland County Probate Court | Columbia, SC | September 2020 - May 2021</w:t>
      </w:r>
    </w:p>
    <w:p>
      <w:pPr>
        <w:pStyle w:val="ListBullet"/>
        <w:spacing w:after="20" w:before="20"/>
      </w:pPr>
      <w:r>
        <w:rPr>
          <w:rFonts w:ascii="Times New Roman" w:hAnsi="Times New Roman"/>
          <w:sz w:val="24"/>
        </w:rPr>
        <w:t>Processed and maintained court records for probate and family-related legal matters, verifying filings for accuracy and procedural compliance.</w:t>
      </w:r>
    </w:p>
    <w:p>
      <w:pPr>
        <w:pStyle w:val="ListBullet"/>
        <w:spacing w:after="20" w:before="20"/>
      </w:pPr>
      <w:r>
        <w:rPr>
          <w:rFonts w:ascii="Times New Roman" w:hAnsi="Times New Roman"/>
          <w:sz w:val="24"/>
        </w:rPr>
        <w:t>Managed incoming calls and communicated with clients, attorneys, and court personnel regarding case status and procedural requirements.</w:t>
      </w:r>
    </w:p>
    <w:p>
      <w:pPr>
        <w:pStyle w:val="ListBullet"/>
        <w:spacing w:after="20" w:before="20"/>
      </w:pPr>
      <w:r>
        <w:rPr>
          <w:rFonts w:ascii="Times New Roman" w:hAnsi="Times New Roman"/>
          <w:sz w:val="24"/>
        </w:rPr>
        <w:t>Organized and maintained court files, documents, and records.</w:t>
      </w:r>
    </w:p>
    <w:p>
      <w:pPr>
        <w:spacing w:after="80" w:before="0"/>
      </w:pPr>
      <w:r>
        <w:rPr>
          <w:rFonts w:ascii="Times New Roman" w:hAnsi="Times New Roman"/>
          <w:b w:val="0"/>
          <w:sz w:val="24"/>
        </w:rPr>
        <w:t>Personal Injury Paralegal | The Wilson Law Firm | Columbia, SC | July 2019 - January 2020</w:t>
      </w:r>
    </w:p>
    <w:p>
      <w:pPr>
        <w:pStyle w:val="ListBullet"/>
        <w:spacing w:after="20" w:before="20"/>
      </w:pPr>
      <w:r>
        <w:rPr>
          <w:rFonts w:ascii="Times New Roman" w:hAnsi="Times New Roman"/>
          <w:sz w:val="24"/>
        </w:rPr>
        <w:t>Managed pre-litigation cases from intake through settlement, supporting attorneys with document preparation, legal research, and client communication.</w:t>
      </w:r>
    </w:p>
    <w:p>
      <w:pPr>
        <w:pStyle w:val="ListBullet"/>
        <w:spacing w:after="20" w:before="20"/>
      </w:pPr>
      <w:r>
        <w:rPr>
          <w:rFonts w:ascii="Times New Roman" w:hAnsi="Times New Roman"/>
          <w:sz w:val="24"/>
        </w:rPr>
        <w:t>Maintained organized case files and tracked deadlines across multiple active matters.</w:t>
      </w:r>
    </w:p>
    <w:p>
      <w:pPr>
        <w:pStyle w:val="ListBullet"/>
        <w:spacing w:after="20" w:before="20"/>
      </w:pPr>
      <w:r>
        <w:rPr>
          <w:rFonts w:ascii="Times New Roman" w:hAnsi="Times New Roman"/>
          <w:sz w:val="24"/>
        </w:rPr>
        <w:t>Assisted attorneys with preparation of contracts, settlement agreements, and legal correspondence.</w:t>
      </w:r>
    </w:p>
    <w:p>
      <w:pPr>
        <w:spacing w:after="0" w:before="80"/>
      </w:pPr>
      <w:r>
        <w:rPr>
          <w:rFonts w:ascii="Times New Roman" w:hAnsi="Times New Roman"/>
          <w:sz w:val="16"/>
        </w:rPr>
        <w:t>________________________________________________________________________</w:t>
      </w:r>
    </w:p>
    <w:p>
      <w:pPr>
        <w:spacing w:before="240" w:after="80"/>
      </w:pPr>
      <w:r>
        <w:rPr>
          <w:rFonts w:ascii="Times New Roman" w:hAnsi="Times New Roman"/>
          <w:b/>
          <w:sz w:val="24"/>
        </w:rPr>
        <w:t>EDUCATION</w:t>
      </w:r>
    </w:p>
    <w:p>
      <w:pPr>
        <w:spacing w:after="80" w:before="0"/>
      </w:pPr>
      <w:r>
        <w:rPr>
          <w:rFonts w:ascii="Times New Roman" w:hAnsi="Times New Roman"/>
          <w:b w:val="0"/>
          <w:sz w:val="24"/>
        </w:rPr>
        <w:t>Master of Legal Studies (In Progress) | Wake Forest University School of Law | Winston-Salem, NC</w:t>
      </w:r>
    </w:p>
    <w:p>
      <w:pPr>
        <w:spacing w:after="80" w:before="0"/>
      </w:pPr>
      <w:r>
        <w:rPr>
          <w:rFonts w:ascii="Times New Roman" w:hAnsi="Times New Roman"/>
          <w:b w:val="0"/>
          <w:sz w:val="24"/>
        </w:rPr>
        <w:t>Bachelor of Arts, Criminology and Criminal Justice | University of South Carolina | Columbia, SC | December 2018</w:t>
      </w:r>
    </w:p>
    <w:p>
      <w:pPr>
        <w:spacing w:after="0" w:before="80"/>
      </w:pPr>
      <w:r>
        <w:rPr>
          <w:rFonts w:ascii="Times New Roman" w:hAnsi="Times New Roman"/>
          <w:sz w:val="16"/>
        </w:rPr>
        <w:t>________________________________________________________________________</w:t>
      </w:r>
    </w:p>
    <w:p>
      <w:pPr>
        <w:spacing w:before="240" w:after="80"/>
      </w:pPr>
      <w:r>
        <w:rPr>
          <w:rFonts w:ascii="Times New Roman" w:hAnsi="Times New Roman"/>
          <w:b/>
          <w:sz w:val="24"/>
        </w:rPr>
        <w:t>SKILLS</w:t>
      </w:r>
    </w:p>
    <w:p>
      <w:pPr>
        <w:spacing w:after="80" w:before="0"/>
      </w:pPr>
      <w:r>
        <w:rPr>
          <w:rFonts w:ascii="Times New Roman" w:hAnsi="Times New Roman"/>
          <w:b w:val="0"/>
          <w:sz w:val="24"/>
        </w:rPr>
        <w:t>Litigation Support | Legal Document Drafting (Pleadings, Motions, Complaints, Court Orders, Contracts) | E-Filing (SC State and Federal Courts) | Discovery Management | Legal Research | Case File Organization and Management | Court Calendar and Deadline Tracking | Client Intake and Communication | Court Personnel Coordination | Hearing and Deposition Preparation | Proofreading and Document Review</w:t>
      </w:r>
    </w:p>
    <w:p>
      <w:pPr>
        <w:spacing w:after="80" w:before="0"/>
      </w:pPr>
      <w:r>
        <w:rPr>
          <w:rFonts w:ascii="Times New Roman" w:hAnsi="Times New Roman"/>
          <w:b w:val="0"/>
          <w:sz w:val="24"/>
        </w:rPr>
        <w:t>Microsoft Office 365 | Litify | Clio (adaptable) | Adobe Acrobat | Google Workspace | Document Management Systems</w:t>
      </w:r>
    </w:p>
    <w:p>
      <w:pPr>
        <w:spacing w:after="80" w:before="0"/>
      </w:pPr>
      <w:r>
        <w:rPr>
          <w:rFonts w:ascii="Times New Roman" w:hAnsi="Times New Roman"/>
          <w:b w:val="0"/>
          <w:sz w:val="24"/>
        </w:rPr>
        <w:t>Typing: 65+ WPM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