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rFonts w:ascii="Times New Roman" w:hAnsi="Times New Roman"/>
          <w:b/>
          <w:sz w:val="32"/>
        </w:rPr>
        <w:t>MYEISHA L. CHEEK</w:t>
      </w:r>
    </w:p>
    <w:p>
      <w:pPr>
        <w:spacing w:after="80" w:before="0"/>
      </w:pPr>
      <w:r>
        <w:rPr>
          <w:rFonts w:ascii="Times New Roman" w:hAnsi="Times New Roman"/>
          <w:b w:val="0"/>
          <w:sz w:val="24"/>
        </w:rPr>
        <w:t>Charlotte, NC 28273 | 864-398-3096 | myeishacheek05@gmail.com | linkedin.com/in/myeisha-cheek-</w:t>
      </w:r>
    </w:p>
    <w:p>
      <w:pPr>
        <w:spacing w:after="0" w:before="80"/>
      </w:pPr>
      <w:r>
        <w:rPr>
          <w:rFonts w:ascii="Times New Roman" w:hAnsi="Times New Roman"/>
          <w:sz w:val="16"/>
        </w:rPr>
        <w:t>________________________________________________________________________</w:t>
      </w:r>
    </w:p>
    <w:p>
      <w:pPr>
        <w:spacing w:after="80" w:before="0"/>
      </w:pPr>
      <w:r>
        <w:rPr>
          <w:rFonts w:ascii="Times New Roman" w:hAnsi="Times New Roman"/>
          <w:b w:val="0"/>
          <w:sz w:val="24"/>
        </w:rPr>
        <w:t>Dear Hiring Manager,</w:t>
      </w:r>
    </w:p>
    <w:p>
      <w:pPr>
        <w:spacing w:after="80" w:before="0"/>
      </w:pPr>
      <w:r>
        <w:rPr>
          <w:rFonts w:ascii="Times New Roman" w:hAnsi="Times New Roman"/>
          <w:b w:val="0"/>
          <w:sz w:val="24"/>
        </w:rPr>
        <w:t>I am writing to express my interest in the Paralegal position at Gardner Skelton. I was drawn to your firm's reputation for combining strong legal work with a genuinely collaborative, people-focused culture, and I believe my background as a paralegal makes me a strong fit for your team.</w:t>
      </w:r>
    </w:p>
    <w:p>
      <w:pPr>
        <w:spacing w:after="80" w:before="0"/>
      </w:pPr>
      <w:r>
        <w:rPr>
          <w:rFonts w:ascii="Times New Roman" w:hAnsi="Times New Roman"/>
          <w:b w:val="0"/>
          <w:sz w:val="24"/>
        </w:rPr>
        <w:t>Over the past five years, I have supported attorneys across litigation and case management work, including drafting pleadings, motions, complaints, and legal correspondence, conducting legal research, and managing discovery. At the Department of Social Services, I worked independently to keep active litigation matters organized and moving forward, gathering and verifying case facts, preparing documentation for hearings and depositions, and maintaining strict discretion with confidential information. I am comfortable taking ownership of my caseload and figuring out what needs to happen next without constant direction.</w:t>
      </w:r>
    </w:p>
    <w:p>
      <w:pPr>
        <w:spacing w:after="80" w:before="0"/>
      </w:pPr>
      <w:r>
        <w:rPr>
          <w:rFonts w:ascii="Times New Roman" w:hAnsi="Times New Roman"/>
          <w:b w:val="0"/>
          <w:sz w:val="24"/>
        </w:rPr>
        <w:t>As a Juvenile Drug Court Program Coordinator, I coordinated across attorneys, judges, treatment providers, and families, often serving as the point of contact who kept everyone aligned and informed. That role required strong organization, clear communication, and the ability to manage multiple moving pieces at once — skills I would bring directly to supporting your attorneys across your firm's practice areas.</w:t>
      </w:r>
    </w:p>
    <w:p>
      <w:pPr>
        <w:spacing w:after="80" w:before="0"/>
      </w:pPr>
      <w:r>
        <w:rPr>
          <w:rFonts w:ascii="Times New Roman" w:hAnsi="Times New Roman"/>
          <w:b w:val="0"/>
          <w:sz w:val="24"/>
        </w:rPr>
        <w:t>While my background has centered on family law and litigation support, I am confident in my ability to apply my research, drafting, and case management skills to new practice areas, and I am eager to learn the specific processes your team relies on, including conflict checks, engagement agreements, and e-discovery tools.</w:t>
      </w:r>
    </w:p>
    <w:p>
      <w:pPr>
        <w:spacing w:after="80" w:before="0"/>
      </w:pPr>
      <w:r>
        <w:rPr>
          <w:rFonts w:ascii="Times New Roman" w:hAnsi="Times New Roman"/>
          <w:b w:val="0"/>
          <w:sz w:val="24"/>
        </w:rPr>
        <w:t>I would welcome the opportunity to bring my experience and work ethic to Gardner Skelton. Thank you for your time and consideration.</w:t>
      </w:r>
    </w:p>
    <w:p>
      <w:pPr>
        <w:spacing w:after="80" w:before="0"/>
      </w:pPr>
      <w:r>
        <w:rPr>
          <w:rFonts w:ascii="Times New Roman" w:hAnsi="Times New Roman"/>
          <w:b w:val="0"/>
          <w:sz w:val="24"/>
        </w:rPr>
        <w:t>Sincerely,</w:t>
      </w:r>
    </w:p>
    <w:p>
      <w:pPr>
        <w:spacing w:after="80" w:before="0"/>
      </w:pPr>
      <w:r>
        <w:rPr>
          <w:rFonts w:ascii="Times New Roman" w:hAnsi="Times New Roman"/>
          <w:b w:val="0"/>
          <w:sz w:val="24"/>
        </w:rPr>
        <w:t>Myeisha L. Cheek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