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providing litigation support to attorneys in family law, child welfare, juvenile court, and personal injury matters. Skilled in drafting pleadings, motions, correspondence, and legal documents for attorney review and court submission. Experienced in e-filing in South Carolina state and federal courts, managing discovery, coordinating with court personnel, and maintaining organized case files across multiple active matters. Background includes direct support to attorneys in courtroom settings, preparation of documentation for hearings and depositions, and daily communication with clients, opposing counsel, and court staff. Proficient in Litify, Microsoft Office Suite, and document management systems.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Provide direct administrative and legal support to attorneys across multiple active litigation matters simultaneously.</w:t>
      </w:r>
    </w:p>
    <w:p>
      <w:pPr>
        <w:pStyle w:val="ListBullet"/>
        <w:spacing w:before="0" w:after="40"/>
        <w:ind w:left="360"/>
      </w:pPr>
      <w:r>
        <w:rPr>
          <w:rFonts w:ascii="Times New Roman" w:hAnsi="Times New Roman"/>
          <w:b w:val="0"/>
          <w:color w:val="000000"/>
          <w:sz w:val="24"/>
        </w:rPr>
        <w:t>Conduct client intake interviews, gathering relevant facts and case information to support attorney evaluation and matter acceptance.</w:t>
      </w:r>
    </w:p>
    <w:p>
      <w:pPr>
        <w:pStyle w:val="ListBullet"/>
        <w:spacing w:before="0" w:after="40"/>
        <w:ind w:left="360"/>
      </w:pPr>
      <w:r>
        <w:rPr>
          <w:rFonts w:ascii="Times New Roman" w:hAnsi="Times New Roman"/>
          <w:b w:val="0"/>
          <w:color w:val="000000"/>
          <w:sz w:val="24"/>
        </w:rPr>
        <w:t>Draft and manage legal correspondence, case documentation, and internal communications.</w:t>
      </w:r>
    </w:p>
    <w:p>
      <w:pPr>
        <w:pStyle w:val="ListBullet"/>
        <w:spacing w:before="0" w:after="40"/>
        <w:ind w:left="360"/>
      </w:pPr>
      <w:r>
        <w:rPr>
          <w:rFonts w:ascii="Times New Roman" w:hAnsi="Times New Roman"/>
          <w:b w:val="0"/>
          <w:color w:val="000000"/>
          <w:sz w:val="24"/>
        </w:rPr>
        <w:t>Monitor and triage incoming client calls and inquiries, ensuring timely and professional responses.</w:t>
      </w:r>
    </w:p>
    <w:p>
      <w:pPr>
        <w:pStyle w:val="ListBullet"/>
        <w:spacing w:before="0" w:after="40"/>
        <w:ind w:left="360"/>
      </w:pPr>
      <w:r>
        <w:rPr>
          <w:rFonts w:ascii="Times New Roman" w:hAnsi="Times New Roman"/>
          <w:b w:val="0"/>
          <w:color w:val="000000"/>
          <w:sz w:val="24"/>
        </w:rPr>
        <w:t>Maintain accurate matter records, case data, and deadlines in Litify, keeping files organized and accessible to the legal team.</w:t>
      </w:r>
    </w:p>
    <w:p>
      <w:pPr>
        <w:pStyle w:val="ListBullet"/>
        <w:spacing w:before="0" w:after="40"/>
        <w:ind w:left="360"/>
      </w:pPr>
      <w:r>
        <w:rPr>
          <w:rFonts w:ascii="Times New Roman" w:hAnsi="Times New Roman"/>
          <w:b w:val="0"/>
          <w:color w:val="000000"/>
          <w:sz w:val="24"/>
        </w:rPr>
        <w:t>Proofread and review legal documents for accuracy, formatting, and completeness prior to attorney review.</w:t>
      </w:r>
    </w:p>
    <w:p>
      <w:pPr>
        <w:pStyle w:val="ListBullet"/>
        <w:spacing w:before="0" w:after="40"/>
        <w:ind w:left="360"/>
      </w:pPr>
      <w:r>
        <w:rPr>
          <w:rFonts w:ascii="Times New Roman" w:hAnsi="Times New Roman"/>
          <w:b w:val="0"/>
          <w:color w:val="000000"/>
          <w:sz w:val="24"/>
        </w:rPr>
        <w:t>Handle confidential client information with discretion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scheduling, hearings, and compliance deadlines across multiple active matters.</w:t>
      </w:r>
    </w:p>
    <w:p>
      <w:pPr>
        <w:pStyle w:val="ListBullet"/>
        <w:spacing w:before="0" w:after="40"/>
        <w:ind w:left="360"/>
      </w:pPr>
      <w:r>
        <w:rPr>
          <w:rFonts w:ascii="Times New Roman" w:hAnsi="Times New Roman"/>
          <w:b w:val="0"/>
          <w:color w:val="000000"/>
          <w:sz w:val="24"/>
        </w:rPr>
        <w:t>Prepared reports, court documents,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Communicated daily with court personnel, attorneys, social workers, and treatment providers to coordinate scheduling and case updates.</w:t>
      </w:r>
    </w:p>
    <w:p>
      <w:pPr>
        <w:pStyle w:val="ListBullet"/>
        <w:spacing w:before="0" w:after="40"/>
        <w:ind w:left="360"/>
      </w:pPr>
      <w:r>
        <w:rPr>
          <w:rFonts w:ascii="Times New Roman" w:hAnsi="Times New Roman"/>
          <w:b w:val="0"/>
          <w:color w:val="000000"/>
          <w:sz w:val="24"/>
        </w:rPr>
        <w:t>Organized and maintained case files, records, and documentation for attorney access and court proceedings.</w:t>
      </w:r>
    </w:p>
    <w:p>
      <w:pPr>
        <w:pStyle w:val="ListBullet"/>
        <w:spacing w:before="0" w:after="40"/>
        <w:ind w:left="360"/>
      </w:pPr>
      <w:r>
        <w:rPr>
          <w:rFonts w:ascii="Times New Roman" w:hAnsi="Times New Roman"/>
          <w:b w:val="0"/>
          <w:color w:val="000000"/>
          <w:sz w:val="24"/>
        </w:rPr>
        <w:t>E-filed court documents in South Carolina state courts.</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direct litigation support to attorneys on active family law cases including child welfare, termination of parental rights,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files in advance.</w:t>
      </w:r>
    </w:p>
    <w:p>
      <w:pPr>
        <w:pStyle w:val="ListBullet"/>
        <w:spacing w:before="0" w:after="40"/>
        <w:ind w:left="360"/>
      </w:pPr>
      <w:r>
        <w:rPr>
          <w:rFonts w:ascii="Times New Roman" w:hAnsi="Times New Roman"/>
          <w:b w:val="0"/>
          <w:color w:val="000000"/>
          <w:sz w:val="24"/>
        </w:rPr>
        <w:t>E-filed documents in South Carolina state and federal courts and coordinated with court personnel on scheduling and filing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court deadlines, and ensured all filings met procedural requirements.</w:t>
      </w:r>
    </w:p>
    <w:p>
      <w:pPr>
        <w:pStyle w:val="ListBullet"/>
        <w:spacing w:before="0" w:after="40"/>
        <w:ind w:left="360"/>
      </w:pPr>
      <w:r>
        <w:rPr>
          <w:rFonts w:ascii="Times New Roman" w:hAnsi="Times New Roman"/>
          <w:b w:val="0"/>
          <w:color w:val="000000"/>
          <w:sz w:val="24"/>
        </w:rPr>
        <w:t>Proofread and edited legal documents for accuracy, formatting, and completeness.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Managed incoming calls and communicated with clients, attorneys, and court personnel regarding case status and procedural requirements.</w:t>
      </w:r>
    </w:p>
    <w:p>
      <w:pPr>
        <w:pStyle w:val="ListBullet"/>
        <w:spacing w:before="0" w:after="40"/>
        <w:ind w:left="360"/>
      </w:pPr>
      <w:r>
        <w:rPr>
          <w:rFonts w:ascii="Times New Roman" w:hAnsi="Times New Roman"/>
          <w:b w:val="0"/>
          <w:color w:val="000000"/>
          <w:sz w:val="24"/>
        </w:rPr>
        <w:t>Organized and maintained court files, documents, and records.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pStyle w:val="ListBullet"/>
        <w:spacing w:before="0" w:after="40"/>
        <w:ind w:left="360"/>
      </w:pPr>
      <w:r>
        <w:rPr>
          <w:rFonts w:ascii="Times New Roman" w:hAnsi="Times New Roman"/>
          <w:b w:val="0"/>
          <w:color w:val="000000"/>
          <w:sz w:val="24"/>
        </w:rPr>
        <w:t>Assisted attorneys with preparation of contracts, settlement agreements, and legal correspondence.</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Litigation Support | Legal Document Drafting (Pleadings, Motions, Complaints, Court Orders, Contracts) | E-Filing (SC State and Federal Courts) | Discovery Management | Legal Research | Case File Organization and Management | Court Calendar and Deadline Tracking | Client Intake and Communication | Court Personnel Coordination | Hearing and Deposition Preparation | Proofreading and Document Review</w:t>
      </w:r>
    </w:p>
    <w:p>
      <w:pPr>
        <w:spacing w:before="0" w:after="60"/>
        <w:jc w:val="left"/>
      </w:pPr>
      <w:r>
        <w:rPr>
          <w:rFonts w:ascii="Times New Roman" w:hAnsi="Times New Roman"/>
          <w:b w:val="0"/>
          <w:color w:val="000000"/>
          <w:sz w:val="24"/>
        </w:rPr>
        <w:t>Microsoft Office 365 | Litify | Clio (adaptable) | Adobe Acrobat | Google Workspace | Document Management Systems</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