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Paralegal with over five years of experience supporting attorneys in personal injury, family law, and civil litigation matters. Experienced in drafting pleadings, motions, discovery requests and responses, settlement documents, and legal correspondence. Skilled in managing case files, tracking court deadlines, and serving as a direct liaison between clients and attorneys throughout active litigation. Comfortable working independently in fast-paced environments while managing multiple active matters simultaneously. Proficient in Microsoft Office Suite, Adobe Acrobat, and Litify, with the ability to quickly adapt to new legal software platforms. Currently completing a Master of Legal Studies at Wake Forest University School of Law.</w:t>
      </w:r>
    </w:p>
    <w:p>
      <w:pPr>
        <w:spacing w:before="200" w:after="80"/>
        <w:jc w:val="left"/>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Serve as a liaison between clients and attorneys, managing communications and ensuring clients receive timely, professional updates on their matters.</w:t>
      </w:r>
    </w:p>
    <w:p>
      <w:pPr>
        <w:pStyle w:val="ListBullet"/>
        <w:spacing w:before="0" w:after="40"/>
        <w:ind w:left="360"/>
      </w:pPr>
      <w:r>
        <w:rPr>
          <w:rFonts w:ascii="Times New Roman" w:hAnsi="Times New Roman"/>
          <w:b w:val="0"/>
          <w:color w:val="000000"/>
          <w:sz w:val="24"/>
        </w:rPr>
        <w:t>Conduct client intake interviews, gathering relevant facts and information to support attorney case evaluation and matter acceptance.</w:t>
      </w:r>
    </w:p>
    <w:p>
      <w:pPr>
        <w:pStyle w:val="ListBullet"/>
        <w:spacing w:before="0" w:after="40"/>
        <w:ind w:left="360"/>
      </w:pPr>
      <w:r>
        <w:rPr>
          <w:rFonts w:ascii="Times New Roman" w:hAnsi="Times New Roman"/>
          <w:b w:val="0"/>
          <w:color w:val="000000"/>
          <w:sz w:val="24"/>
        </w:rPr>
        <w:t>Draft legal correspondence and case documentation for attorney review across multiple active matters.</w:t>
      </w:r>
    </w:p>
    <w:p>
      <w:pPr>
        <w:pStyle w:val="ListBullet"/>
        <w:spacing w:before="0" w:after="40"/>
        <w:ind w:left="360"/>
      </w:pPr>
      <w:r>
        <w:rPr>
          <w:rFonts w:ascii="Times New Roman" w:hAnsi="Times New Roman"/>
          <w:b w:val="0"/>
          <w:color w:val="000000"/>
          <w:sz w:val="24"/>
        </w:rPr>
        <w:t>Maintain accurate case records, deadlines, and milestones in Litify, ensuring the legal team has current and organized case information.</w:t>
      </w:r>
    </w:p>
    <w:p>
      <w:pPr>
        <w:pStyle w:val="ListBullet"/>
        <w:spacing w:before="0" w:after="40"/>
        <w:ind w:left="360"/>
      </w:pPr>
      <w:r>
        <w:rPr>
          <w:rFonts w:ascii="Times New Roman" w:hAnsi="Times New Roman"/>
          <w:b w:val="0"/>
          <w:color w:val="000000"/>
          <w:sz w:val="24"/>
        </w:rPr>
        <w:t>Handle confidential client information with discretion and professionalism.</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Served as a primary point of contact for clients navigating complex legal proceedings, providing consistent communication and guidance throughout their cases.</w:t>
      </w:r>
    </w:p>
    <w:p>
      <w:pPr>
        <w:pStyle w:val="ListBullet"/>
        <w:spacing w:before="0" w:after="40"/>
        <w:ind w:left="360"/>
      </w:pPr>
      <w:r>
        <w:rPr>
          <w:rFonts w:ascii="Times New Roman" w:hAnsi="Times New Roman"/>
          <w:b w:val="0"/>
          <w:color w:val="000000"/>
          <w:sz w:val="24"/>
        </w:rPr>
        <w:t>Managed case calendars, court appearances, hearings, and compliance deadlines across multiple active matters.</w:t>
      </w:r>
    </w:p>
    <w:p>
      <w:pPr>
        <w:pStyle w:val="ListBullet"/>
        <w:spacing w:before="0" w:after="40"/>
        <w:ind w:left="360"/>
      </w:pPr>
      <w:r>
        <w:rPr>
          <w:rFonts w:ascii="Times New Roman" w:hAnsi="Times New Roman"/>
          <w:b w:val="0"/>
          <w:color w:val="000000"/>
          <w:sz w:val="24"/>
        </w:rPr>
        <w:t>Prepared reports and legal documentation used by attorneys and judges to evaluate case progress and outcomes.</w:t>
      </w:r>
    </w:p>
    <w:p>
      <w:pPr>
        <w:pStyle w:val="ListBullet"/>
        <w:spacing w:before="0" w:after="40"/>
        <w:ind w:left="360"/>
      </w:pPr>
      <w:r>
        <w:rPr>
          <w:rFonts w:ascii="Times New Roman" w:hAnsi="Times New Roman"/>
          <w:b w:val="0"/>
          <w:color w:val="000000"/>
          <w:sz w:val="24"/>
        </w:rPr>
        <w:t>Organized and maintained complete case files, ensuring all documentation was accurate and accessible to the legal team.</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Drafted pleadings, motions, complaints, court orders, discovery requests and responses, and legal correspondence for attorney review and court submission.</w:t>
      </w:r>
    </w:p>
    <w:p>
      <w:pPr>
        <w:pStyle w:val="ListBullet"/>
        <w:spacing w:before="0" w:after="40"/>
        <w:ind w:left="360"/>
      </w:pPr>
      <w:r>
        <w:rPr>
          <w:rFonts w:ascii="Times New Roman" w:hAnsi="Times New Roman"/>
          <w:b w:val="0"/>
          <w:color w:val="000000"/>
          <w:sz w:val="24"/>
        </w:rPr>
        <w:t>Prepared, processed, and responded to discovery requests, organizing and reviewing case materials to support litigation strategy.</w:t>
      </w:r>
    </w:p>
    <w:p>
      <w:pPr>
        <w:pStyle w:val="ListBullet"/>
        <w:spacing w:before="0" w:after="40"/>
        <w:ind w:left="360"/>
      </w:pPr>
      <w:r>
        <w:rPr>
          <w:rFonts w:ascii="Times New Roman" w:hAnsi="Times New Roman"/>
          <w:b w:val="0"/>
          <w:color w:val="000000"/>
          <w:sz w:val="24"/>
        </w:rPr>
        <w:t>Organized case files and prepared documentation for depositions, hearings, and court appearances.</w:t>
      </w:r>
    </w:p>
    <w:p>
      <w:pPr>
        <w:pStyle w:val="ListBullet"/>
        <w:spacing w:before="0" w:after="40"/>
        <w:ind w:left="360"/>
      </w:pPr>
      <w:r>
        <w:rPr>
          <w:rFonts w:ascii="Times New Roman" w:hAnsi="Times New Roman"/>
          <w:b w:val="0"/>
          <w:color w:val="000000"/>
          <w:sz w:val="24"/>
        </w:rPr>
        <w:t>Managed court deadlines and case calendars, ensuring all filings met procedural requirements.</w:t>
      </w:r>
    </w:p>
    <w:p>
      <w:pPr>
        <w:pStyle w:val="ListBullet"/>
        <w:spacing w:before="0" w:after="40"/>
        <w:ind w:left="360"/>
      </w:pPr>
      <w:r>
        <w:rPr>
          <w:rFonts w:ascii="Times New Roman" w:hAnsi="Times New Roman"/>
          <w:b w:val="0"/>
          <w:color w:val="000000"/>
          <w:sz w:val="24"/>
        </w:rPr>
        <w:t>Conducted legal research on statutes, regulations, and case precedent to support attorney case preparation.</w:t>
      </w:r>
    </w:p>
    <w:p>
      <w:pPr>
        <w:pStyle w:val="ListBullet"/>
        <w:spacing w:before="0" w:after="40"/>
        <w:ind w:left="360"/>
      </w:pPr>
      <w:r>
        <w:rPr>
          <w:rFonts w:ascii="Times New Roman" w:hAnsi="Times New Roman"/>
          <w:b w:val="0"/>
          <w:color w:val="000000"/>
          <w:sz w:val="24"/>
        </w:rPr>
        <w:t>Communicated directly with clients regarding case status, documentation, and scheduling.</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verifying filings for accuracy and procedural compliance.</w:t>
      </w:r>
    </w:p>
    <w:p>
      <w:pPr>
        <w:pStyle w:val="ListBullet"/>
        <w:spacing w:before="0" w:after="40"/>
        <w:ind w:left="360"/>
      </w:pPr>
      <w:r>
        <w:rPr>
          <w:rFonts w:ascii="Times New Roman" w:hAnsi="Times New Roman"/>
          <w:b w:val="0"/>
          <w:color w:val="000000"/>
          <w:sz w:val="24"/>
        </w:rPr>
        <w:t>Communicated with clients, attorneys, and court personnel regarding case status and procedural requirements.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personal injury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Drafted settlement documents, correspondence, and case summaries for attorney review.</w:t>
      </w:r>
    </w:p>
    <w:p>
      <w:pPr>
        <w:pStyle w:val="ListBullet"/>
        <w:spacing w:before="0" w:after="40"/>
        <w:ind w:left="360"/>
      </w:pPr>
      <w:r>
        <w:rPr>
          <w:rFonts w:ascii="Times New Roman" w:hAnsi="Times New Roman"/>
          <w:b w:val="0"/>
          <w:color w:val="000000"/>
          <w:sz w:val="24"/>
        </w:rPr>
        <w:t>Requested and tracked medical records and billing documentation to support case evaluation and settlement negotiations.</w:t>
      </w:r>
    </w:p>
    <w:p>
      <w:pPr>
        <w:pStyle w:val="ListBullet"/>
        <w:spacing w:before="0" w:after="40"/>
        <w:ind w:left="360"/>
      </w:pPr>
      <w:r>
        <w:rPr>
          <w:rFonts w:ascii="Times New Roman" w:hAnsi="Times New Roman"/>
          <w:b w:val="0"/>
          <w:color w:val="000000"/>
          <w:sz w:val="24"/>
        </w:rPr>
        <w:t>Reviewed and summarized medical records to assist attorneys in assessing case value and damages.</w:t>
      </w:r>
    </w:p>
    <w:p>
      <w:pPr>
        <w:pStyle w:val="ListBullet"/>
        <w:spacing w:before="0" w:after="40"/>
        <w:ind w:left="360"/>
      </w:pPr>
      <w:r>
        <w:rPr>
          <w:rFonts w:ascii="Times New Roman" w:hAnsi="Times New Roman"/>
          <w:b w:val="0"/>
          <w:color w:val="000000"/>
          <w:sz w:val="24"/>
        </w:rPr>
        <w:t>Verified and documented account balances with medical providers.</w:t>
      </w:r>
    </w:p>
    <w:p>
      <w:pPr>
        <w:pStyle w:val="ListBullet"/>
        <w:spacing w:before="0" w:after="40"/>
        <w:ind w:left="360"/>
      </w:pPr>
      <w:r>
        <w:rPr>
          <w:rFonts w:ascii="Times New Roman" w:hAnsi="Times New Roman"/>
          <w:b w:val="0"/>
          <w:color w:val="000000"/>
          <w:sz w:val="24"/>
        </w:rPr>
        <w:t>Maintained organized case files and tracked deadlines across multiple active matters simultaneously.</w:t>
      </w:r>
    </w:p>
    <w:p>
      <w:pPr>
        <w:spacing w:before="200" w:after="80"/>
        <w:jc w:val="left"/>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Pr>
      <w:r>
        <w:rPr>
          <w:rFonts w:ascii="Times New Roman" w:hAnsi="Times New Roman"/>
          <w:b/>
          <w:color w:val="000000"/>
          <w:sz w:val="24"/>
        </w:rPr>
        <w:t>SKILLS</w:t>
      </w:r>
    </w:p>
    <w:p>
      <w:pPr>
        <w:spacing w:before="0" w:after="60"/>
        <w:jc w:val="left"/>
      </w:pPr>
      <w:r>
        <w:rPr>
          <w:rFonts w:ascii="Times New Roman" w:hAnsi="Times New Roman"/>
          <w:b w:val="0"/>
          <w:color w:val="000000"/>
          <w:sz w:val="24"/>
        </w:rPr>
        <w:t>Personal Injury Litigation Support | Legal Document Drafting (Pleadings, Motions, Complaints, Settlement Documents) | Discovery Preparation and Response | Medical Records Requests, Review, and Summarization | Medical Provider Account Verification | Client Liaison and Communication | Case File Organization and Management | Court Calendar and Deadline Management | Legal Research | Multi-Case Management</w:t>
      </w:r>
    </w:p>
    <w:p>
      <w:pPr>
        <w:spacing w:before="0" w:after="60"/>
        <w:jc w:val="left"/>
      </w:pPr>
      <w:r>
        <w:rPr>
          <w:rFonts w:ascii="Times New Roman" w:hAnsi="Times New Roman"/>
          <w:b w:val="0"/>
          <w:color w:val="000000"/>
          <w:sz w:val="24"/>
        </w:rPr>
        <w:t>Microsoft Office Suite (including Excel) | Adobe Acrobat | Litify | Clio (adaptable)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